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770" w:rsidRPr="006C3F9C" w:rsidRDefault="007C4770" w:rsidP="007C4770">
      <w:pPr>
        <w:spacing w:after="0" w:line="240" w:lineRule="auto"/>
        <w:jc w:val="center"/>
        <w:rPr>
          <w:b/>
          <w:sz w:val="28"/>
          <w:szCs w:val="28"/>
          <w:lang w:val="en-US"/>
        </w:rPr>
      </w:pPr>
      <w:r w:rsidRPr="006C3F9C">
        <w:rPr>
          <w:b/>
          <w:sz w:val="28"/>
          <w:szCs w:val="28"/>
          <w:lang w:val="en-US"/>
        </w:rPr>
        <w:t>BAB I</w:t>
      </w:r>
    </w:p>
    <w:p w:rsidR="00F21A1B" w:rsidRPr="006C3F9C" w:rsidRDefault="007C4770" w:rsidP="007C4770">
      <w:pPr>
        <w:spacing w:after="0" w:line="240" w:lineRule="auto"/>
        <w:jc w:val="center"/>
        <w:rPr>
          <w:b/>
          <w:sz w:val="28"/>
          <w:szCs w:val="28"/>
          <w:lang w:val="en-US"/>
        </w:rPr>
      </w:pPr>
      <w:r w:rsidRPr="006C3F9C">
        <w:rPr>
          <w:b/>
          <w:sz w:val="28"/>
          <w:szCs w:val="28"/>
          <w:lang w:val="en-US"/>
        </w:rPr>
        <w:t>PENDAHULUAN</w:t>
      </w:r>
    </w:p>
    <w:p w:rsidR="007C4770" w:rsidRPr="007C4770" w:rsidRDefault="007C4770" w:rsidP="007C4770">
      <w:pPr>
        <w:spacing w:after="0" w:line="240" w:lineRule="auto"/>
        <w:jc w:val="both"/>
        <w:rPr>
          <w:lang w:val="en-US"/>
        </w:rPr>
      </w:pPr>
    </w:p>
    <w:p w:rsidR="00F21A1B" w:rsidRPr="007C4770" w:rsidRDefault="007C4770" w:rsidP="00F21A1B">
      <w:pPr>
        <w:spacing w:after="0" w:line="240" w:lineRule="auto"/>
        <w:rPr>
          <w:b/>
          <w:lang w:val="en-US"/>
        </w:rPr>
      </w:pPr>
      <w:r>
        <w:rPr>
          <w:b/>
          <w:lang w:val="en-US"/>
        </w:rPr>
        <w:t xml:space="preserve">I.1 </w:t>
      </w:r>
      <w:r w:rsidRPr="007C4770">
        <w:rPr>
          <w:b/>
          <w:lang w:val="en-US"/>
        </w:rPr>
        <w:t>LATAR BELAKANG</w:t>
      </w:r>
    </w:p>
    <w:p w:rsidR="00356E4C" w:rsidRDefault="00356E4C" w:rsidP="00356E4C">
      <w:pPr>
        <w:spacing w:after="0" w:line="240" w:lineRule="auto"/>
        <w:jc w:val="both"/>
        <w:rPr>
          <w:color w:val="000000" w:themeColor="text1"/>
          <w:lang w:val="en-US"/>
        </w:rPr>
      </w:pPr>
      <w:proofErr w:type="gramStart"/>
      <w:r>
        <w:rPr>
          <w:color w:val="000000" w:themeColor="text1"/>
          <w:lang w:val="en-US"/>
        </w:rPr>
        <w:t>Dokumen Rencana Kerja (Renja) Biro Humas Sekretariat Daerah Provinsi Sumatera Barat (selanjutnya disebut Biro Humas) merupakan dokumen perencanaan kerja untuk periode 1 (satu) tahun yang digunakan sebagai acuan dalam penyusunan kebijakan dan kegiatan serta penggunaan anggaran Biro Humas Tahun Anggaran 2018.</w:t>
      </w:r>
      <w:proofErr w:type="gramEnd"/>
    </w:p>
    <w:p w:rsidR="00356E4C" w:rsidRDefault="00356E4C" w:rsidP="00356E4C">
      <w:pPr>
        <w:spacing w:after="0" w:line="240" w:lineRule="auto"/>
        <w:jc w:val="both"/>
        <w:rPr>
          <w:color w:val="000000" w:themeColor="text1"/>
          <w:lang w:val="en-US"/>
        </w:rPr>
      </w:pPr>
      <w:r>
        <w:rPr>
          <w:color w:val="000000" w:themeColor="text1"/>
          <w:lang w:val="en-US"/>
        </w:rPr>
        <w:t>Dokumen Renja Biro Humas Tahun 2018 ini memuat program dan kegiatan yang akan dilaksanakan oleh Biro Humas pada Tahun 2018 sesuai dengan tugas pokok dan fungsinya dalam rangka pencapaian Visi dan Misi Biro Humas yang tertuang dalam Dokumen Rencana Strategis (Renstra) Biro Humas Tahun 2016-2021 untuk menunjang Visi dan Misi Pemerintah Provinsi Sumatera Barat yang tertuang dalam Dokumen Rencana Pembangunan Jangka Menengah Daerah (RPJMD) Provinsi Sumatera Barat Tahun 2016-2021.</w:t>
      </w:r>
    </w:p>
    <w:p w:rsidR="00356E4C" w:rsidRDefault="00356E4C" w:rsidP="00356E4C">
      <w:pPr>
        <w:spacing w:after="0" w:line="240" w:lineRule="auto"/>
        <w:jc w:val="both"/>
        <w:rPr>
          <w:lang w:val="en-US"/>
        </w:rPr>
      </w:pPr>
      <w:r>
        <w:rPr>
          <w:color w:val="000000" w:themeColor="text1"/>
          <w:lang w:val="en-US"/>
        </w:rPr>
        <w:t xml:space="preserve">Untuk menjamin kesinambungan perencanaan, seluruh rencana kerja yang terkandung dalam Renja ini disusun dengan memperhatikan dan berpedoman pada Rencana Kerja Pembangunan Daerah (RKPD) Biro Humas Tahun 2018, Renstra Biro Humas Tahun 2016-2021, dan Renja Kementerian/Lembaga yang terkait erat dengan Tugas Pokok dan Fungsi Biro Humas. Dengan demikian, Dokumen Renja Biro Humas 2018 ini merupakan satu kesatuan dokumen yang tidak dapat </w:t>
      </w:r>
      <w:r w:rsidRPr="00E177E5">
        <w:rPr>
          <w:color w:val="000000" w:themeColor="text1"/>
          <w:lang w:val="en-US"/>
        </w:rPr>
        <w:t>dipisahkan dengan</w:t>
      </w:r>
      <w:r>
        <w:rPr>
          <w:color w:val="000000" w:themeColor="text1"/>
          <w:lang w:val="en-US"/>
        </w:rPr>
        <w:t xml:space="preserve"> RKPD Biro Humas Tahun 2018</w:t>
      </w:r>
      <w:r w:rsidRPr="00E177E5">
        <w:rPr>
          <w:color w:val="000000" w:themeColor="text1"/>
          <w:lang w:val="en-US"/>
        </w:rPr>
        <w:t>, Renstra Biro Humas 2016-2021, dan RPJMD Provinsi Sumatera Barat Tahun 2016-2021.</w:t>
      </w:r>
    </w:p>
    <w:p w:rsidR="00356E4C" w:rsidRDefault="00356E4C" w:rsidP="007C4770">
      <w:pPr>
        <w:spacing w:after="0" w:line="240" w:lineRule="auto"/>
        <w:jc w:val="both"/>
        <w:rPr>
          <w:lang w:val="en-US"/>
        </w:rPr>
      </w:pPr>
    </w:p>
    <w:p w:rsidR="00F21A1B" w:rsidRPr="007C4770" w:rsidRDefault="007C4770" w:rsidP="00F21A1B">
      <w:pPr>
        <w:spacing w:after="0" w:line="240" w:lineRule="auto"/>
        <w:rPr>
          <w:b/>
          <w:lang w:val="en-US"/>
        </w:rPr>
      </w:pPr>
      <w:r>
        <w:rPr>
          <w:b/>
          <w:lang w:val="en-US"/>
        </w:rPr>
        <w:t xml:space="preserve">I.2 </w:t>
      </w:r>
      <w:r w:rsidRPr="007C4770">
        <w:rPr>
          <w:b/>
          <w:lang w:val="en-US"/>
        </w:rPr>
        <w:t>LANDASAN HUKUM</w:t>
      </w:r>
    </w:p>
    <w:p w:rsidR="00356E4C" w:rsidRPr="000F5852" w:rsidRDefault="00356E4C" w:rsidP="00356E4C">
      <w:pPr>
        <w:spacing w:after="0" w:line="240" w:lineRule="auto"/>
        <w:jc w:val="both"/>
        <w:rPr>
          <w:color w:val="000000" w:themeColor="text1"/>
        </w:rPr>
      </w:pPr>
      <w:r>
        <w:rPr>
          <w:color w:val="000000" w:themeColor="text1"/>
          <w:lang w:val="en-US"/>
        </w:rPr>
        <w:t xml:space="preserve">Dokumen Renja Biro Humas Tahun 2018 </w:t>
      </w:r>
      <w:r w:rsidRPr="000F5852">
        <w:rPr>
          <w:color w:val="000000" w:themeColor="text1"/>
        </w:rPr>
        <w:t xml:space="preserve">ini </w:t>
      </w:r>
      <w:r>
        <w:rPr>
          <w:color w:val="000000" w:themeColor="text1"/>
        </w:rPr>
        <w:t>disusun</w:t>
      </w:r>
      <w:r w:rsidRPr="000F5852">
        <w:rPr>
          <w:color w:val="000000" w:themeColor="text1"/>
        </w:rPr>
        <w:t xml:space="preserve"> merujuk pada sejumlah regulasi, antara lain:</w:t>
      </w:r>
    </w:p>
    <w:p w:rsidR="00356E4C" w:rsidRPr="000F5852" w:rsidRDefault="00356E4C" w:rsidP="00356E4C">
      <w:pPr>
        <w:pStyle w:val="ListParagraph"/>
        <w:numPr>
          <w:ilvl w:val="0"/>
          <w:numId w:val="4"/>
        </w:numPr>
        <w:spacing w:after="0" w:line="240" w:lineRule="auto"/>
        <w:ind w:left="426" w:hanging="426"/>
        <w:jc w:val="both"/>
        <w:rPr>
          <w:color w:val="000000" w:themeColor="text1"/>
        </w:rPr>
      </w:pPr>
      <w:r w:rsidRPr="000F5852">
        <w:rPr>
          <w:rFonts w:cs="Tahoma"/>
          <w:color w:val="000000" w:themeColor="text1"/>
          <w:lang w:val="es-ES"/>
        </w:rPr>
        <w:t>Undang-Undang Nomor 3 Tahun 1950 tentang Pembentukan Daerah Istimewa Sumatera Barat sebagaimana telah diubah beberapa kali terakhir dengan Undang-Undang Nomor 9 Tahun 1955;</w:t>
      </w:r>
    </w:p>
    <w:p w:rsidR="00356E4C" w:rsidRPr="000F5852" w:rsidRDefault="00356E4C" w:rsidP="00356E4C">
      <w:pPr>
        <w:pStyle w:val="ListParagraph"/>
        <w:numPr>
          <w:ilvl w:val="0"/>
          <w:numId w:val="4"/>
        </w:numPr>
        <w:spacing w:after="0" w:line="240" w:lineRule="auto"/>
        <w:ind w:left="426" w:hanging="426"/>
        <w:jc w:val="both"/>
        <w:rPr>
          <w:color w:val="000000" w:themeColor="text1"/>
        </w:rPr>
      </w:pPr>
      <w:r w:rsidRPr="000F5852">
        <w:rPr>
          <w:rFonts w:cs="Tahoma"/>
          <w:color w:val="000000" w:themeColor="text1"/>
        </w:rPr>
        <w:t>Undang-Undang Nomor 32 Tahun 2002 tentang Penyiaran (Lembaran Negara RI Tahun 2002 Nomor 139, Tambahan Lembaran Negara RI Nomor 4252);</w:t>
      </w:r>
    </w:p>
    <w:p w:rsidR="00356E4C" w:rsidRPr="000F5852" w:rsidRDefault="00356E4C" w:rsidP="00356E4C">
      <w:pPr>
        <w:pStyle w:val="ListParagraph"/>
        <w:numPr>
          <w:ilvl w:val="0"/>
          <w:numId w:val="4"/>
        </w:numPr>
        <w:spacing w:after="0" w:line="240" w:lineRule="auto"/>
        <w:ind w:left="426" w:hanging="426"/>
        <w:jc w:val="both"/>
        <w:rPr>
          <w:color w:val="000000" w:themeColor="text1"/>
        </w:rPr>
      </w:pPr>
      <w:r w:rsidRPr="000F5852">
        <w:rPr>
          <w:rFonts w:cs="Tahoma"/>
          <w:color w:val="000000" w:themeColor="text1"/>
        </w:rPr>
        <w:t>Undang-Undang Nomor 17 Tahun 2003 tentang Keuangan Negara (Lembaran Negara Republik Indonesia Tahun 2003 Nomor 47, Tambahan Lembaran Negara Republik Indonesia Nomor 4286);</w:t>
      </w:r>
    </w:p>
    <w:p w:rsidR="00356E4C" w:rsidRPr="000F5852" w:rsidRDefault="00356E4C" w:rsidP="00356E4C">
      <w:pPr>
        <w:pStyle w:val="ListParagraph"/>
        <w:numPr>
          <w:ilvl w:val="0"/>
          <w:numId w:val="4"/>
        </w:numPr>
        <w:spacing w:after="0" w:line="240" w:lineRule="auto"/>
        <w:ind w:left="426" w:hanging="426"/>
        <w:jc w:val="both"/>
        <w:rPr>
          <w:color w:val="000000" w:themeColor="text1"/>
        </w:rPr>
      </w:pPr>
      <w:r w:rsidRPr="000F5852">
        <w:rPr>
          <w:rFonts w:cs="Tahoma"/>
          <w:color w:val="000000" w:themeColor="text1"/>
          <w:lang w:val="es-ES"/>
        </w:rPr>
        <w:t xml:space="preserve">Undang-Undang Nomor </w:t>
      </w:r>
      <w:r w:rsidRPr="000F5852">
        <w:rPr>
          <w:rFonts w:cs="Tahoma"/>
          <w:color w:val="000000" w:themeColor="text1"/>
        </w:rPr>
        <w:t>1 Tahun 2004 tentang Pembendaharaan Negara (Lembaran Negara Republik Indonesia tahun 2004 Nomor 5, Tambahan Lembaran Negara Republik Indonesia Nomor 4355)</w:t>
      </w:r>
      <w:r w:rsidRPr="000F5852">
        <w:rPr>
          <w:rFonts w:cs="Tahoma"/>
          <w:color w:val="000000" w:themeColor="text1"/>
          <w:lang w:val="es-ES"/>
        </w:rPr>
        <w:t>;</w:t>
      </w:r>
    </w:p>
    <w:p w:rsidR="00356E4C" w:rsidRPr="000F5852" w:rsidRDefault="00356E4C" w:rsidP="00356E4C">
      <w:pPr>
        <w:pStyle w:val="ListParagraph"/>
        <w:numPr>
          <w:ilvl w:val="0"/>
          <w:numId w:val="4"/>
        </w:numPr>
        <w:spacing w:after="0" w:line="240" w:lineRule="auto"/>
        <w:ind w:left="426" w:hanging="426"/>
        <w:jc w:val="both"/>
        <w:rPr>
          <w:color w:val="000000" w:themeColor="text1"/>
        </w:rPr>
      </w:pPr>
      <w:r w:rsidRPr="000F5852">
        <w:rPr>
          <w:rFonts w:cs="Tahoma"/>
          <w:color w:val="000000" w:themeColor="text1"/>
          <w:lang w:val="es-ES"/>
        </w:rPr>
        <w:t>Undang-</w:t>
      </w:r>
      <w:r w:rsidRPr="000F5852">
        <w:rPr>
          <w:rFonts w:cs="Tahoma"/>
          <w:color w:val="000000" w:themeColor="text1"/>
        </w:rPr>
        <w:t>U</w:t>
      </w:r>
      <w:r w:rsidRPr="000F5852">
        <w:rPr>
          <w:rFonts w:cs="Tahoma"/>
          <w:color w:val="000000" w:themeColor="text1"/>
          <w:lang w:val="es-ES"/>
        </w:rPr>
        <w:t xml:space="preserve">ndang </w:t>
      </w:r>
      <w:r w:rsidRPr="000F5852">
        <w:rPr>
          <w:rFonts w:cs="Tahoma"/>
          <w:color w:val="000000" w:themeColor="text1"/>
        </w:rPr>
        <w:t>N</w:t>
      </w:r>
      <w:r w:rsidRPr="000F5852">
        <w:rPr>
          <w:rFonts w:cs="Tahoma"/>
          <w:color w:val="000000" w:themeColor="text1"/>
          <w:lang w:val="es-ES"/>
        </w:rPr>
        <w:t xml:space="preserve">omor </w:t>
      </w:r>
      <w:r w:rsidRPr="000F5852">
        <w:rPr>
          <w:rFonts w:cs="Tahoma"/>
          <w:color w:val="000000" w:themeColor="text1"/>
        </w:rPr>
        <w:t>25 Tahun 2004 tentang Sistem Perencanaan Pembangunan Nasional (Lembaran Negara Republik Indonesia Nomor 4421)</w:t>
      </w:r>
      <w:r w:rsidRPr="000F5852">
        <w:rPr>
          <w:rFonts w:cs="Tahoma"/>
          <w:color w:val="000000" w:themeColor="text1"/>
          <w:lang w:val="es-ES"/>
        </w:rPr>
        <w:t>;</w:t>
      </w:r>
    </w:p>
    <w:p w:rsidR="00356E4C" w:rsidRPr="000F5852" w:rsidRDefault="00356E4C" w:rsidP="00356E4C">
      <w:pPr>
        <w:pStyle w:val="ListParagraph"/>
        <w:numPr>
          <w:ilvl w:val="0"/>
          <w:numId w:val="4"/>
        </w:numPr>
        <w:spacing w:after="0" w:line="240" w:lineRule="auto"/>
        <w:ind w:left="426" w:hanging="426"/>
        <w:jc w:val="both"/>
        <w:rPr>
          <w:color w:val="000000" w:themeColor="text1"/>
        </w:rPr>
      </w:pPr>
      <w:r w:rsidRPr="000F5852">
        <w:rPr>
          <w:rFonts w:cs="Tahoma"/>
          <w:color w:val="000000" w:themeColor="text1"/>
          <w:lang w:val="es-ES"/>
        </w:rPr>
        <w:t>Undang-Undang Nomor 33 Tahun 2004 tentang Perimbangan Keuangan antara Pemerintah Pusat dan Pemerintah Daerah (Lembaran Negara Republik Indonesia Tahun 2004 Nomor 126, Tambahan Lembaran Negara Republik Indonesia Nomor 4438);</w:t>
      </w:r>
    </w:p>
    <w:p w:rsidR="00356E4C" w:rsidRPr="000F5852" w:rsidRDefault="00356E4C" w:rsidP="00356E4C">
      <w:pPr>
        <w:pStyle w:val="ListParagraph"/>
        <w:numPr>
          <w:ilvl w:val="0"/>
          <w:numId w:val="4"/>
        </w:numPr>
        <w:spacing w:after="0" w:line="240" w:lineRule="auto"/>
        <w:ind w:left="426" w:hanging="426"/>
        <w:jc w:val="both"/>
        <w:rPr>
          <w:color w:val="000000" w:themeColor="text1"/>
        </w:rPr>
      </w:pPr>
      <w:r w:rsidRPr="000F5852">
        <w:rPr>
          <w:rFonts w:cs="Arial"/>
          <w:color w:val="000000" w:themeColor="text1"/>
        </w:rPr>
        <w:t xml:space="preserve">Undang-Undang Nomor 23 Tahun 2014 tentang Pemerintahan Daerah (Lembaran Negara Republik Indonesia Tahun 2014 Nomor 244, Tambahan Lembaran Negara Republik Indonesia Nomor 5587) sebagaimana telah diubah beberapa kali terakhir dengan Undang-Undang Republik Indonesia Nomor 9 Tahun 2015 tentang Perubahan Kedua Undang-Undang Nomor 23 Tahun 2014 tentang Pemerintahan Daerah (Lembaran Negara Republik Indonesia Tahun 2015 Nomor 58, Tambahan Lembaran Negara Nomor 5679); </w:t>
      </w:r>
    </w:p>
    <w:p w:rsidR="000F58DE" w:rsidRPr="000F5852" w:rsidRDefault="000F58DE" w:rsidP="000F58DE">
      <w:pPr>
        <w:pStyle w:val="ListParagraph"/>
        <w:numPr>
          <w:ilvl w:val="0"/>
          <w:numId w:val="4"/>
        </w:numPr>
        <w:spacing w:after="0" w:line="240" w:lineRule="auto"/>
        <w:ind w:left="426" w:hanging="426"/>
        <w:jc w:val="both"/>
        <w:rPr>
          <w:color w:val="000000" w:themeColor="text1"/>
        </w:rPr>
      </w:pPr>
      <w:r w:rsidRPr="000F5852">
        <w:rPr>
          <w:rFonts w:cs="Tahoma"/>
          <w:color w:val="000000" w:themeColor="text1"/>
        </w:rPr>
        <w:t>Peraturan Pemerintah Nomor 50 Tahun 2005 tentang Penyelenggaraan Penyiaran Lembaga Penyiaran Swasta (Lembaga Negara Tahun 2005 Nomor 127, Tambahan Lembaran Negara Nomor 4566);</w:t>
      </w:r>
    </w:p>
    <w:p w:rsidR="000F58DE" w:rsidRPr="000F58DE" w:rsidRDefault="000F58DE" w:rsidP="000F58DE">
      <w:pPr>
        <w:pStyle w:val="ListParagraph"/>
        <w:numPr>
          <w:ilvl w:val="0"/>
          <w:numId w:val="4"/>
        </w:numPr>
        <w:spacing w:after="0" w:line="240" w:lineRule="auto"/>
        <w:ind w:left="426" w:hanging="426"/>
        <w:jc w:val="both"/>
        <w:rPr>
          <w:color w:val="000000" w:themeColor="text1"/>
        </w:rPr>
      </w:pPr>
      <w:r w:rsidRPr="000F5852">
        <w:rPr>
          <w:rFonts w:cs="Tahoma"/>
          <w:color w:val="000000" w:themeColor="text1"/>
        </w:rPr>
        <w:t>Peraturan Pemerintah Nomor 8 Tahun 2008 tentang Tahapan, Tata Cara Penyusunan, Pengendalian dan Evaluasi Pelaksanaan rencana Pembangunan Daerah (Lembaran Negara Tahun 2008 Nomor 21, Tambahan Lembaran Negara Republik Indonesia Nomor 4817);</w:t>
      </w:r>
    </w:p>
    <w:p w:rsidR="00356E4C" w:rsidRPr="000F5852" w:rsidRDefault="000F58DE" w:rsidP="000F58DE">
      <w:pPr>
        <w:pStyle w:val="ListParagraph"/>
        <w:numPr>
          <w:ilvl w:val="0"/>
          <w:numId w:val="4"/>
        </w:numPr>
        <w:spacing w:after="0" w:line="240" w:lineRule="auto"/>
        <w:ind w:left="426" w:hanging="426"/>
        <w:jc w:val="both"/>
        <w:rPr>
          <w:color w:val="000000" w:themeColor="text1"/>
        </w:rPr>
      </w:pPr>
      <w:r>
        <w:rPr>
          <w:rFonts w:cs="Tahoma"/>
          <w:color w:val="000000" w:themeColor="text1"/>
          <w:lang w:val="en-US"/>
        </w:rPr>
        <w:lastRenderedPageBreak/>
        <w:t>Peraturan Pemerintah Nomor 18 Tahun 2016 tentang Perangkat Daerah;</w:t>
      </w:r>
    </w:p>
    <w:p w:rsidR="00356E4C" w:rsidRPr="000F5852" w:rsidRDefault="00356E4C" w:rsidP="00356E4C">
      <w:pPr>
        <w:pStyle w:val="ListParagraph"/>
        <w:numPr>
          <w:ilvl w:val="0"/>
          <w:numId w:val="4"/>
        </w:numPr>
        <w:spacing w:after="0" w:line="240" w:lineRule="auto"/>
        <w:ind w:left="426" w:hanging="426"/>
        <w:jc w:val="both"/>
        <w:rPr>
          <w:color w:val="000000" w:themeColor="text1"/>
        </w:rPr>
      </w:pPr>
      <w:r w:rsidRPr="000F5852">
        <w:rPr>
          <w:rFonts w:cs="Tahoma"/>
          <w:color w:val="000000" w:themeColor="text1"/>
        </w:rPr>
        <w:t>Instruksi Presiden Nomor 5 Tahun 2004 tentang Percepatan Pemberantasan Korupsi;</w:t>
      </w:r>
    </w:p>
    <w:p w:rsidR="00356E4C" w:rsidRPr="000F5852" w:rsidRDefault="00356E4C" w:rsidP="00356E4C">
      <w:pPr>
        <w:pStyle w:val="ListParagraph"/>
        <w:numPr>
          <w:ilvl w:val="0"/>
          <w:numId w:val="4"/>
        </w:numPr>
        <w:spacing w:after="0" w:line="240" w:lineRule="auto"/>
        <w:ind w:left="426" w:hanging="426"/>
        <w:jc w:val="both"/>
        <w:rPr>
          <w:color w:val="000000" w:themeColor="text1"/>
        </w:rPr>
      </w:pPr>
      <w:r w:rsidRPr="000F5852">
        <w:rPr>
          <w:rFonts w:cs="Tahoma"/>
          <w:color w:val="000000" w:themeColor="text1"/>
        </w:rPr>
        <w:t>Instruksi Presiden Nomor 9 Tahun 2015 tentang Pengelolaan Komunikasi Publik</w:t>
      </w:r>
    </w:p>
    <w:p w:rsidR="00356E4C" w:rsidRPr="000F5852" w:rsidRDefault="00356E4C" w:rsidP="00356E4C">
      <w:pPr>
        <w:pStyle w:val="ListParagraph"/>
        <w:numPr>
          <w:ilvl w:val="0"/>
          <w:numId w:val="4"/>
        </w:numPr>
        <w:spacing w:after="0" w:line="240" w:lineRule="auto"/>
        <w:ind w:left="426" w:hanging="426"/>
        <w:jc w:val="both"/>
        <w:rPr>
          <w:color w:val="000000" w:themeColor="text1"/>
        </w:rPr>
      </w:pPr>
      <w:r w:rsidRPr="000F5852">
        <w:rPr>
          <w:rFonts w:cs="Tahoma"/>
          <w:noProof/>
          <w:color w:val="000000" w:themeColor="text1"/>
        </w:rPr>
        <w:t>Peraturan Menteri Dalam Negeri Nomor 13 Tahun 2006 tentang Pengelolaan Keuangan Daerah;</w:t>
      </w:r>
    </w:p>
    <w:p w:rsidR="00356E4C" w:rsidRPr="000F5852" w:rsidRDefault="00356E4C" w:rsidP="00356E4C">
      <w:pPr>
        <w:pStyle w:val="ListParagraph"/>
        <w:numPr>
          <w:ilvl w:val="0"/>
          <w:numId w:val="4"/>
        </w:numPr>
        <w:spacing w:after="0" w:line="240" w:lineRule="auto"/>
        <w:ind w:left="426" w:hanging="426"/>
        <w:jc w:val="both"/>
        <w:rPr>
          <w:color w:val="000000" w:themeColor="text1"/>
        </w:rPr>
      </w:pPr>
      <w:r w:rsidRPr="000F5852">
        <w:rPr>
          <w:rFonts w:cs="Tahoma"/>
          <w:noProof/>
          <w:color w:val="000000" w:themeColor="text1"/>
        </w:rPr>
        <w:t>Permenkominfo Nomor 17/P/M.Kominfo/03/2009 tentang Diseminasi Informasi Nasional oleh Pemerintah Daerah Provinsi dan Pemerintah Kabupaten/Kota;</w:t>
      </w:r>
    </w:p>
    <w:p w:rsidR="00356E4C" w:rsidRPr="000F5852" w:rsidRDefault="00356E4C" w:rsidP="00356E4C">
      <w:pPr>
        <w:pStyle w:val="ListParagraph"/>
        <w:numPr>
          <w:ilvl w:val="0"/>
          <w:numId w:val="4"/>
        </w:numPr>
        <w:spacing w:after="0" w:line="240" w:lineRule="auto"/>
        <w:ind w:left="426" w:hanging="426"/>
        <w:jc w:val="both"/>
        <w:rPr>
          <w:color w:val="000000" w:themeColor="text1"/>
        </w:rPr>
      </w:pPr>
      <w:r w:rsidRPr="000F5852">
        <w:rPr>
          <w:rFonts w:cs="Tahoma"/>
          <w:noProof/>
          <w:color w:val="000000" w:themeColor="text1"/>
        </w:rPr>
        <w:t>Peraturan Menteri Komunikasi dan Informatika Republik Indonesia Nomor 1 Tahun 2010 tentang Standar Layanan Informasi Publik;</w:t>
      </w:r>
    </w:p>
    <w:p w:rsidR="00356E4C" w:rsidRPr="000F5852" w:rsidRDefault="00356E4C" w:rsidP="00356E4C">
      <w:pPr>
        <w:pStyle w:val="ListParagraph"/>
        <w:numPr>
          <w:ilvl w:val="0"/>
          <w:numId w:val="4"/>
        </w:numPr>
        <w:spacing w:after="0" w:line="240" w:lineRule="auto"/>
        <w:ind w:left="426" w:hanging="426"/>
        <w:jc w:val="both"/>
        <w:rPr>
          <w:color w:val="000000" w:themeColor="text1"/>
        </w:rPr>
      </w:pPr>
      <w:r w:rsidRPr="000F5852">
        <w:rPr>
          <w:rFonts w:cs="Tahoma"/>
          <w:noProof/>
          <w:color w:val="000000" w:themeColor="text1"/>
        </w:rPr>
        <w:t>Peraturan Menteri Komunikasi dan Informatika Republik Indonesia Nomor 07/Permen/M.Kominfo/6/2010 tentang Pedoman Pengembangan Kemitraan Media;</w:t>
      </w:r>
    </w:p>
    <w:p w:rsidR="00356E4C" w:rsidRPr="000F5852" w:rsidRDefault="00356E4C" w:rsidP="00356E4C">
      <w:pPr>
        <w:pStyle w:val="ListParagraph"/>
        <w:numPr>
          <w:ilvl w:val="0"/>
          <w:numId w:val="4"/>
        </w:numPr>
        <w:spacing w:after="0" w:line="240" w:lineRule="auto"/>
        <w:ind w:left="426" w:hanging="426"/>
        <w:jc w:val="both"/>
        <w:rPr>
          <w:color w:val="000000" w:themeColor="text1"/>
        </w:rPr>
      </w:pPr>
      <w:r w:rsidRPr="000F5852">
        <w:rPr>
          <w:rFonts w:cs="Tahoma"/>
          <w:noProof/>
          <w:color w:val="000000" w:themeColor="text1"/>
        </w:rPr>
        <w:t>Peraturan Menteri Komunikasi dan Informatika Republik Indonesia Nomor 08/Per/M.Kominfo/b/2010 tentang Pedoman Pengembangan dan Pemberdayaan Komunikasi Sosial;</w:t>
      </w:r>
    </w:p>
    <w:p w:rsidR="00356E4C" w:rsidRPr="000F5852" w:rsidRDefault="00356E4C" w:rsidP="00356E4C">
      <w:pPr>
        <w:pStyle w:val="ListParagraph"/>
        <w:numPr>
          <w:ilvl w:val="0"/>
          <w:numId w:val="4"/>
        </w:numPr>
        <w:spacing w:after="0" w:line="240" w:lineRule="auto"/>
        <w:ind w:left="426" w:hanging="426"/>
        <w:jc w:val="both"/>
        <w:rPr>
          <w:color w:val="000000" w:themeColor="text1"/>
        </w:rPr>
      </w:pPr>
      <w:r w:rsidRPr="000F5852">
        <w:rPr>
          <w:rFonts w:cs="Tahoma"/>
          <w:noProof/>
          <w:color w:val="000000" w:themeColor="text1"/>
        </w:rPr>
        <w:t>Peraturan Menteri Dalam Negeri Nomor 35 Tahun 2010 tentang Pedoman Pengelolaan Pelayanan Informasi dan Dokumentasi di Lingkungan Kementerian Dalam Negeri dan Pemerintah Daerah;</w:t>
      </w:r>
    </w:p>
    <w:p w:rsidR="00356E4C" w:rsidRPr="000F5852" w:rsidRDefault="00356E4C" w:rsidP="00356E4C">
      <w:pPr>
        <w:pStyle w:val="ListParagraph"/>
        <w:numPr>
          <w:ilvl w:val="0"/>
          <w:numId w:val="4"/>
        </w:numPr>
        <w:spacing w:after="0" w:line="240" w:lineRule="auto"/>
        <w:ind w:left="426" w:hanging="426"/>
        <w:jc w:val="both"/>
        <w:rPr>
          <w:color w:val="000000" w:themeColor="text1"/>
        </w:rPr>
      </w:pPr>
      <w:r w:rsidRPr="000F5852">
        <w:rPr>
          <w:rFonts w:cs="Tahoma"/>
          <w:color w:val="000000" w:themeColor="text1"/>
        </w:rPr>
        <w:t>Peraturan Menteri Dalam Negeri Nomor 54 Tahun 2010 tentang Pelaksanaan Peraturan Pemerintah Nomor 8 Tahun 2008 tentang Tatacara Penyusunan, Pengendalian dan Evaluasi Pelaksanaan Rencana Pembangunan Daerah;</w:t>
      </w:r>
    </w:p>
    <w:p w:rsidR="00356E4C" w:rsidRPr="000F5852" w:rsidRDefault="00356E4C" w:rsidP="00356E4C">
      <w:pPr>
        <w:pStyle w:val="ListParagraph"/>
        <w:numPr>
          <w:ilvl w:val="0"/>
          <w:numId w:val="4"/>
        </w:numPr>
        <w:spacing w:after="0" w:line="240" w:lineRule="auto"/>
        <w:ind w:left="426" w:hanging="426"/>
        <w:jc w:val="both"/>
        <w:rPr>
          <w:color w:val="000000" w:themeColor="text1"/>
        </w:rPr>
      </w:pPr>
      <w:r w:rsidRPr="000F5852">
        <w:rPr>
          <w:rFonts w:cs="Tahoma"/>
          <w:color w:val="000000" w:themeColor="text1"/>
        </w:rPr>
        <w:t>Peraturan Menteri Pendayagunaan Aparatur Negara dan Reformasi Birokrasi Republik Indonesia Nomor 31 Tahun 2011 tentang Pedoman Umum Infrastruktur Hubungan Masyarakat di Lingkungan Instansi Pemerintah;</w:t>
      </w:r>
    </w:p>
    <w:p w:rsidR="00356E4C" w:rsidRPr="000F5852" w:rsidRDefault="00356E4C" w:rsidP="00356E4C">
      <w:pPr>
        <w:pStyle w:val="ListParagraph"/>
        <w:numPr>
          <w:ilvl w:val="0"/>
          <w:numId w:val="4"/>
        </w:numPr>
        <w:spacing w:after="0" w:line="240" w:lineRule="auto"/>
        <w:ind w:left="426" w:hanging="426"/>
        <w:jc w:val="both"/>
        <w:rPr>
          <w:color w:val="000000" w:themeColor="text1"/>
        </w:rPr>
      </w:pPr>
      <w:r w:rsidRPr="000F5852">
        <w:rPr>
          <w:rFonts w:cs="Tahoma"/>
          <w:color w:val="000000" w:themeColor="text1"/>
        </w:rPr>
        <w:t>Peraturan Menteri Pendayagunaan Aparatur Negara dan Reformasi Birokrasi Republik Indonesia Nomor 83 Tahun 2012 tentang Pedoman Pemanfaatan Media Sosial Instansi Pemerintah;</w:t>
      </w:r>
    </w:p>
    <w:p w:rsidR="00356E4C" w:rsidRPr="000F5852" w:rsidRDefault="00356E4C" w:rsidP="00356E4C">
      <w:pPr>
        <w:pStyle w:val="ListParagraph"/>
        <w:numPr>
          <w:ilvl w:val="0"/>
          <w:numId w:val="4"/>
        </w:numPr>
        <w:spacing w:after="0" w:line="240" w:lineRule="auto"/>
        <w:ind w:left="426" w:hanging="426"/>
        <w:jc w:val="both"/>
        <w:rPr>
          <w:color w:val="000000" w:themeColor="text1"/>
        </w:rPr>
      </w:pPr>
      <w:r w:rsidRPr="000F5852">
        <w:rPr>
          <w:rFonts w:cs="Tahoma"/>
          <w:noProof/>
          <w:color w:val="000000" w:themeColor="text1"/>
        </w:rPr>
        <w:t>Peraturan Menteri Komunikasi dan Informatika Republik Indonesia Nomor 14 Tahun 2015 tentang Forum Koordinasi Pejabat Pengelola Informasi dan Dokumentasi di Lingkungan Badan Publik;</w:t>
      </w:r>
    </w:p>
    <w:p w:rsidR="00356E4C" w:rsidRPr="000F5852" w:rsidRDefault="00356E4C" w:rsidP="00356E4C">
      <w:pPr>
        <w:pStyle w:val="ListParagraph"/>
        <w:numPr>
          <w:ilvl w:val="0"/>
          <w:numId w:val="4"/>
        </w:numPr>
        <w:spacing w:after="0" w:line="240" w:lineRule="auto"/>
        <w:ind w:left="426" w:hanging="426"/>
        <w:jc w:val="both"/>
        <w:rPr>
          <w:color w:val="000000" w:themeColor="text1"/>
        </w:rPr>
      </w:pPr>
      <w:r w:rsidRPr="000F5852">
        <w:rPr>
          <w:rFonts w:cs="Tahoma"/>
          <w:noProof/>
          <w:color w:val="000000" w:themeColor="text1"/>
        </w:rPr>
        <w:t>Peraturan Menteri Komunikasi dan Informatika Republik Indonesia Nomor 22 Tahun 2015 tentang Rencana Strategis Kementerian Komunikasi dan Informatika Tahun 2015-2019;</w:t>
      </w:r>
    </w:p>
    <w:p w:rsidR="00356E4C" w:rsidRPr="000F5852" w:rsidRDefault="00356E4C" w:rsidP="00356E4C">
      <w:pPr>
        <w:pStyle w:val="ListParagraph"/>
        <w:numPr>
          <w:ilvl w:val="0"/>
          <w:numId w:val="4"/>
        </w:numPr>
        <w:spacing w:after="0" w:line="240" w:lineRule="auto"/>
        <w:ind w:left="426" w:hanging="426"/>
        <w:jc w:val="both"/>
        <w:rPr>
          <w:color w:val="000000" w:themeColor="text1"/>
        </w:rPr>
      </w:pPr>
      <w:r w:rsidRPr="000F5852">
        <w:rPr>
          <w:rFonts w:cs="Tahoma"/>
          <w:color w:val="000000" w:themeColor="text1"/>
        </w:rPr>
        <w:t>Peraturan Menteri Dalam Negeri Republik Indonesia Nomor 54 Tahun 2015 tentang Rencana Strategis Kementerian Dalam Negeri Tahun 2015-2019;</w:t>
      </w:r>
    </w:p>
    <w:p w:rsidR="00356E4C" w:rsidRPr="000F5852" w:rsidRDefault="00356E4C" w:rsidP="00356E4C">
      <w:pPr>
        <w:pStyle w:val="ListParagraph"/>
        <w:numPr>
          <w:ilvl w:val="0"/>
          <w:numId w:val="4"/>
        </w:numPr>
        <w:spacing w:after="0" w:line="240" w:lineRule="auto"/>
        <w:ind w:left="426" w:hanging="426"/>
        <w:jc w:val="both"/>
        <w:rPr>
          <w:color w:val="000000" w:themeColor="text1"/>
        </w:rPr>
      </w:pPr>
      <w:r w:rsidRPr="000F5852">
        <w:rPr>
          <w:rFonts w:cs="Tahoma"/>
          <w:noProof/>
          <w:color w:val="000000" w:themeColor="text1"/>
        </w:rPr>
        <w:t>Kesepakatan bersama bersama Menteri Dalam Negeri, Menteri Komunikasi dan Informatika dan Menteri Negara Pendayagunaan Aparatur Negera Nomor 41 tahun 2007, Nomor 373/M.Kominfo/08/2007, Nomor KB/01/M.PAN/08/2007 tentang Revitalisasi Fungsi Hubungan Masyarakat pada Instansi Pemerintah, Kesekretariatan Lembaga Negara, Pemerintah Daer</w:t>
      </w:r>
      <w:r w:rsidR="000F58DE">
        <w:rPr>
          <w:rFonts w:cs="Tahoma"/>
          <w:noProof/>
          <w:color w:val="000000" w:themeColor="text1"/>
        </w:rPr>
        <w:t>ah dan Badan Usaha Milik Negara/</w:t>
      </w:r>
      <w:r w:rsidRPr="000F5852">
        <w:rPr>
          <w:rFonts w:cs="Tahoma"/>
          <w:noProof/>
          <w:color w:val="000000" w:themeColor="text1"/>
        </w:rPr>
        <w:t>Daerah.</w:t>
      </w:r>
    </w:p>
    <w:p w:rsidR="00356E4C" w:rsidRPr="000F5852" w:rsidRDefault="00356E4C" w:rsidP="00356E4C">
      <w:pPr>
        <w:pStyle w:val="ListParagraph"/>
        <w:numPr>
          <w:ilvl w:val="0"/>
          <w:numId w:val="4"/>
        </w:numPr>
        <w:spacing w:after="0" w:line="240" w:lineRule="auto"/>
        <w:ind w:left="426" w:hanging="426"/>
        <w:jc w:val="both"/>
        <w:rPr>
          <w:color w:val="000000" w:themeColor="text1"/>
        </w:rPr>
      </w:pPr>
      <w:r w:rsidRPr="000F5852">
        <w:rPr>
          <w:rFonts w:cs="Tahoma"/>
          <w:noProof/>
          <w:color w:val="000000" w:themeColor="text1"/>
        </w:rPr>
        <w:t>Keputusan Menteri Komunikasi dan Informatika Republik Indonesia Nomor 100/Kep/M.Kominfo/11/2005 tentang Badan Koordinasi Kehumasan Pemerintah</w:t>
      </w:r>
    </w:p>
    <w:p w:rsidR="00356E4C" w:rsidRPr="000F5852" w:rsidRDefault="00356E4C" w:rsidP="00356E4C">
      <w:pPr>
        <w:pStyle w:val="ListParagraph"/>
        <w:numPr>
          <w:ilvl w:val="0"/>
          <w:numId w:val="4"/>
        </w:numPr>
        <w:spacing w:after="0" w:line="240" w:lineRule="auto"/>
        <w:ind w:left="426" w:hanging="426"/>
        <w:jc w:val="both"/>
        <w:rPr>
          <w:color w:val="000000" w:themeColor="text1"/>
        </w:rPr>
      </w:pPr>
      <w:r w:rsidRPr="000F5852">
        <w:rPr>
          <w:rFonts w:cs="Tahoma"/>
          <w:noProof/>
          <w:color w:val="000000" w:themeColor="text1"/>
        </w:rPr>
        <w:t>Keputusan Menteri Komunikasi dan Informatika Republik Indonesia Nomor 371/Kep/M.Koinfo/08/2007 tentang Kode Etik Humas Pemerintah</w:t>
      </w:r>
    </w:p>
    <w:p w:rsidR="00356E4C" w:rsidRPr="000F5852" w:rsidRDefault="00356E4C" w:rsidP="00356E4C">
      <w:pPr>
        <w:pStyle w:val="ListParagraph"/>
        <w:numPr>
          <w:ilvl w:val="0"/>
          <w:numId w:val="4"/>
        </w:numPr>
        <w:spacing w:after="0" w:line="240" w:lineRule="auto"/>
        <w:ind w:left="426" w:hanging="426"/>
        <w:jc w:val="both"/>
        <w:rPr>
          <w:color w:val="000000" w:themeColor="text1"/>
        </w:rPr>
      </w:pPr>
      <w:r w:rsidRPr="000F5852">
        <w:rPr>
          <w:rFonts w:cs="Tahoma"/>
          <w:noProof/>
          <w:color w:val="000000" w:themeColor="text1"/>
        </w:rPr>
        <w:t>Keputusan Ditjen Sarana Komunikasi dan Diseminasi Informasi No 01/Kep/ DISKDI/11/2005 tentang Pedoman Tata Kerja Badan Koordinasi Kehumasan Daerah</w:t>
      </w:r>
      <w:r w:rsidR="00147A9B">
        <w:rPr>
          <w:rFonts w:cs="Tahoma"/>
          <w:noProof/>
          <w:color w:val="000000" w:themeColor="text1"/>
          <w:lang w:val="en-US"/>
        </w:rPr>
        <w:t>;</w:t>
      </w:r>
    </w:p>
    <w:p w:rsidR="00356E4C" w:rsidRPr="002510A0" w:rsidRDefault="00356E4C" w:rsidP="00356E4C">
      <w:pPr>
        <w:pStyle w:val="ListParagraph"/>
        <w:numPr>
          <w:ilvl w:val="0"/>
          <w:numId w:val="4"/>
        </w:numPr>
        <w:spacing w:after="0" w:line="240" w:lineRule="auto"/>
        <w:ind w:left="426" w:hanging="426"/>
        <w:jc w:val="both"/>
        <w:rPr>
          <w:color w:val="000000" w:themeColor="text1"/>
        </w:rPr>
      </w:pPr>
      <w:r>
        <w:rPr>
          <w:rFonts w:cs="Tahoma"/>
          <w:color w:val="000000" w:themeColor="text1"/>
          <w:lang w:val="es-ES"/>
        </w:rPr>
        <w:t>Peraturan Daerah Provinsi Sumatera Barat Nomor 7 Tahun 2008 tentang Rencana Pembangunan Jangka Panjang Daerah Provinsi Sumatera Barat Tahun 2005-2025;</w:t>
      </w:r>
    </w:p>
    <w:p w:rsidR="000F58DE" w:rsidRPr="00147A9B" w:rsidRDefault="000F58DE" w:rsidP="000F58DE">
      <w:pPr>
        <w:pStyle w:val="ListParagraph"/>
        <w:numPr>
          <w:ilvl w:val="0"/>
          <w:numId w:val="4"/>
        </w:numPr>
        <w:spacing w:after="0" w:line="240" w:lineRule="auto"/>
        <w:ind w:left="426" w:hanging="426"/>
        <w:jc w:val="both"/>
        <w:rPr>
          <w:color w:val="000000" w:themeColor="text1"/>
        </w:rPr>
      </w:pPr>
      <w:r w:rsidRPr="000F5852">
        <w:rPr>
          <w:rFonts w:cs="Tahoma"/>
          <w:noProof/>
          <w:color w:val="000000" w:themeColor="text1"/>
        </w:rPr>
        <w:t>Peraturan Daerah</w:t>
      </w:r>
      <w:r>
        <w:rPr>
          <w:rFonts w:cs="Tahoma"/>
          <w:noProof/>
          <w:color w:val="000000" w:themeColor="text1"/>
        </w:rPr>
        <w:t xml:space="preserve"> Provinsi Sumatera Barat Nomor 6 Tahun 2016</w:t>
      </w:r>
      <w:r w:rsidRPr="000F5852">
        <w:rPr>
          <w:rFonts w:cs="Tahoma"/>
          <w:noProof/>
          <w:color w:val="000000" w:themeColor="text1"/>
        </w:rPr>
        <w:t xml:space="preserve"> tentang Rencana Pembangunan Jangka Menengah Daerah Pr</w:t>
      </w:r>
      <w:r>
        <w:rPr>
          <w:rFonts w:cs="Tahoma"/>
          <w:noProof/>
          <w:color w:val="000000" w:themeColor="text1"/>
        </w:rPr>
        <w:t>ovinsi Sumatera Barat Tahun 2016-2021;</w:t>
      </w:r>
    </w:p>
    <w:p w:rsidR="00147A9B" w:rsidRPr="000F5852" w:rsidRDefault="00147A9B" w:rsidP="000F58DE">
      <w:pPr>
        <w:pStyle w:val="ListParagraph"/>
        <w:numPr>
          <w:ilvl w:val="0"/>
          <w:numId w:val="4"/>
        </w:numPr>
        <w:spacing w:after="0" w:line="240" w:lineRule="auto"/>
        <w:ind w:left="426" w:hanging="426"/>
        <w:jc w:val="both"/>
        <w:rPr>
          <w:color w:val="000000" w:themeColor="text1"/>
        </w:rPr>
      </w:pPr>
      <w:r>
        <w:rPr>
          <w:rFonts w:cs="Tahoma"/>
          <w:noProof/>
          <w:color w:val="000000" w:themeColor="text1"/>
          <w:lang w:val="en-US"/>
        </w:rPr>
        <w:t>Peraturan Daerah Provinsi Sumatera Barat Nomor 8 Tahun 2016 tentang Pembentukan dan Susunan Perangkat Daerah Provinsi Sumatera Barat</w:t>
      </w:r>
    </w:p>
    <w:p w:rsidR="00356E4C" w:rsidRPr="000F5852" w:rsidRDefault="00356E4C" w:rsidP="00356E4C">
      <w:pPr>
        <w:pStyle w:val="ListParagraph"/>
        <w:numPr>
          <w:ilvl w:val="0"/>
          <w:numId w:val="4"/>
        </w:numPr>
        <w:spacing w:after="0" w:line="240" w:lineRule="auto"/>
        <w:ind w:left="426" w:hanging="426"/>
        <w:jc w:val="both"/>
        <w:rPr>
          <w:color w:val="000000" w:themeColor="text1"/>
        </w:rPr>
      </w:pPr>
      <w:r w:rsidRPr="000F5852">
        <w:rPr>
          <w:rFonts w:cs="Tahoma"/>
          <w:noProof/>
          <w:color w:val="000000" w:themeColor="text1"/>
        </w:rPr>
        <w:t>Peraturan Gubernur Sumatera Barat Nomor 24 Tahun 2011 tentang Pedoman Pelaksanaan Reformasi Birokrasi Pemerintah Provinsi Sumatera Barat;</w:t>
      </w:r>
    </w:p>
    <w:p w:rsidR="00356E4C" w:rsidRPr="000F5852" w:rsidRDefault="00356E4C" w:rsidP="00356E4C">
      <w:pPr>
        <w:pStyle w:val="ListParagraph"/>
        <w:numPr>
          <w:ilvl w:val="0"/>
          <w:numId w:val="4"/>
        </w:numPr>
        <w:spacing w:after="0" w:line="240" w:lineRule="auto"/>
        <w:ind w:left="426" w:hanging="426"/>
        <w:jc w:val="both"/>
        <w:rPr>
          <w:color w:val="000000" w:themeColor="text1"/>
        </w:rPr>
      </w:pPr>
      <w:r w:rsidRPr="000F5852">
        <w:rPr>
          <w:color w:val="000000" w:themeColor="text1"/>
        </w:rPr>
        <w:lastRenderedPageBreak/>
        <w:t>Peraturan Gubernur Sumatera Barat Nomor 13 Tahun 2013 tentang Perjalanan Dinas yang telah diubah dengan Peraturan Gubernur Nomor 3 Tahun 2016 tentang Perubahan atas Peraturan Gubernur Nomor 13 Tahun 2013 tentang Perjalanan Dinas;</w:t>
      </w:r>
    </w:p>
    <w:p w:rsidR="00356E4C" w:rsidRPr="00A904DF" w:rsidRDefault="00356E4C" w:rsidP="00356E4C">
      <w:pPr>
        <w:pStyle w:val="ListParagraph"/>
        <w:numPr>
          <w:ilvl w:val="0"/>
          <w:numId w:val="4"/>
        </w:numPr>
        <w:spacing w:after="0" w:line="240" w:lineRule="auto"/>
        <w:ind w:left="426" w:hanging="426"/>
        <w:jc w:val="both"/>
        <w:rPr>
          <w:color w:val="000000" w:themeColor="text1"/>
        </w:rPr>
      </w:pPr>
      <w:r w:rsidRPr="000F5852">
        <w:rPr>
          <w:rFonts w:cs="Tahoma"/>
          <w:noProof/>
          <w:color w:val="000000" w:themeColor="text1"/>
        </w:rPr>
        <w:t>Peraturan Gubernur Sumatera Barat Nomor 79 Tahun 2014 tentang Pedoman Pengelolaan Informasi dan Dokumentasi Di Lingkungan Pem</w:t>
      </w:r>
      <w:r>
        <w:rPr>
          <w:rFonts w:cs="Tahoma"/>
          <w:noProof/>
          <w:color w:val="000000" w:themeColor="text1"/>
        </w:rPr>
        <w:t>erintah Provinsi Sumatera Barat;</w:t>
      </w:r>
    </w:p>
    <w:p w:rsidR="00356E4C" w:rsidRPr="00147A9B" w:rsidRDefault="00356E4C" w:rsidP="00356E4C">
      <w:pPr>
        <w:pStyle w:val="ListParagraph"/>
        <w:numPr>
          <w:ilvl w:val="0"/>
          <w:numId w:val="4"/>
        </w:numPr>
        <w:spacing w:after="0" w:line="240" w:lineRule="auto"/>
        <w:ind w:left="426" w:hanging="426"/>
        <w:jc w:val="both"/>
        <w:rPr>
          <w:color w:val="000000" w:themeColor="text1"/>
        </w:rPr>
      </w:pPr>
      <w:r>
        <w:rPr>
          <w:rFonts w:cs="Tahoma"/>
          <w:noProof/>
          <w:color w:val="000000" w:themeColor="text1"/>
        </w:rPr>
        <w:t>Peraturan Gubernur Sumatera Barat Nomor 21 Tahun 2016 tentang Penyebarluasan Informasi Penyelenggaraan Pemerintahan di Lingkungan Peme</w:t>
      </w:r>
      <w:r w:rsidR="00147A9B">
        <w:rPr>
          <w:rFonts w:cs="Tahoma"/>
          <w:noProof/>
          <w:color w:val="000000" w:themeColor="text1"/>
        </w:rPr>
        <w:t>rintah Provinsi Sumatera Barat;</w:t>
      </w:r>
    </w:p>
    <w:p w:rsidR="00147A9B" w:rsidRPr="000F5852" w:rsidRDefault="00147A9B" w:rsidP="00356E4C">
      <w:pPr>
        <w:pStyle w:val="ListParagraph"/>
        <w:numPr>
          <w:ilvl w:val="0"/>
          <w:numId w:val="4"/>
        </w:numPr>
        <w:spacing w:after="0" w:line="240" w:lineRule="auto"/>
        <w:ind w:left="426" w:hanging="426"/>
        <w:jc w:val="both"/>
        <w:rPr>
          <w:color w:val="000000" w:themeColor="text1"/>
        </w:rPr>
      </w:pPr>
      <w:r>
        <w:rPr>
          <w:rFonts w:cs="Tahoma"/>
          <w:noProof/>
          <w:color w:val="000000" w:themeColor="text1"/>
          <w:lang w:val="en-US"/>
        </w:rPr>
        <w:t>Peraturan Gubernur Sumatera Barat Nomor 68 Tahun 2016 tentang Kedudukan, Susunan Organisasi, Tugas dan Fungsi serta Tata kerja Sekretariat Daerah Provinsi Sumatera Barat.</w:t>
      </w:r>
    </w:p>
    <w:p w:rsidR="00356E4C" w:rsidRDefault="00356E4C" w:rsidP="00F21A1B">
      <w:pPr>
        <w:spacing w:after="0" w:line="240" w:lineRule="auto"/>
        <w:rPr>
          <w:lang w:val="en-US"/>
        </w:rPr>
      </w:pPr>
    </w:p>
    <w:p w:rsidR="00F21A1B" w:rsidRPr="007C4770" w:rsidRDefault="007C4770" w:rsidP="00F21A1B">
      <w:pPr>
        <w:spacing w:after="0" w:line="240" w:lineRule="auto"/>
        <w:rPr>
          <w:b/>
          <w:lang w:val="en-US"/>
        </w:rPr>
      </w:pPr>
      <w:r>
        <w:rPr>
          <w:b/>
          <w:lang w:val="en-US"/>
        </w:rPr>
        <w:t xml:space="preserve">I.3 </w:t>
      </w:r>
      <w:r w:rsidRPr="007C4770">
        <w:rPr>
          <w:b/>
          <w:lang w:val="en-US"/>
        </w:rPr>
        <w:t>MAKSUD DAN TUJUAN</w:t>
      </w:r>
    </w:p>
    <w:p w:rsidR="004C37DE" w:rsidRPr="004C37DE" w:rsidRDefault="004C37DE" w:rsidP="004C37DE">
      <w:pPr>
        <w:spacing w:after="0" w:line="240" w:lineRule="auto"/>
        <w:jc w:val="both"/>
        <w:rPr>
          <w:rFonts w:cs="Tahoma"/>
          <w:b/>
          <w:lang w:val="es-ES"/>
        </w:rPr>
      </w:pPr>
      <w:r>
        <w:rPr>
          <w:rFonts w:cs="Tahoma"/>
          <w:b/>
          <w:lang w:val="es-ES"/>
        </w:rPr>
        <w:t xml:space="preserve">I.3.1 </w:t>
      </w:r>
      <w:r w:rsidRPr="004C37DE">
        <w:rPr>
          <w:rFonts w:cs="Tahoma"/>
          <w:b/>
          <w:lang w:val="es-ES"/>
        </w:rPr>
        <w:t>Maksud</w:t>
      </w:r>
    </w:p>
    <w:p w:rsidR="004C37DE" w:rsidRDefault="004C37DE" w:rsidP="004C37DE">
      <w:pPr>
        <w:spacing w:after="0" w:line="240" w:lineRule="auto"/>
        <w:jc w:val="both"/>
        <w:rPr>
          <w:rFonts w:cs="Tahoma"/>
          <w:lang w:val="es-ES"/>
        </w:rPr>
      </w:pPr>
      <w:r w:rsidRPr="00D50A28">
        <w:rPr>
          <w:rFonts w:cs="Tahoma"/>
          <w:lang w:val="es-ES"/>
        </w:rPr>
        <w:t xml:space="preserve">Renja </w:t>
      </w:r>
      <w:r>
        <w:rPr>
          <w:rFonts w:cs="Tahoma"/>
          <w:lang w:val="es-ES"/>
        </w:rPr>
        <w:t>Biro Humas 2018 dimaksudkan sebagai derivasi rencana tahun ke-3 dari Renstra Biro Humas 2016-2021 yang dijadikan acuanpelaksanaan kegiatan-kegiatan dan anggaran Biro Humas dalam rentang waktu satu tahun terhitung sejak 1 Januari 2018 hingga 31 Desember 2018.</w:t>
      </w:r>
    </w:p>
    <w:p w:rsidR="004C37DE" w:rsidRDefault="004C37DE" w:rsidP="004C37DE">
      <w:pPr>
        <w:spacing w:after="0" w:line="240" w:lineRule="auto"/>
        <w:jc w:val="both"/>
        <w:rPr>
          <w:rFonts w:cs="Tahoma"/>
          <w:lang w:val="es-ES"/>
        </w:rPr>
      </w:pPr>
    </w:p>
    <w:p w:rsidR="004C37DE" w:rsidRDefault="004C37DE" w:rsidP="004C37DE">
      <w:pPr>
        <w:spacing w:after="0" w:line="240" w:lineRule="auto"/>
        <w:rPr>
          <w:rFonts w:cs="Tahoma"/>
          <w:b/>
          <w:lang w:val="es-ES"/>
        </w:rPr>
      </w:pPr>
      <w:r>
        <w:rPr>
          <w:rFonts w:cs="Tahoma"/>
          <w:b/>
          <w:lang w:val="es-ES"/>
        </w:rPr>
        <w:t xml:space="preserve">I.3.2 </w:t>
      </w:r>
      <w:r w:rsidRPr="00F32E7E">
        <w:rPr>
          <w:rFonts w:cs="Tahoma"/>
          <w:b/>
          <w:lang w:val="es-ES"/>
        </w:rPr>
        <w:t>Tujuan</w:t>
      </w:r>
    </w:p>
    <w:p w:rsidR="004C37DE" w:rsidRPr="00611F1A" w:rsidRDefault="004C37DE" w:rsidP="004C37DE">
      <w:pPr>
        <w:pStyle w:val="ListParagraph"/>
        <w:numPr>
          <w:ilvl w:val="0"/>
          <w:numId w:val="5"/>
        </w:numPr>
        <w:spacing w:after="0" w:line="240" w:lineRule="auto"/>
        <w:ind w:left="426" w:hanging="426"/>
        <w:jc w:val="both"/>
        <w:rPr>
          <w:rFonts w:cs="Tahoma"/>
          <w:lang w:val="es-ES"/>
        </w:rPr>
      </w:pPr>
      <w:r w:rsidRPr="00611F1A">
        <w:rPr>
          <w:rFonts w:cs="Tahoma"/>
          <w:lang w:val="es-ES"/>
        </w:rPr>
        <w:t>Mendeskripsikan program prioritas, program pendukung, dan kegiatan yang akan dilaksanakan oleh Bir</w:t>
      </w:r>
      <w:r>
        <w:rPr>
          <w:rFonts w:cs="Tahoma"/>
          <w:lang w:val="es-ES"/>
        </w:rPr>
        <w:t>o Humas pada Tahun Anggaran 2018</w:t>
      </w:r>
      <w:r w:rsidRPr="00611F1A">
        <w:rPr>
          <w:rFonts w:cs="Tahoma"/>
          <w:lang w:val="es-ES"/>
        </w:rPr>
        <w:t xml:space="preserve"> untuk mendukung tercapainya Visi Pembangunan Biro Humas yang tertuang dalam Renstra Biro Humas Tahun 2016-2021;</w:t>
      </w:r>
    </w:p>
    <w:p w:rsidR="004C37DE" w:rsidRPr="00611F1A" w:rsidRDefault="004C37DE" w:rsidP="004C37DE">
      <w:pPr>
        <w:pStyle w:val="ListParagraph"/>
        <w:numPr>
          <w:ilvl w:val="0"/>
          <w:numId w:val="5"/>
        </w:numPr>
        <w:spacing w:after="0" w:line="240" w:lineRule="auto"/>
        <w:ind w:left="426" w:hanging="426"/>
        <w:jc w:val="both"/>
        <w:rPr>
          <w:lang w:val="en-US"/>
        </w:rPr>
      </w:pPr>
      <w:r w:rsidRPr="00611F1A">
        <w:rPr>
          <w:rFonts w:cs="Tahoma"/>
          <w:lang w:val="es-ES"/>
        </w:rPr>
        <w:t>Pedoman ukur capaian kinerja Biro H</w:t>
      </w:r>
      <w:r>
        <w:rPr>
          <w:rFonts w:cs="Tahoma"/>
          <w:lang w:val="es-ES"/>
        </w:rPr>
        <w:t>umas Tahun 2018</w:t>
      </w:r>
      <w:r w:rsidRPr="00611F1A">
        <w:rPr>
          <w:rFonts w:cs="Arial"/>
        </w:rPr>
        <w:t>sebagai dasar penilaian keberhasilan/kegagalan pencapaian tujuan dan sasaran organisasi, menciptakan tolak ukur kinerja sebagai dasar evaluasi kinerja aparatur, dan sebagai dasar pemberian penghargaan dan sanksi.</w:t>
      </w:r>
    </w:p>
    <w:p w:rsidR="004C37DE" w:rsidRPr="004C37DE" w:rsidRDefault="004C37DE" w:rsidP="004C37DE">
      <w:pPr>
        <w:spacing w:after="0" w:line="240" w:lineRule="auto"/>
        <w:jc w:val="both"/>
        <w:rPr>
          <w:rFonts w:cs="Tahoma"/>
          <w:lang w:val="es-ES"/>
        </w:rPr>
      </w:pPr>
    </w:p>
    <w:p w:rsidR="00F21A1B" w:rsidRPr="007C4770" w:rsidRDefault="007C4770" w:rsidP="00F21A1B">
      <w:pPr>
        <w:spacing w:after="0" w:line="240" w:lineRule="auto"/>
        <w:rPr>
          <w:b/>
          <w:lang w:val="en-US"/>
        </w:rPr>
      </w:pPr>
      <w:r>
        <w:rPr>
          <w:b/>
          <w:lang w:val="en-US"/>
        </w:rPr>
        <w:t xml:space="preserve">I.4 </w:t>
      </w:r>
      <w:r w:rsidRPr="007C4770">
        <w:rPr>
          <w:b/>
          <w:lang w:val="en-US"/>
        </w:rPr>
        <w:t>SISTEMATIKA PENULISAN</w:t>
      </w:r>
    </w:p>
    <w:p w:rsidR="004C37DE" w:rsidRDefault="004C37DE" w:rsidP="004C37DE">
      <w:pPr>
        <w:spacing w:after="0" w:line="240" w:lineRule="auto"/>
        <w:jc w:val="both"/>
        <w:rPr>
          <w:lang w:val="en-US"/>
        </w:rPr>
      </w:pPr>
      <w:r>
        <w:rPr>
          <w:lang w:val="en-US"/>
        </w:rPr>
        <w:t>Demi koherensi dan konstruksi agar mudah dipahami, Renja Biro Humas Tahun 2017 disajikan dengan membagi pembahasan ke dalam 4 (empat) Bab dimana masing-masing Bab mengandung substansi, sebagai berikut:</w:t>
      </w:r>
    </w:p>
    <w:p w:rsidR="004C37DE" w:rsidRPr="00D6041B" w:rsidRDefault="004C37DE" w:rsidP="004C37DE">
      <w:pPr>
        <w:pStyle w:val="ListParagraph"/>
        <w:numPr>
          <w:ilvl w:val="0"/>
          <w:numId w:val="6"/>
        </w:numPr>
        <w:spacing w:after="0" w:line="240" w:lineRule="auto"/>
        <w:ind w:left="426" w:hanging="426"/>
        <w:jc w:val="both"/>
        <w:rPr>
          <w:lang w:val="en-US"/>
        </w:rPr>
      </w:pPr>
      <w:r w:rsidRPr="00D6041B">
        <w:rPr>
          <w:lang w:val="en-US"/>
        </w:rPr>
        <w:t>Bab I Pendahuluan, yang terdiri dari; Latar Belakang penyus</w:t>
      </w:r>
      <w:r>
        <w:rPr>
          <w:lang w:val="en-US"/>
        </w:rPr>
        <w:t>unan Renja Biro Humas Tahun 2018</w:t>
      </w:r>
      <w:r w:rsidRPr="00D6041B">
        <w:rPr>
          <w:lang w:val="en-US"/>
        </w:rPr>
        <w:t xml:space="preserve">, Landasan Hukum yang menggariskan Tugas Pokok dan Fungsi serta Kewenangan Biro Humas, Uraian mengenai maksud dan tujuan </w:t>
      </w:r>
      <w:r>
        <w:rPr>
          <w:lang w:val="en-US"/>
        </w:rPr>
        <w:t>penyusunan Renja Biro Humas 2018</w:t>
      </w:r>
      <w:r w:rsidRPr="00D6041B">
        <w:rPr>
          <w:lang w:val="en-US"/>
        </w:rPr>
        <w:t>, dan Sistematika Penul</w:t>
      </w:r>
      <w:r>
        <w:rPr>
          <w:lang w:val="en-US"/>
        </w:rPr>
        <w:t>isan Renja Biro Humas Tahun 2018</w:t>
      </w:r>
      <w:r w:rsidRPr="00D6041B">
        <w:rPr>
          <w:lang w:val="en-US"/>
        </w:rPr>
        <w:t>;</w:t>
      </w:r>
    </w:p>
    <w:p w:rsidR="004C37DE" w:rsidRPr="00D6041B" w:rsidRDefault="004C37DE" w:rsidP="004C37DE">
      <w:pPr>
        <w:pStyle w:val="ListParagraph"/>
        <w:numPr>
          <w:ilvl w:val="0"/>
          <w:numId w:val="6"/>
        </w:numPr>
        <w:spacing w:after="0" w:line="240" w:lineRule="auto"/>
        <w:ind w:left="426" w:hanging="426"/>
        <w:jc w:val="both"/>
        <w:rPr>
          <w:lang w:val="en-US"/>
        </w:rPr>
      </w:pPr>
      <w:r w:rsidRPr="00D6041B">
        <w:rPr>
          <w:lang w:val="en-US"/>
        </w:rPr>
        <w:t>Bab II Evaluasi Pelaksanaan Renja SKPD Tahun Lalu, yang terdiri dari; Evaluasi Pelaksanaan R</w:t>
      </w:r>
      <w:r>
        <w:rPr>
          <w:lang w:val="en-US"/>
        </w:rPr>
        <w:t>enja Biro Humas Tahun 2016</w:t>
      </w:r>
      <w:r w:rsidRPr="00D6041B">
        <w:rPr>
          <w:lang w:val="en-US"/>
        </w:rPr>
        <w:t xml:space="preserve"> dan Capaian Re</w:t>
      </w:r>
      <w:r>
        <w:rPr>
          <w:lang w:val="en-US"/>
        </w:rPr>
        <w:t>nstra Biro Humas Tahun 2016-2021</w:t>
      </w:r>
      <w:r w:rsidRPr="00D6041B">
        <w:rPr>
          <w:lang w:val="en-US"/>
        </w:rPr>
        <w:t>, Analisis Kinerja Pelayanan Biro Humas, Isu-Isu Penting dalam Penyelenggaraan Tugas Pokok dan Fungsi Biro Humas; Review terhadap Rancangan Awal RKPD, dan Telaahan atas Usulan Program dan Kegiatan dari Masyarakat;</w:t>
      </w:r>
    </w:p>
    <w:p w:rsidR="004C37DE" w:rsidRPr="00D6041B" w:rsidRDefault="004C37DE" w:rsidP="004C37DE">
      <w:pPr>
        <w:pStyle w:val="ListParagraph"/>
        <w:numPr>
          <w:ilvl w:val="0"/>
          <w:numId w:val="6"/>
        </w:numPr>
        <w:spacing w:after="0" w:line="240" w:lineRule="auto"/>
        <w:ind w:left="426" w:hanging="426"/>
        <w:jc w:val="both"/>
        <w:rPr>
          <w:lang w:val="en-US"/>
        </w:rPr>
      </w:pPr>
      <w:r w:rsidRPr="00D6041B">
        <w:rPr>
          <w:lang w:val="en-US"/>
        </w:rPr>
        <w:t>Bab III Tujuan dan Sasaran Program dan Kegiatan, yang terdiri dari; Telaahan terhadap Kebijakan Nasional, Tujuan dan Sas</w:t>
      </w:r>
      <w:r>
        <w:rPr>
          <w:lang w:val="en-US"/>
        </w:rPr>
        <w:t>aran Renja Biro Humas Tahun 2018</w:t>
      </w:r>
      <w:r w:rsidRPr="00D6041B">
        <w:rPr>
          <w:lang w:val="en-US"/>
        </w:rPr>
        <w:t>, dan Program da</w:t>
      </w:r>
      <w:r>
        <w:rPr>
          <w:lang w:val="en-US"/>
        </w:rPr>
        <w:t>n Kegiatan Biro Humas Tahun 2018</w:t>
      </w:r>
      <w:r w:rsidRPr="00D6041B">
        <w:rPr>
          <w:lang w:val="en-US"/>
        </w:rPr>
        <w:t>;</w:t>
      </w:r>
    </w:p>
    <w:p w:rsidR="004C37DE" w:rsidRPr="00051A51" w:rsidRDefault="004C37DE" w:rsidP="004C37DE">
      <w:pPr>
        <w:pStyle w:val="ListParagraph"/>
        <w:numPr>
          <w:ilvl w:val="0"/>
          <w:numId w:val="6"/>
        </w:numPr>
        <w:spacing w:after="0" w:line="240" w:lineRule="auto"/>
        <w:ind w:left="426" w:hanging="426"/>
        <w:jc w:val="both"/>
        <w:rPr>
          <w:b/>
          <w:lang w:val="en-US"/>
        </w:rPr>
      </w:pPr>
      <w:r w:rsidRPr="00051A51">
        <w:rPr>
          <w:lang w:val="en-US"/>
        </w:rPr>
        <w:t>Bab IV Penutup, yang berisikan sari dari tiga Bab sebelumnya serta uraian mengenai aspek-aspek yang perlu digarisbawahi dan diperhatikan dalam rangka pelaksanaan program da</w:t>
      </w:r>
      <w:r>
        <w:rPr>
          <w:lang w:val="en-US"/>
        </w:rPr>
        <w:t>n kegiatan Biro Humas Tahun 2018</w:t>
      </w:r>
      <w:r w:rsidRPr="00051A51">
        <w:rPr>
          <w:lang w:val="en-US"/>
        </w:rPr>
        <w:t xml:space="preserve">. </w:t>
      </w:r>
    </w:p>
    <w:p w:rsidR="007C4770" w:rsidRPr="004C37DE" w:rsidRDefault="007C4770" w:rsidP="00F21A1B">
      <w:pPr>
        <w:spacing w:after="0" w:line="240" w:lineRule="auto"/>
        <w:rPr>
          <w:lang w:val="en-US"/>
        </w:rPr>
      </w:pPr>
    </w:p>
    <w:p w:rsidR="006C3F9C" w:rsidRDefault="006C3F9C" w:rsidP="007C4770">
      <w:pPr>
        <w:spacing w:after="0" w:line="240" w:lineRule="auto"/>
        <w:jc w:val="center"/>
        <w:rPr>
          <w:b/>
          <w:lang w:val="en-US"/>
        </w:rPr>
      </w:pPr>
    </w:p>
    <w:p w:rsidR="006C3F9C" w:rsidRDefault="006C3F9C" w:rsidP="007C4770">
      <w:pPr>
        <w:spacing w:after="0" w:line="240" w:lineRule="auto"/>
        <w:jc w:val="center"/>
        <w:rPr>
          <w:b/>
          <w:lang w:val="en-US"/>
        </w:rPr>
      </w:pPr>
    </w:p>
    <w:p w:rsidR="006C3F9C" w:rsidRDefault="006C3F9C" w:rsidP="007C4770">
      <w:pPr>
        <w:spacing w:after="0" w:line="240" w:lineRule="auto"/>
        <w:jc w:val="center"/>
        <w:rPr>
          <w:b/>
          <w:lang w:val="en-US"/>
        </w:rPr>
      </w:pPr>
    </w:p>
    <w:p w:rsidR="006C3F9C" w:rsidRDefault="006C3F9C" w:rsidP="007C4770">
      <w:pPr>
        <w:spacing w:after="0" w:line="240" w:lineRule="auto"/>
        <w:jc w:val="center"/>
        <w:rPr>
          <w:b/>
          <w:lang w:val="en-US"/>
        </w:rPr>
      </w:pPr>
    </w:p>
    <w:p w:rsidR="00147A9B" w:rsidRDefault="00147A9B" w:rsidP="007C4770">
      <w:pPr>
        <w:spacing w:after="0" w:line="240" w:lineRule="auto"/>
        <w:jc w:val="center"/>
        <w:rPr>
          <w:b/>
          <w:lang w:val="en-US"/>
        </w:rPr>
      </w:pPr>
    </w:p>
    <w:p w:rsidR="00147A9B" w:rsidRDefault="00147A9B" w:rsidP="007C4770">
      <w:pPr>
        <w:spacing w:after="0" w:line="240" w:lineRule="auto"/>
        <w:jc w:val="center"/>
        <w:rPr>
          <w:b/>
          <w:lang w:val="en-US"/>
        </w:rPr>
      </w:pPr>
    </w:p>
    <w:p w:rsidR="007C4770" w:rsidRPr="006C3F9C" w:rsidRDefault="007C4770" w:rsidP="007C4770">
      <w:pPr>
        <w:spacing w:after="0" w:line="240" w:lineRule="auto"/>
        <w:jc w:val="center"/>
        <w:rPr>
          <w:b/>
          <w:sz w:val="28"/>
          <w:szCs w:val="28"/>
          <w:lang w:val="en-US"/>
        </w:rPr>
      </w:pPr>
      <w:r w:rsidRPr="006C3F9C">
        <w:rPr>
          <w:b/>
          <w:sz w:val="28"/>
          <w:szCs w:val="28"/>
          <w:lang w:val="en-US"/>
        </w:rPr>
        <w:lastRenderedPageBreak/>
        <w:t>BAB II</w:t>
      </w:r>
    </w:p>
    <w:p w:rsidR="00F21A1B" w:rsidRPr="006C3F9C" w:rsidRDefault="007C4770" w:rsidP="007C4770">
      <w:pPr>
        <w:spacing w:after="0" w:line="240" w:lineRule="auto"/>
        <w:jc w:val="center"/>
        <w:rPr>
          <w:b/>
          <w:sz w:val="28"/>
          <w:szCs w:val="28"/>
          <w:lang w:val="en-US"/>
        </w:rPr>
      </w:pPr>
      <w:r w:rsidRPr="006C3F9C">
        <w:rPr>
          <w:b/>
          <w:sz w:val="28"/>
          <w:szCs w:val="28"/>
          <w:lang w:val="en-US"/>
        </w:rPr>
        <w:t>EVALUASI PELAKSANAAN RENJA SKPD TAHUN LALU</w:t>
      </w:r>
    </w:p>
    <w:p w:rsidR="007C4770" w:rsidRDefault="007C4770" w:rsidP="00F21A1B">
      <w:pPr>
        <w:spacing w:after="0" w:line="240" w:lineRule="auto"/>
        <w:rPr>
          <w:b/>
          <w:lang w:val="en-US"/>
        </w:rPr>
      </w:pPr>
    </w:p>
    <w:p w:rsidR="00F0294C" w:rsidRPr="007C4770" w:rsidRDefault="007C4770" w:rsidP="00F21A1B">
      <w:pPr>
        <w:spacing w:after="0" w:line="240" w:lineRule="auto"/>
        <w:rPr>
          <w:b/>
          <w:lang w:val="en-US"/>
        </w:rPr>
      </w:pPr>
      <w:r>
        <w:rPr>
          <w:b/>
          <w:lang w:val="en-US"/>
        </w:rPr>
        <w:t xml:space="preserve">II.1 </w:t>
      </w:r>
      <w:r w:rsidRPr="007C4770">
        <w:rPr>
          <w:b/>
          <w:lang w:val="en-US"/>
        </w:rPr>
        <w:t>E</w:t>
      </w:r>
      <w:r w:rsidR="002D2086">
        <w:rPr>
          <w:b/>
          <w:lang w:val="en-US"/>
        </w:rPr>
        <w:t>VALUASI PELAKSANAAN RENJA OPD</w:t>
      </w:r>
      <w:r w:rsidRPr="007C4770">
        <w:rPr>
          <w:b/>
          <w:lang w:val="en-US"/>
        </w:rPr>
        <w:t xml:space="preserve"> TAHUN LALU DAN CAPAI</w:t>
      </w:r>
      <w:r w:rsidR="002D2086">
        <w:rPr>
          <w:b/>
          <w:lang w:val="en-US"/>
        </w:rPr>
        <w:t>AN RENSTRA OPD</w:t>
      </w:r>
    </w:p>
    <w:p w:rsidR="00F0294C" w:rsidRDefault="00F32386" w:rsidP="00F0294C">
      <w:pPr>
        <w:spacing w:after="0" w:line="240" w:lineRule="auto"/>
        <w:jc w:val="both"/>
        <w:rPr>
          <w:b/>
          <w:lang w:val="en-US"/>
        </w:rPr>
      </w:pPr>
      <w:r>
        <w:rPr>
          <w:b/>
          <w:lang w:val="en-US"/>
        </w:rPr>
        <w:t>II.1.1 GAMBARAN UMUM PELAKSANAAN RENJA BIRO HUMAS TAHUN 2016</w:t>
      </w:r>
    </w:p>
    <w:p w:rsidR="00F0294C" w:rsidRDefault="00F0294C" w:rsidP="00F0294C">
      <w:pPr>
        <w:spacing w:after="0" w:line="240" w:lineRule="auto"/>
        <w:jc w:val="both"/>
        <w:rPr>
          <w:b/>
          <w:lang w:val="en-US"/>
        </w:rPr>
      </w:pPr>
      <w:r w:rsidRPr="00F0294C">
        <w:rPr>
          <w:rFonts w:cstheme="minorHAnsi"/>
        </w:rPr>
        <w:t xml:space="preserve">Di tahun ini, Biro Humas melaksanakan 8 Program dan 38 Kegiatan dengan total Anggaran sebesar </w:t>
      </w:r>
      <w:r w:rsidRPr="00F0294C">
        <w:rPr>
          <w:rFonts w:cstheme="minorHAnsi"/>
          <w:b/>
        </w:rPr>
        <w:t>Rp 9.141.973.000,-</w:t>
      </w:r>
      <w:r w:rsidRPr="00F0294C">
        <w:rPr>
          <w:rFonts w:cstheme="minorHAnsi"/>
        </w:rPr>
        <w:t xml:space="preserve"> Pada APBD Perubahan 2016, Biro Humas mendapatkan tambahan anggaran yang kemudian didistribusikan pada 10 (sepuluh) kegiatan;Penyediaan Jasa Komunikasi Sumberdaya Air dan Listrik, Pengadaan Meubeleur,Pengadaan Komputer, Bimbingan Teknis Implementasi Peraturan Perundang-Undangan, Penyusunan Capaian Kinerja dan Ikhtisiar Realisasi Kinerja SKPD, Pengelola Pelayanan Informasi Publik, Liputan, Penyebarluasan Pembangunan Media Cetak, Penyebarluasan Pembangunan Media Elektronik, pengelolaan Website  sehingga total Anggaran Biro Humas setelah perubahan menjadi sebesar </w:t>
      </w:r>
      <w:r w:rsidRPr="00F0294C">
        <w:rPr>
          <w:rFonts w:cstheme="minorHAnsi"/>
          <w:b/>
        </w:rPr>
        <w:t>RP.9.940.624.000,-.</w:t>
      </w:r>
    </w:p>
    <w:p w:rsidR="00F0294C" w:rsidRPr="00F0294C" w:rsidRDefault="00F0294C" w:rsidP="00F0294C">
      <w:pPr>
        <w:spacing w:after="0" w:line="240" w:lineRule="auto"/>
        <w:jc w:val="both"/>
        <w:rPr>
          <w:b/>
          <w:lang w:val="en-US"/>
        </w:rPr>
      </w:pPr>
      <w:r w:rsidRPr="00F0294C">
        <w:rPr>
          <w:rFonts w:cstheme="minorHAnsi"/>
        </w:rPr>
        <w:t>Secara umum, seluruh anggaran ini dialokasikan untuk mendukung kegiatan-kegiatan guna mencapai 3 sasaran yang disepakati dalam dokumen penetapan kinerja yang mengacu pada sasaran RPJMD 2016-2021.</w:t>
      </w:r>
    </w:p>
    <w:p w:rsidR="00F0294C" w:rsidRPr="00F0294C" w:rsidRDefault="00F0294C" w:rsidP="00F0294C">
      <w:pPr>
        <w:pStyle w:val="ListParagraph"/>
        <w:numPr>
          <w:ilvl w:val="0"/>
          <w:numId w:val="25"/>
        </w:numPr>
        <w:spacing w:after="0" w:line="240" w:lineRule="auto"/>
        <w:ind w:left="426" w:hanging="426"/>
        <w:rPr>
          <w:rFonts w:cstheme="minorHAnsi"/>
          <w:color w:val="000000"/>
        </w:rPr>
      </w:pPr>
      <w:r w:rsidRPr="00F0294C">
        <w:rPr>
          <w:rFonts w:cstheme="minorHAnsi"/>
          <w:color w:val="000000"/>
        </w:rPr>
        <w:t>Meningkatnya penyebarluasan informasi penyelenggaran pemerintahan Provinsi Sumatera Barat</w:t>
      </w:r>
    </w:p>
    <w:p w:rsidR="00F0294C" w:rsidRPr="00F0294C" w:rsidRDefault="00F0294C" w:rsidP="00F0294C">
      <w:pPr>
        <w:pStyle w:val="ListParagraph"/>
        <w:numPr>
          <w:ilvl w:val="0"/>
          <w:numId w:val="25"/>
        </w:numPr>
        <w:spacing w:after="0" w:line="240" w:lineRule="auto"/>
        <w:ind w:left="426" w:hanging="426"/>
        <w:rPr>
          <w:rFonts w:cstheme="minorHAnsi"/>
          <w:color w:val="000000"/>
        </w:rPr>
      </w:pPr>
      <w:r w:rsidRPr="00F0294C">
        <w:rPr>
          <w:rFonts w:cstheme="minorHAnsi"/>
          <w:color w:val="000000"/>
        </w:rPr>
        <w:t>Meningkatnya keterbukaan  Informasi  Publik  Provinsi Sumatera Barat</w:t>
      </w:r>
    </w:p>
    <w:p w:rsidR="00F0294C" w:rsidRDefault="00F0294C" w:rsidP="00F0294C">
      <w:pPr>
        <w:pStyle w:val="ListParagraph"/>
        <w:numPr>
          <w:ilvl w:val="0"/>
          <w:numId w:val="25"/>
        </w:numPr>
        <w:spacing w:after="0" w:line="240" w:lineRule="auto"/>
        <w:ind w:left="426" w:hanging="426"/>
        <w:rPr>
          <w:rFonts w:cstheme="minorHAnsi"/>
          <w:color w:val="000000"/>
        </w:rPr>
      </w:pPr>
      <w:r w:rsidRPr="00F0294C">
        <w:rPr>
          <w:rFonts w:cstheme="minorHAnsi"/>
          <w:color w:val="000000"/>
        </w:rPr>
        <w:t>Meningkatnya nilai Indeks pemanfaatan teknologi informasi dan komunikasi (TIK) Provinsi Sumatera Barat.</w:t>
      </w:r>
    </w:p>
    <w:p w:rsidR="00F0294C" w:rsidRDefault="00F0294C" w:rsidP="00F0294C">
      <w:pPr>
        <w:spacing w:after="0" w:line="240" w:lineRule="auto"/>
        <w:rPr>
          <w:rFonts w:cstheme="minorHAnsi"/>
          <w:color w:val="000000"/>
        </w:rPr>
      </w:pPr>
    </w:p>
    <w:p w:rsidR="00F0294C" w:rsidRPr="00182D75" w:rsidRDefault="00F0294C" w:rsidP="001046CD">
      <w:pPr>
        <w:spacing w:after="0" w:line="240" w:lineRule="auto"/>
        <w:jc w:val="center"/>
        <w:rPr>
          <w:rFonts w:cstheme="minorHAnsi"/>
          <w:b/>
          <w:color w:val="000000"/>
        </w:rPr>
      </w:pPr>
      <w:r w:rsidRPr="001046CD">
        <w:rPr>
          <w:rFonts w:cstheme="minorHAnsi"/>
          <w:b/>
          <w:color w:val="000000"/>
          <w:lang w:val="en-US"/>
        </w:rPr>
        <w:t xml:space="preserve">Tabel </w:t>
      </w:r>
      <w:r w:rsidR="00E86451">
        <w:rPr>
          <w:rFonts w:cstheme="minorHAnsi"/>
          <w:b/>
          <w:color w:val="000000"/>
        </w:rPr>
        <w:t>1.</w:t>
      </w:r>
      <w:r w:rsidRPr="001046CD">
        <w:rPr>
          <w:rFonts w:cstheme="minorHAnsi"/>
          <w:b/>
          <w:color w:val="000000"/>
          <w:lang w:val="en-US"/>
        </w:rPr>
        <w:t>Hasil Pengukuran Kinerja Biro Humas</w:t>
      </w:r>
      <w:r w:rsidR="00182D75">
        <w:rPr>
          <w:rFonts w:cstheme="minorHAnsi"/>
          <w:b/>
          <w:color w:val="000000"/>
        </w:rPr>
        <w:t xml:space="preserve"> Tahun 2016</w:t>
      </w:r>
    </w:p>
    <w:p w:rsidR="001046CD" w:rsidRDefault="001046CD" w:rsidP="00F0294C">
      <w:pPr>
        <w:spacing w:after="0" w:line="240" w:lineRule="auto"/>
        <w:rPr>
          <w:rFonts w:cstheme="minorHAnsi"/>
          <w:color w:val="000000"/>
          <w:lang w:val="en-US"/>
        </w:rPr>
      </w:pPr>
    </w:p>
    <w:tbl>
      <w:tblPr>
        <w:tblStyle w:val="TableGrid"/>
        <w:tblW w:w="0" w:type="auto"/>
        <w:tblLook w:val="04A0" w:firstRow="1" w:lastRow="0" w:firstColumn="1" w:lastColumn="0" w:noHBand="0" w:noVBand="1"/>
      </w:tblPr>
      <w:tblGrid>
        <w:gridCol w:w="510"/>
        <w:gridCol w:w="3141"/>
        <w:gridCol w:w="1898"/>
        <w:gridCol w:w="1821"/>
        <w:gridCol w:w="1665"/>
      </w:tblGrid>
      <w:tr w:rsidR="001046CD" w:rsidRPr="001046CD" w:rsidTr="001046CD">
        <w:tc>
          <w:tcPr>
            <w:tcW w:w="510" w:type="dxa"/>
            <w:vAlign w:val="center"/>
          </w:tcPr>
          <w:p w:rsidR="001046CD" w:rsidRPr="001046CD" w:rsidRDefault="001046CD" w:rsidP="001046CD">
            <w:pPr>
              <w:jc w:val="center"/>
              <w:rPr>
                <w:rFonts w:cstheme="minorHAnsi"/>
                <w:b/>
                <w:color w:val="000000"/>
                <w:lang w:val="en-US"/>
              </w:rPr>
            </w:pPr>
            <w:r w:rsidRPr="001046CD">
              <w:rPr>
                <w:rFonts w:cstheme="minorHAnsi"/>
                <w:b/>
                <w:color w:val="000000"/>
                <w:lang w:val="en-US"/>
              </w:rPr>
              <w:t>NO</w:t>
            </w:r>
          </w:p>
        </w:tc>
        <w:tc>
          <w:tcPr>
            <w:tcW w:w="3132" w:type="dxa"/>
            <w:vAlign w:val="center"/>
          </w:tcPr>
          <w:p w:rsidR="001046CD" w:rsidRPr="001046CD" w:rsidRDefault="001046CD" w:rsidP="001046CD">
            <w:pPr>
              <w:jc w:val="center"/>
              <w:rPr>
                <w:rFonts w:cstheme="minorHAnsi"/>
                <w:b/>
                <w:color w:val="000000"/>
                <w:lang w:val="en-US"/>
              </w:rPr>
            </w:pPr>
            <w:r w:rsidRPr="001046CD">
              <w:rPr>
                <w:rFonts w:cstheme="minorHAnsi"/>
                <w:b/>
                <w:color w:val="000000"/>
                <w:lang w:val="en-US"/>
              </w:rPr>
              <w:t>SASARAN STRATEGIS</w:t>
            </w:r>
          </w:p>
        </w:tc>
        <w:tc>
          <w:tcPr>
            <w:tcW w:w="1896" w:type="dxa"/>
            <w:vAlign w:val="center"/>
          </w:tcPr>
          <w:p w:rsidR="001046CD" w:rsidRPr="001046CD" w:rsidRDefault="001046CD" w:rsidP="001046CD">
            <w:pPr>
              <w:jc w:val="center"/>
              <w:rPr>
                <w:rFonts w:cstheme="minorHAnsi"/>
                <w:b/>
                <w:color w:val="000000"/>
                <w:lang w:val="en-US"/>
              </w:rPr>
            </w:pPr>
            <w:r w:rsidRPr="001046CD">
              <w:rPr>
                <w:rFonts w:cstheme="minorHAnsi"/>
                <w:b/>
                <w:color w:val="000000"/>
                <w:lang w:val="en-US"/>
              </w:rPr>
              <w:t>INDIKATOR KINERJA</w:t>
            </w:r>
          </w:p>
        </w:tc>
        <w:tc>
          <w:tcPr>
            <w:tcW w:w="1816" w:type="dxa"/>
            <w:vAlign w:val="center"/>
          </w:tcPr>
          <w:p w:rsidR="001046CD" w:rsidRPr="001046CD" w:rsidRDefault="001046CD" w:rsidP="001046CD">
            <w:pPr>
              <w:jc w:val="center"/>
              <w:rPr>
                <w:rFonts w:cstheme="minorHAnsi"/>
                <w:b/>
                <w:color w:val="000000"/>
                <w:lang w:val="en-US"/>
              </w:rPr>
            </w:pPr>
            <w:r w:rsidRPr="001046CD">
              <w:rPr>
                <w:rFonts w:cstheme="minorHAnsi"/>
                <w:b/>
                <w:color w:val="000000"/>
                <w:lang w:val="en-US"/>
              </w:rPr>
              <w:t>TARGET</w:t>
            </w:r>
          </w:p>
        </w:tc>
        <w:tc>
          <w:tcPr>
            <w:tcW w:w="1662" w:type="dxa"/>
            <w:vAlign w:val="center"/>
          </w:tcPr>
          <w:p w:rsidR="001046CD" w:rsidRPr="001046CD" w:rsidRDefault="001046CD" w:rsidP="001046CD">
            <w:pPr>
              <w:jc w:val="center"/>
              <w:rPr>
                <w:rFonts w:cstheme="minorHAnsi"/>
                <w:b/>
                <w:color w:val="000000"/>
                <w:lang w:val="en-US"/>
              </w:rPr>
            </w:pPr>
            <w:r w:rsidRPr="001046CD">
              <w:rPr>
                <w:rFonts w:cstheme="minorHAnsi"/>
                <w:b/>
                <w:color w:val="000000"/>
                <w:lang w:val="en-US"/>
              </w:rPr>
              <w:t>REALISASI</w:t>
            </w:r>
          </w:p>
        </w:tc>
      </w:tr>
      <w:tr w:rsidR="001046CD" w:rsidRPr="001046CD" w:rsidTr="00B84C00">
        <w:tc>
          <w:tcPr>
            <w:tcW w:w="491" w:type="dxa"/>
            <w:vAlign w:val="center"/>
          </w:tcPr>
          <w:p w:rsidR="001046CD" w:rsidRPr="00B84C00" w:rsidRDefault="00B84C00" w:rsidP="00B84C00">
            <w:pPr>
              <w:jc w:val="center"/>
              <w:rPr>
                <w:rFonts w:cstheme="minorHAnsi"/>
                <w:color w:val="000000"/>
              </w:rPr>
            </w:pPr>
            <w:r>
              <w:rPr>
                <w:rFonts w:cstheme="minorHAnsi"/>
                <w:color w:val="000000"/>
              </w:rPr>
              <w:t>1</w:t>
            </w:r>
          </w:p>
        </w:tc>
        <w:tc>
          <w:tcPr>
            <w:tcW w:w="3141" w:type="dxa"/>
            <w:vAlign w:val="center"/>
          </w:tcPr>
          <w:p w:rsidR="001046CD" w:rsidRPr="001046CD" w:rsidRDefault="001046CD" w:rsidP="001046CD">
            <w:pPr>
              <w:rPr>
                <w:rFonts w:cstheme="minorHAnsi"/>
              </w:rPr>
            </w:pPr>
            <w:r w:rsidRPr="001046CD">
              <w:rPr>
                <w:rFonts w:cstheme="minorHAnsi"/>
                <w:color w:val="000000"/>
              </w:rPr>
              <w:t>Meningkatnya penyebarluasan informasi penyelenggaran pemerintahan Provinsi Sumatera Barat</w:t>
            </w:r>
          </w:p>
        </w:tc>
        <w:tc>
          <w:tcPr>
            <w:tcW w:w="1898" w:type="dxa"/>
            <w:vAlign w:val="center"/>
          </w:tcPr>
          <w:p w:rsidR="001046CD" w:rsidRPr="001046CD" w:rsidRDefault="001046CD" w:rsidP="001046CD">
            <w:pPr>
              <w:rPr>
                <w:rFonts w:cstheme="minorHAnsi"/>
              </w:rPr>
            </w:pPr>
            <w:r w:rsidRPr="001046CD">
              <w:rPr>
                <w:rFonts w:cstheme="minorHAnsi"/>
                <w:color w:val="000000"/>
              </w:rPr>
              <w:t>Produktifitas Penyebarluasan Informasi Pemerintah Daerah</w:t>
            </w:r>
          </w:p>
        </w:tc>
        <w:tc>
          <w:tcPr>
            <w:tcW w:w="1821" w:type="dxa"/>
            <w:vAlign w:val="center"/>
          </w:tcPr>
          <w:p w:rsidR="001046CD" w:rsidRPr="001046CD" w:rsidRDefault="001046CD" w:rsidP="001046CD">
            <w:pPr>
              <w:jc w:val="center"/>
              <w:rPr>
                <w:rFonts w:cstheme="minorHAnsi"/>
                <w:b/>
              </w:rPr>
            </w:pPr>
            <w:r w:rsidRPr="001046CD">
              <w:rPr>
                <w:rFonts w:cstheme="minorHAnsi"/>
                <w:b/>
              </w:rPr>
              <w:t>15 besar nasional</w:t>
            </w:r>
          </w:p>
        </w:tc>
        <w:tc>
          <w:tcPr>
            <w:tcW w:w="1665" w:type="dxa"/>
            <w:vAlign w:val="center"/>
          </w:tcPr>
          <w:p w:rsidR="001046CD" w:rsidRPr="001046CD" w:rsidRDefault="001046CD" w:rsidP="001046CD">
            <w:pPr>
              <w:jc w:val="center"/>
              <w:rPr>
                <w:rFonts w:cstheme="minorHAnsi"/>
                <w:b/>
              </w:rPr>
            </w:pPr>
            <w:r w:rsidRPr="001046CD">
              <w:rPr>
                <w:rFonts w:cstheme="minorHAnsi"/>
                <w:b/>
              </w:rPr>
              <w:t>Peringkat 11</w:t>
            </w:r>
          </w:p>
        </w:tc>
      </w:tr>
      <w:tr w:rsidR="001046CD" w:rsidRPr="001046CD" w:rsidTr="00B84C00">
        <w:tc>
          <w:tcPr>
            <w:tcW w:w="504" w:type="dxa"/>
            <w:vAlign w:val="center"/>
          </w:tcPr>
          <w:p w:rsidR="001046CD" w:rsidRPr="00B84C00" w:rsidRDefault="00B84C00" w:rsidP="00B84C00">
            <w:pPr>
              <w:jc w:val="center"/>
              <w:rPr>
                <w:rFonts w:cstheme="minorHAnsi"/>
                <w:color w:val="000000"/>
              </w:rPr>
            </w:pPr>
            <w:r>
              <w:rPr>
                <w:rFonts w:cstheme="minorHAnsi"/>
                <w:color w:val="000000"/>
              </w:rPr>
              <w:t>2</w:t>
            </w:r>
          </w:p>
        </w:tc>
        <w:tc>
          <w:tcPr>
            <w:tcW w:w="3135" w:type="dxa"/>
            <w:vAlign w:val="center"/>
          </w:tcPr>
          <w:p w:rsidR="001046CD" w:rsidRPr="001046CD" w:rsidRDefault="001046CD" w:rsidP="001046CD">
            <w:pPr>
              <w:rPr>
                <w:rFonts w:cstheme="minorHAnsi"/>
              </w:rPr>
            </w:pPr>
            <w:r w:rsidRPr="001046CD">
              <w:rPr>
                <w:rFonts w:cstheme="minorHAnsi"/>
                <w:color w:val="000000"/>
              </w:rPr>
              <w:t>Meningkatnya keterbukaan  Informasi  Publik Provinsi Sumatera Barat</w:t>
            </w:r>
          </w:p>
        </w:tc>
        <w:tc>
          <w:tcPr>
            <w:tcW w:w="1896" w:type="dxa"/>
            <w:vAlign w:val="center"/>
          </w:tcPr>
          <w:p w:rsidR="001046CD" w:rsidRPr="001046CD" w:rsidRDefault="001046CD" w:rsidP="001046CD">
            <w:pPr>
              <w:rPr>
                <w:rFonts w:cstheme="minorHAnsi"/>
              </w:rPr>
            </w:pPr>
            <w:r w:rsidRPr="001046CD">
              <w:rPr>
                <w:rFonts w:cstheme="minorHAnsi"/>
                <w:color w:val="000000"/>
              </w:rPr>
              <w:t>Indeks Keterbukaan Informasi Publik</w:t>
            </w:r>
          </w:p>
        </w:tc>
        <w:tc>
          <w:tcPr>
            <w:tcW w:w="1818" w:type="dxa"/>
            <w:vAlign w:val="center"/>
          </w:tcPr>
          <w:p w:rsidR="001046CD" w:rsidRPr="001046CD" w:rsidRDefault="001046CD" w:rsidP="001046CD">
            <w:pPr>
              <w:jc w:val="center"/>
              <w:rPr>
                <w:rFonts w:cstheme="minorHAnsi"/>
                <w:b/>
              </w:rPr>
            </w:pPr>
            <w:r w:rsidRPr="001046CD">
              <w:rPr>
                <w:rFonts w:cstheme="minorHAnsi"/>
                <w:b/>
                <w:color w:val="000000" w:themeColor="text1"/>
              </w:rPr>
              <w:t>55</w:t>
            </w:r>
          </w:p>
        </w:tc>
        <w:tc>
          <w:tcPr>
            <w:tcW w:w="1663" w:type="dxa"/>
            <w:vAlign w:val="center"/>
          </w:tcPr>
          <w:p w:rsidR="001046CD" w:rsidRPr="001046CD" w:rsidRDefault="001046CD" w:rsidP="001046CD">
            <w:pPr>
              <w:jc w:val="center"/>
              <w:rPr>
                <w:rFonts w:cstheme="minorHAnsi"/>
                <w:b/>
              </w:rPr>
            </w:pPr>
            <w:r w:rsidRPr="001046CD">
              <w:rPr>
                <w:rFonts w:cstheme="minorHAnsi"/>
                <w:b/>
              </w:rPr>
              <w:t>73,05</w:t>
            </w:r>
          </w:p>
        </w:tc>
      </w:tr>
      <w:tr w:rsidR="001046CD" w:rsidRPr="001046CD" w:rsidTr="00B84C00">
        <w:tc>
          <w:tcPr>
            <w:tcW w:w="504" w:type="dxa"/>
            <w:vAlign w:val="center"/>
          </w:tcPr>
          <w:p w:rsidR="001046CD" w:rsidRPr="00B84C00" w:rsidRDefault="00B84C00" w:rsidP="00B84C00">
            <w:pPr>
              <w:jc w:val="center"/>
              <w:rPr>
                <w:rFonts w:cstheme="minorHAnsi"/>
                <w:color w:val="000000"/>
              </w:rPr>
            </w:pPr>
            <w:r>
              <w:rPr>
                <w:rFonts w:cstheme="minorHAnsi"/>
                <w:color w:val="000000"/>
              </w:rPr>
              <w:t>3</w:t>
            </w:r>
          </w:p>
        </w:tc>
        <w:tc>
          <w:tcPr>
            <w:tcW w:w="3135" w:type="dxa"/>
            <w:vAlign w:val="center"/>
          </w:tcPr>
          <w:p w:rsidR="001046CD" w:rsidRPr="001046CD" w:rsidRDefault="001046CD" w:rsidP="001046CD">
            <w:pPr>
              <w:rPr>
                <w:rFonts w:cstheme="minorHAnsi"/>
              </w:rPr>
            </w:pPr>
            <w:r w:rsidRPr="001046CD">
              <w:rPr>
                <w:rFonts w:cstheme="minorHAnsi"/>
                <w:color w:val="000000"/>
              </w:rPr>
              <w:t>Meningkatnya nilai Indeks pemanfaatan teknologi informasi dan komunikasi (TIK) Provinsi Sumatera Barat</w:t>
            </w:r>
          </w:p>
        </w:tc>
        <w:tc>
          <w:tcPr>
            <w:tcW w:w="1896" w:type="dxa"/>
            <w:vAlign w:val="center"/>
          </w:tcPr>
          <w:p w:rsidR="001046CD" w:rsidRPr="001046CD" w:rsidRDefault="001046CD" w:rsidP="001046CD">
            <w:pPr>
              <w:rPr>
                <w:rFonts w:cstheme="minorHAnsi"/>
              </w:rPr>
            </w:pPr>
            <w:r w:rsidRPr="001046CD">
              <w:rPr>
                <w:rFonts w:cstheme="minorHAnsi"/>
                <w:color w:val="000000"/>
              </w:rPr>
              <w:t>Indeks e-Government Provinsi Sumatera Barat</w:t>
            </w:r>
          </w:p>
        </w:tc>
        <w:tc>
          <w:tcPr>
            <w:tcW w:w="1818" w:type="dxa"/>
            <w:vAlign w:val="center"/>
          </w:tcPr>
          <w:p w:rsidR="001046CD" w:rsidRPr="001046CD" w:rsidRDefault="001046CD" w:rsidP="001046CD">
            <w:pPr>
              <w:jc w:val="center"/>
              <w:rPr>
                <w:rFonts w:cstheme="minorHAnsi"/>
                <w:b/>
              </w:rPr>
            </w:pPr>
            <w:r w:rsidRPr="001046CD">
              <w:rPr>
                <w:rFonts w:cstheme="minorHAnsi"/>
                <w:b/>
              </w:rPr>
              <w:t>2,2</w:t>
            </w:r>
          </w:p>
        </w:tc>
        <w:tc>
          <w:tcPr>
            <w:tcW w:w="1663" w:type="dxa"/>
            <w:vAlign w:val="center"/>
          </w:tcPr>
          <w:p w:rsidR="001046CD" w:rsidRPr="001046CD" w:rsidRDefault="001046CD" w:rsidP="001046CD">
            <w:pPr>
              <w:jc w:val="center"/>
              <w:rPr>
                <w:rFonts w:cstheme="minorHAnsi"/>
                <w:b/>
                <w:i/>
              </w:rPr>
            </w:pPr>
            <w:r w:rsidRPr="001046CD">
              <w:rPr>
                <w:rFonts w:cstheme="minorHAnsi"/>
                <w:b/>
                <w:i/>
              </w:rPr>
              <w:t>Belum di nilai oleh pemerintah Pusat</w:t>
            </w:r>
          </w:p>
        </w:tc>
      </w:tr>
    </w:tbl>
    <w:p w:rsidR="00F0294C" w:rsidRPr="001046CD" w:rsidRDefault="00F0294C" w:rsidP="00F0294C">
      <w:pPr>
        <w:spacing w:after="0" w:line="240" w:lineRule="auto"/>
        <w:rPr>
          <w:rFonts w:cstheme="minorHAnsi"/>
          <w:color w:val="000000"/>
        </w:rPr>
      </w:pPr>
    </w:p>
    <w:p w:rsidR="001046CD" w:rsidRPr="001046CD" w:rsidRDefault="00B44EE3" w:rsidP="001046CD">
      <w:pPr>
        <w:spacing w:after="0" w:line="240" w:lineRule="auto"/>
        <w:rPr>
          <w:rFonts w:cstheme="minorHAnsi"/>
          <w:b/>
          <w:color w:val="000000"/>
        </w:rPr>
      </w:pPr>
      <w:r>
        <w:rPr>
          <w:rFonts w:cstheme="minorHAnsi"/>
          <w:b/>
          <w:color w:val="000000"/>
        </w:rPr>
        <w:t xml:space="preserve">Sasaran Strategis I : </w:t>
      </w:r>
      <w:r w:rsidR="001046CD" w:rsidRPr="001046CD">
        <w:rPr>
          <w:rFonts w:cstheme="minorHAnsi"/>
          <w:b/>
          <w:color w:val="000000"/>
        </w:rPr>
        <w:t>MENINGKATNYA PENYEBARLUASAN INFORMASI PENYELENGGARAN PEMERINTAHAN PROVINSI SUMATERA BARAT</w:t>
      </w:r>
    </w:p>
    <w:p w:rsidR="00182D75" w:rsidRDefault="00F0294C" w:rsidP="001046CD">
      <w:pPr>
        <w:spacing w:after="0" w:line="240" w:lineRule="auto"/>
        <w:jc w:val="both"/>
        <w:rPr>
          <w:rFonts w:cstheme="minorHAnsi"/>
        </w:rPr>
      </w:pPr>
      <w:r w:rsidRPr="001046CD">
        <w:rPr>
          <w:rFonts w:cstheme="minorHAnsi"/>
        </w:rPr>
        <w:t xml:space="preserve">Untuk mendukung pencapaian indikator kinerja </w:t>
      </w:r>
      <w:r w:rsidR="00B84C00">
        <w:rPr>
          <w:rFonts w:cstheme="minorHAnsi"/>
        </w:rPr>
        <w:t xml:space="preserve">sasaran strategis </w:t>
      </w:r>
      <w:r w:rsidRPr="001046CD">
        <w:rPr>
          <w:rFonts w:cstheme="minorHAnsi"/>
        </w:rPr>
        <w:t xml:space="preserve">peningkatan produktifitas penyebarluasan informasi pemerintah provinsi Sumatera Barat yang diukur berdasarkan kerjasama  dengan inteligent Media Management (IMM). Biro Humas melaksanakannya melalui </w:t>
      </w:r>
      <w:r w:rsidR="00182D75">
        <w:rPr>
          <w:rFonts w:cstheme="minorHAnsi"/>
        </w:rPr>
        <w:t xml:space="preserve">2. </w:t>
      </w:r>
      <w:r w:rsidRPr="001046CD">
        <w:rPr>
          <w:rFonts w:cstheme="minorHAnsi"/>
        </w:rPr>
        <w:t xml:space="preserve">program </w:t>
      </w:r>
      <w:r w:rsidR="00182D75">
        <w:rPr>
          <w:rFonts w:cstheme="minorHAnsi"/>
        </w:rPr>
        <w:t>:</w:t>
      </w:r>
    </w:p>
    <w:p w:rsidR="00182D75" w:rsidRPr="00182D75" w:rsidRDefault="00F0294C" w:rsidP="00182D75">
      <w:pPr>
        <w:pStyle w:val="ListParagraph"/>
        <w:numPr>
          <w:ilvl w:val="0"/>
          <w:numId w:val="41"/>
        </w:numPr>
        <w:spacing w:after="0" w:line="240" w:lineRule="auto"/>
        <w:jc w:val="both"/>
        <w:rPr>
          <w:rFonts w:cstheme="minorHAnsi"/>
          <w:color w:val="000000"/>
        </w:rPr>
      </w:pPr>
      <w:r w:rsidRPr="00182D75">
        <w:rPr>
          <w:rFonts w:cstheme="minorHAnsi"/>
          <w:b/>
          <w:color w:val="000000"/>
        </w:rPr>
        <w:t xml:space="preserve">Penyebarluasan informasi Penyelenggaraan Pemerintah Daerah </w:t>
      </w:r>
      <w:r w:rsidRPr="00182D75">
        <w:rPr>
          <w:rFonts w:cstheme="minorHAnsi"/>
          <w:color w:val="000000"/>
        </w:rPr>
        <w:t>dengan</w:t>
      </w:r>
      <w:r w:rsidRPr="00182D75">
        <w:rPr>
          <w:rFonts w:cstheme="minorHAnsi"/>
          <w:b/>
          <w:color w:val="000000"/>
        </w:rPr>
        <w:t xml:space="preserve"> 8</w:t>
      </w:r>
      <w:r w:rsidRPr="00182D75">
        <w:rPr>
          <w:rFonts w:cstheme="minorHAnsi"/>
          <w:color w:val="000000"/>
        </w:rPr>
        <w:t xml:space="preserve"> kegiatan</w:t>
      </w:r>
      <w:r w:rsidR="00182D75">
        <w:rPr>
          <w:rFonts w:cstheme="minorHAnsi"/>
          <w:b/>
          <w:color w:val="000000"/>
        </w:rPr>
        <w:t xml:space="preserve">dan </w:t>
      </w:r>
    </w:p>
    <w:p w:rsidR="00182D75" w:rsidRPr="00182D75" w:rsidRDefault="00182D75" w:rsidP="00182D75">
      <w:pPr>
        <w:pStyle w:val="ListParagraph"/>
        <w:numPr>
          <w:ilvl w:val="0"/>
          <w:numId w:val="41"/>
        </w:numPr>
        <w:spacing w:after="0" w:line="240" w:lineRule="auto"/>
        <w:jc w:val="both"/>
        <w:rPr>
          <w:rFonts w:cstheme="minorHAnsi"/>
          <w:b/>
          <w:color w:val="000000"/>
        </w:rPr>
      </w:pPr>
      <w:r w:rsidRPr="00182D75">
        <w:rPr>
          <w:rFonts w:cstheme="minorHAnsi"/>
          <w:b/>
          <w:color w:val="000000"/>
        </w:rPr>
        <w:t>Program Informasi dan Komunikasi Publik</w:t>
      </w:r>
      <w:r w:rsidRPr="00182D75">
        <w:rPr>
          <w:rFonts w:cstheme="minorHAnsi"/>
          <w:color w:val="000000"/>
        </w:rPr>
        <w:t xml:space="preserve">dengan </w:t>
      </w:r>
      <w:r>
        <w:rPr>
          <w:rFonts w:cstheme="minorHAnsi"/>
          <w:color w:val="000000"/>
        </w:rPr>
        <w:t>2 kegiatan</w:t>
      </w:r>
    </w:p>
    <w:p w:rsidR="00182D75" w:rsidRDefault="00182D75" w:rsidP="00182D75">
      <w:pPr>
        <w:pStyle w:val="ListParagraph"/>
        <w:spacing w:after="0" w:line="240" w:lineRule="auto"/>
        <w:jc w:val="both"/>
        <w:rPr>
          <w:rFonts w:cstheme="minorHAnsi"/>
          <w:b/>
          <w:color w:val="000000"/>
        </w:rPr>
      </w:pPr>
    </w:p>
    <w:p w:rsidR="00F0294C" w:rsidRPr="00182D75" w:rsidRDefault="00182D75" w:rsidP="00182D75">
      <w:pPr>
        <w:pStyle w:val="ListParagraph"/>
        <w:spacing w:after="0" w:line="240" w:lineRule="auto"/>
        <w:jc w:val="both"/>
        <w:rPr>
          <w:rFonts w:cstheme="minorHAnsi"/>
          <w:color w:val="000000"/>
        </w:rPr>
      </w:pPr>
      <w:r>
        <w:rPr>
          <w:rFonts w:cstheme="minorHAnsi"/>
          <w:color w:val="000000"/>
        </w:rPr>
        <w:t>di</w:t>
      </w:r>
      <w:r w:rsidR="00F0294C" w:rsidRPr="00182D75">
        <w:rPr>
          <w:rFonts w:cstheme="minorHAnsi"/>
          <w:color w:val="000000"/>
        </w:rPr>
        <w:t xml:space="preserve">uraian </w:t>
      </w:r>
      <w:r>
        <w:rPr>
          <w:rFonts w:cstheme="minorHAnsi"/>
          <w:color w:val="000000"/>
        </w:rPr>
        <w:t xml:space="preserve">dalam </w:t>
      </w:r>
      <w:r w:rsidR="00F0294C" w:rsidRPr="00182D75">
        <w:rPr>
          <w:rFonts w:cstheme="minorHAnsi"/>
          <w:color w:val="000000"/>
        </w:rPr>
        <w:t xml:space="preserve">tabel </w:t>
      </w:r>
      <w:r w:rsidR="00E86451">
        <w:rPr>
          <w:rFonts w:cstheme="minorHAnsi"/>
          <w:color w:val="000000"/>
        </w:rPr>
        <w:t>2</w:t>
      </w:r>
      <w:r w:rsidR="00F0294C" w:rsidRPr="00182D75">
        <w:rPr>
          <w:rFonts w:cstheme="minorHAnsi"/>
          <w:color w:val="000000"/>
        </w:rPr>
        <w:t xml:space="preserve"> berikuti </w:t>
      </w:r>
      <w:r w:rsidR="001046CD" w:rsidRPr="00182D75">
        <w:rPr>
          <w:rFonts w:cstheme="minorHAnsi"/>
          <w:color w:val="000000"/>
        </w:rPr>
        <w:t>ini</w:t>
      </w:r>
      <w:r w:rsidR="00F0294C" w:rsidRPr="00182D75">
        <w:rPr>
          <w:rFonts w:cstheme="minorHAnsi"/>
          <w:color w:val="000000"/>
        </w:rPr>
        <w:t>:</w:t>
      </w:r>
    </w:p>
    <w:p w:rsidR="006E2611" w:rsidRDefault="006E2611" w:rsidP="001046CD">
      <w:pPr>
        <w:spacing w:after="0" w:line="240" w:lineRule="auto"/>
        <w:jc w:val="both"/>
        <w:rPr>
          <w:rFonts w:cstheme="minorHAnsi"/>
          <w:color w:val="000000"/>
        </w:rPr>
      </w:pPr>
    </w:p>
    <w:p w:rsidR="006E2611" w:rsidRDefault="006E2611" w:rsidP="001046CD">
      <w:pPr>
        <w:spacing w:after="0" w:line="240" w:lineRule="auto"/>
        <w:jc w:val="both"/>
        <w:rPr>
          <w:rFonts w:cstheme="minorHAnsi"/>
          <w:color w:val="000000"/>
        </w:rPr>
      </w:pPr>
    </w:p>
    <w:p w:rsidR="006E2611" w:rsidRDefault="006E2611" w:rsidP="001046CD">
      <w:pPr>
        <w:spacing w:after="0" w:line="240" w:lineRule="auto"/>
        <w:jc w:val="both"/>
        <w:rPr>
          <w:rFonts w:cstheme="minorHAnsi"/>
          <w:color w:val="000000"/>
        </w:rPr>
      </w:pPr>
    </w:p>
    <w:p w:rsidR="006E2611" w:rsidRDefault="006E2611" w:rsidP="001046CD">
      <w:pPr>
        <w:spacing w:after="0" w:line="240" w:lineRule="auto"/>
        <w:jc w:val="both"/>
        <w:rPr>
          <w:rFonts w:cstheme="minorHAnsi"/>
          <w:color w:val="000000"/>
        </w:rPr>
      </w:pPr>
    </w:p>
    <w:p w:rsidR="00E86451" w:rsidRPr="00A71F3E" w:rsidRDefault="00E86451" w:rsidP="00E86451">
      <w:pPr>
        <w:spacing w:after="0" w:line="240" w:lineRule="auto"/>
        <w:jc w:val="center"/>
        <w:rPr>
          <w:rFonts w:cstheme="minorHAnsi"/>
          <w:b/>
        </w:rPr>
      </w:pPr>
      <w:r w:rsidRPr="00A71F3E">
        <w:rPr>
          <w:rFonts w:cstheme="minorHAnsi"/>
          <w:b/>
          <w:lang w:val="en-US"/>
        </w:rPr>
        <w:t xml:space="preserve">Tabel </w:t>
      </w:r>
      <w:r>
        <w:rPr>
          <w:rFonts w:cstheme="minorHAnsi"/>
          <w:b/>
        </w:rPr>
        <w:t>2</w:t>
      </w:r>
      <w:r w:rsidRPr="00A71F3E">
        <w:rPr>
          <w:rFonts w:cstheme="minorHAnsi"/>
          <w:b/>
          <w:lang w:val="en-US"/>
        </w:rPr>
        <w:t>.</w:t>
      </w:r>
      <w:r w:rsidRPr="00A71F3E">
        <w:rPr>
          <w:rFonts w:cstheme="minorHAnsi"/>
          <w:b/>
        </w:rPr>
        <w:t>Realisasi Penggunaan Sumber Daya Indikator Kinerja Sasara</w:t>
      </w:r>
      <w:r w:rsidR="00B44EE3">
        <w:rPr>
          <w:rFonts w:cstheme="minorHAnsi"/>
          <w:b/>
        </w:rPr>
        <w:t>n</w:t>
      </w:r>
      <w:r w:rsidRPr="00A71F3E">
        <w:rPr>
          <w:rFonts w:cstheme="minorHAnsi"/>
          <w:b/>
        </w:rPr>
        <w:t xml:space="preserve"> I</w:t>
      </w:r>
    </w:p>
    <w:p w:rsidR="001046CD" w:rsidRDefault="001046CD" w:rsidP="001046CD">
      <w:pPr>
        <w:spacing w:after="0" w:line="240" w:lineRule="auto"/>
        <w:jc w:val="both"/>
        <w:rPr>
          <w:rFonts w:cstheme="minorHAnsi"/>
          <w:color w:val="000000"/>
        </w:rPr>
      </w:pPr>
    </w:p>
    <w:tbl>
      <w:tblPr>
        <w:tblStyle w:val="TableGrid"/>
        <w:tblW w:w="0" w:type="auto"/>
        <w:tblLook w:val="04A0" w:firstRow="1" w:lastRow="0" w:firstColumn="1" w:lastColumn="0" w:noHBand="0" w:noVBand="1"/>
      </w:tblPr>
      <w:tblGrid>
        <w:gridCol w:w="510"/>
        <w:gridCol w:w="1649"/>
        <w:gridCol w:w="1061"/>
        <w:gridCol w:w="1857"/>
        <w:gridCol w:w="1531"/>
        <w:gridCol w:w="1531"/>
        <w:gridCol w:w="966"/>
      </w:tblGrid>
      <w:tr w:rsidR="001046CD" w:rsidRPr="001046CD" w:rsidTr="001046CD">
        <w:tc>
          <w:tcPr>
            <w:tcW w:w="421" w:type="dxa"/>
            <w:vAlign w:val="center"/>
          </w:tcPr>
          <w:p w:rsidR="001046CD" w:rsidRPr="001046CD" w:rsidRDefault="001046CD" w:rsidP="001046CD">
            <w:pPr>
              <w:jc w:val="center"/>
              <w:rPr>
                <w:rFonts w:cstheme="minorHAnsi"/>
                <w:b/>
              </w:rPr>
            </w:pPr>
            <w:r w:rsidRPr="001046CD">
              <w:rPr>
                <w:rFonts w:cstheme="minorHAnsi"/>
                <w:b/>
              </w:rPr>
              <w:t>NO</w:t>
            </w:r>
          </w:p>
        </w:tc>
        <w:tc>
          <w:tcPr>
            <w:tcW w:w="1649" w:type="dxa"/>
            <w:vAlign w:val="center"/>
          </w:tcPr>
          <w:p w:rsidR="001046CD" w:rsidRPr="001046CD" w:rsidRDefault="001046CD" w:rsidP="001046CD">
            <w:pPr>
              <w:jc w:val="center"/>
              <w:rPr>
                <w:rFonts w:cstheme="minorHAnsi"/>
                <w:b/>
              </w:rPr>
            </w:pPr>
            <w:r w:rsidRPr="001046CD">
              <w:rPr>
                <w:rFonts w:cstheme="minorHAnsi"/>
                <w:b/>
              </w:rPr>
              <w:t>INDIKATOR KINERJA</w:t>
            </w:r>
          </w:p>
        </w:tc>
        <w:tc>
          <w:tcPr>
            <w:tcW w:w="1061" w:type="dxa"/>
            <w:vAlign w:val="center"/>
          </w:tcPr>
          <w:p w:rsidR="001046CD" w:rsidRPr="001046CD" w:rsidRDefault="001046CD" w:rsidP="001046CD">
            <w:pPr>
              <w:jc w:val="center"/>
              <w:rPr>
                <w:rFonts w:cstheme="minorHAnsi"/>
                <w:b/>
              </w:rPr>
            </w:pPr>
            <w:r w:rsidRPr="001046CD">
              <w:rPr>
                <w:rFonts w:cstheme="minorHAnsi"/>
                <w:b/>
              </w:rPr>
              <w:t>TARGET</w:t>
            </w:r>
          </w:p>
        </w:tc>
        <w:tc>
          <w:tcPr>
            <w:tcW w:w="1857" w:type="dxa"/>
            <w:vAlign w:val="center"/>
          </w:tcPr>
          <w:p w:rsidR="001046CD" w:rsidRPr="001046CD" w:rsidRDefault="001046CD" w:rsidP="001046CD">
            <w:pPr>
              <w:jc w:val="center"/>
              <w:rPr>
                <w:rFonts w:cstheme="minorHAnsi"/>
                <w:b/>
              </w:rPr>
            </w:pPr>
            <w:r w:rsidRPr="001046CD">
              <w:rPr>
                <w:rFonts w:cstheme="minorHAnsi"/>
                <w:b/>
              </w:rPr>
              <w:t>PROGRAM /KEGIATAN</w:t>
            </w:r>
          </w:p>
        </w:tc>
        <w:tc>
          <w:tcPr>
            <w:tcW w:w="1531" w:type="dxa"/>
            <w:vAlign w:val="center"/>
          </w:tcPr>
          <w:p w:rsidR="001046CD" w:rsidRPr="001046CD" w:rsidRDefault="001046CD" w:rsidP="001046CD">
            <w:pPr>
              <w:jc w:val="center"/>
              <w:rPr>
                <w:rFonts w:cstheme="minorHAnsi"/>
                <w:b/>
              </w:rPr>
            </w:pPr>
            <w:r w:rsidRPr="001046CD">
              <w:rPr>
                <w:rFonts w:cstheme="minorHAnsi"/>
                <w:b/>
              </w:rPr>
              <w:t>ANGGARAN</w:t>
            </w:r>
          </w:p>
        </w:tc>
        <w:tc>
          <w:tcPr>
            <w:tcW w:w="1531" w:type="dxa"/>
            <w:vAlign w:val="center"/>
          </w:tcPr>
          <w:p w:rsidR="001046CD" w:rsidRPr="001046CD" w:rsidRDefault="001046CD" w:rsidP="001046CD">
            <w:pPr>
              <w:ind w:right="-109"/>
              <w:jc w:val="center"/>
              <w:rPr>
                <w:rFonts w:cstheme="minorHAnsi"/>
                <w:b/>
              </w:rPr>
            </w:pPr>
            <w:r w:rsidRPr="001046CD">
              <w:rPr>
                <w:rFonts w:cstheme="minorHAnsi"/>
                <w:b/>
              </w:rPr>
              <w:t>REALISASI</w:t>
            </w:r>
          </w:p>
        </w:tc>
        <w:tc>
          <w:tcPr>
            <w:tcW w:w="966" w:type="dxa"/>
            <w:vAlign w:val="center"/>
          </w:tcPr>
          <w:p w:rsidR="001046CD" w:rsidRPr="001046CD" w:rsidRDefault="001046CD" w:rsidP="001046CD">
            <w:pPr>
              <w:ind w:right="-109"/>
              <w:jc w:val="center"/>
              <w:rPr>
                <w:rFonts w:cstheme="minorHAnsi"/>
                <w:b/>
              </w:rPr>
            </w:pPr>
            <w:r w:rsidRPr="001046CD">
              <w:rPr>
                <w:rFonts w:cstheme="minorHAnsi"/>
                <w:b/>
              </w:rPr>
              <w:t>%</w:t>
            </w:r>
          </w:p>
        </w:tc>
      </w:tr>
      <w:tr w:rsidR="001046CD" w:rsidRPr="001046CD" w:rsidTr="001046CD">
        <w:tc>
          <w:tcPr>
            <w:tcW w:w="421" w:type="dxa"/>
            <w:vMerge w:val="restart"/>
          </w:tcPr>
          <w:p w:rsidR="001046CD" w:rsidRPr="001046CD" w:rsidRDefault="001046CD" w:rsidP="001046CD">
            <w:pPr>
              <w:jc w:val="both"/>
              <w:rPr>
                <w:rFonts w:cstheme="minorHAnsi"/>
                <w:color w:val="000000"/>
                <w:lang w:val="en-US"/>
              </w:rPr>
            </w:pPr>
            <w:r>
              <w:rPr>
                <w:rFonts w:cstheme="minorHAnsi"/>
                <w:color w:val="000000"/>
                <w:lang w:val="en-US"/>
              </w:rPr>
              <w:t>1</w:t>
            </w:r>
          </w:p>
        </w:tc>
        <w:tc>
          <w:tcPr>
            <w:tcW w:w="1649" w:type="dxa"/>
            <w:vMerge w:val="restart"/>
          </w:tcPr>
          <w:p w:rsidR="001046CD" w:rsidRPr="001046CD" w:rsidRDefault="001046CD" w:rsidP="001046CD">
            <w:pPr>
              <w:jc w:val="both"/>
              <w:rPr>
                <w:rFonts w:cstheme="minorHAnsi"/>
                <w:color w:val="000000"/>
                <w:lang w:val="en-US"/>
              </w:rPr>
            </w:pPr>
            <w:r>
              <w:rPr>
                <w:rFonts w:cstheme="minorHAnsi"/>
                <w:color w:val="000000"/>
                <w:lang w:val="en-US"/>
              </w:rPr>
              <w:t>Produktifitas penyebarluasan informasi Pemerintah Daerah</w:t>
            </w:r>
          </w:p>
        </w:tc>
        <w:tc>
          <w:tcPr>
            <w:tcW w:w="1061" w:type="dxa"/>
            <w:vMerge w:val="restart"/>
          </w:tcPr>
          <w:p w:rsidR="001046CD" w:rsidRPr="001046CD" w:rsidRDefault="001046CD" w:rsidP="001046CD">
            <w:pPr>
              <w:jc w:val="both"/>
              <w:rPr>
                <w:rFonts w:cstheme="minorHAnsi"/>
                <w:b/>
                <w:color w:val="000000"/>
                <w:lang w:val="en-US"/>
              </w:rPr>
            </w:pPr>
            <w:r w:rsidRPr="001046CD">
              <w:rPr>
                <w:rFonts w:cstheme="minorHAnsi"/>
                <w:b/>
                <w:color w:val="000000"/>
                <w:lang w:val="en-US"/>
              </w:rPr>
              <w:t>Ranking 15 besar</w:t>
            </w:r>
          </w:p>
        </w:tc>
        <w:tc>
          <w:tcPr>
            <w:tcW w:w="1857" w:type="dxa"/>
            <w:vAlign w:val="center"/>
          </w:tcPr>
          <w:p w:rsidR="001046CD" w:rsidRPr="001046CD" w:rsidRDefault="001046CD" w:rsidP="001046CD">
            <w:pPr>
              <w:rPr>
                <w:rFonts w:cstheme="minorHAnsi"/>
                <w:b/>
              </w:rPr>
            </w:pPr>
            <w:r w:rsidRPr="001046CD">
              <w:rPr>
                <w:rFonts w:cstheme="minorHAnsi"/>
                <w:b/>
                <w:color w:val="000000"/>
              </w:rPr>
              <w:t>Penyebarluasan informasi Penyelenggaran Pemerintah daerah</w:t>
            </w:r>
          </w:p>
        </w:tc>
        <w:tc>
          <w:tcPr>
            <w:tcW w:w="1531" w:type="dxa"/>
            <w:vAlign w:val="center"/>
          </w:tcPr>
          <w:p w:rsidR="001046CD" w:rsidRPr="001046CD" w:rsidRDefault="001046CD" w:rsidP="001046CD">
            <w:pPr>
              <w:rPr>
                <w:rFonts w:cstheme="minorHAnsi"/>
                <w:b/>
              </w:rPr>
            </w:pPr>
            <w:r w:rsidRPr="001046CD">
              <w:rPr>
                <w:rFonts w:cstheme="minorHAnsi"/>
                <w:b/>
              </w:rPr>
              <w:t>2.271.006.000</w:t>
            </w:r>
          </w:p>
        </w:tc>
        <w:tc>
          <w:tcPr>
            <w:tcW w:w="1531" w:type="dxa"/>
            <w:vAlign w:val="center"/>
          </w:tcPr>
          <w:p w:rsidR="001046CD" w:rsidRPr="001046CD" w:rsidRDefault="001046CD" w:rsidP="001046CD">
            <w:pPr>
              <w:ind w:right="-109"/>
              <w:rPr>
                <w:rFonts w:cstheme="minorHAnsi"/>
                <w:b/>
              </w:rPr>
            </w:pPr>
            <w:r w:rsidRPr="001046CD">
              <w:rPr>
                <w:rFonts w:cstheme="minorHAnsi"/>
                <w:b/>
              </w:rPr>
              <w:t>2.169.911.125</w:t>
            </w:r>
          </w:p>
        </w:tc>
        <w:tc>
          <w:tcPr>
            <w:tcW w:w="966" w:type="dxa"/>
            <w:vAlign w:val="center"/>
          </w:tcPr>
          <w:p w:rsidR="001046CD" w:rsidRPr="001046CD" w:rsidRDefault="001046CD" w:rsidP="001046CD">
            <w:pPr>
              <w:ind w:right="-109"/>
              <w:rPr>
                <w:rFonts w:cstheme="minorHAnsi"/>
                <w:b/>
              </w:rPr>
            </w:pPr>
            <w:r w:rsidRPr="001046CD">
              <w:rPr>
                <w:rFonts w:cstheme="minorHAnsi"/>
                <w:b/>
              </w:rPr>
              <w:t>95,44</w:t>
            </w:r>
          </w:p>
        </w:tc>
      </w:tr>
      <w:tr w:rsidR="001046CD" w:rsidRPr="001046CD" w:rsidTr="001046CD">
        <w:tc>
          <w:tcPr>
            <w:tcW w:w="421" w:type="dxa"/>
            <w:vMerge/>
          </w:tcPr>
          <w:p w:rsidR="001046CD" w:rsidRPr="001046CD" w:rsidRDefault="001046CD" w:rsidP="001046CD">
            <w:pPr>
              <w:jc w:val="both"/>
              <w:rPr>
                <w:rFonts w:cstheme="minorHAnsi"/>
                <w:color w:val="000000"/>
              </w:rPr>
            </w:pPr>
          </w:p>
        </w:tc>
        <w:tc>
          <w:tcPr>
            <w:tcW w:w="1649" w:type="dxa"/>
            <w:vMerge/>
          </w:tcPr>
          <w:p w:rsidR="001046CD" w:rsidRPr="001046CD" w:rsidRDefault="001046CD" w:rsidP="001046CD">
            <w:pPr>
              <w:jc w:val="both"/>
              <w:rPr>
                <w:rFonts w:cstheme="minorHAnsi"/>
                <w:color w:val="000000"/>
              </w:rPr>
            </w:pPr>
          </w:p>
        </w:tc>
        <w:tc>
          <w:tcPr>
            <w:tcW w:w="1061" w:type="dxa"/>
            <w:vMerge/>
          </w:tcPr>
          <w:p w:rsidR="001046CD" w:rsidRPr="001046CD" w:rsidRDefault="001046CD" w:rsidP="001046CD">
            <w:pPr>
              <w:jc w:val="both"/>
              <w:rPr>
                <w:rFonts w:cstheme="minorHAnsi"/>
                <w:color w:val="000000"/>
              </w:rPr>
            </w:pPr>
          </w:p>
        </w:tc>
        <w:tc>
          <w:tcPr>
            <w:tcW w:w="1857" w:type="dxa"/>
            <w:vAlign w:val="center"/>
          </w:tcPr>
          <w:p w:rsidR="001046CD" w:rsidRPr="001046CD" w:rsidRDefault="001046CD" w:rsidP="001046CD">
            <w:pPr>
              <w:rPr>
                <w:rFonts w:cstheme="minorHAnsi"/>
              </w:rPr>
            </w:pPr>
            <w:r w:rsidRPr="001046CD">
              <w:rPr>
                <w:rFonts w:cstheme="minorHAnsi"/>
              </w:rPr>
              <w:t>Liputan Kegiatan Pemerintah Daerah</w:t>
            </w:r>
          </w:p>
        </w:tc>
        <w:tc>
          <w:tcPr>
            <w:tcW w:w="1531" w:type="dxa"/>
            <w:vAlign w:val="center"/>
          </w:tcPr>
          <w:p w:rsidR="001046CD" w:rsidRPr="001046CD" w:rsidRDefault="001046CD" w:rsidP="001046CD">
            <w:pPr>
              <w:jc w:val="right"/>
              <w:rPr>
                <w:rFonts w:cstheme="minorHAnsi"/>
              </w:rPr>
            </w:pPr>
            <w:r w:rsidRPr="001046CD">
              <w:rPr>
                <w:rFonts w:cstheme="minorHAnsi"/>
              </w:rPr>
              <w:t>750.000.000</w:t>
            </w:r>
          </w:p>
        </w:tc>
        <w:tc>
          <w:tcPr>
            <w:tcW w:w="1531" w:type="dxa"/>
            <w:vAlign w:val="center"/>
          </w:tcPr>
          <w:p w:rsidR="001046CD" w:rsidRPr="001046CD" w:rsidRDefault="001046CD" w:rsidP="001046CD">
            <w:pPr>
              <w:ind w:right="-109"/>
              <w:rPr>
                <w:rFonts w:cstheme="minorHAnsi"/>
              </w:rPr>
            </w:pPr>
            <w:r w:rsidRPr="001046CD">
              <w:rPr>
                <w:rFonts w:cstheme="minorHAnsi"/>
              </w:rPr>
              <w:t>740.661.550</w:t>
            </w:r>
          </w:p>
        </w:tc>
        <w:tc>
          <w:tcPr>
            <w:tcW w:w="966" w:type="dxa"/>
            <w:vAlign w:val="center"/>
          </w:tcPr>
          <w:p w:rsidR="001046CD" w:rsidRPr="001046CD" w:rsidRDefault="001046CD" w:rsidP="001046CD">
            <w:pPr>
              <w:ind w:right="-109"/>
              <w:rPr>
                <w:rFonts w:cstheme="minorHAnsi"/>
              </w:rPr>
            </w:pPr>
            <w:r w:rsidRPr="001046CD">
              <w:rPr>
                <w:rFonts w:cstheme="minorHAnsi"/>
              </w:rPr>
              <w:t>98,78</w:t>
            </w:r>
          </w:p>
        </w:tc>
      </w:tr>
      <w:tr w:rsidR="001046CD" w:rsidRPr="001046CD" w:rsidTr="001046CD">
        <w:tc>
          <w:tcPr>
            <w:tcW w:w="421" w:type="dxa"/>
            <w:vMerge/>
          </w:tcPr>
          <w:p w:rsidR="001046CD" w:rsidRPr="001046CD" w:rsidRDefault="001046CD" w:rsidP="001046CD">
            <w:pPr>
              <w:jc w:val="both"/>
              <w:rPr>
                <w:rFonts w:cstheme="minorHAnsi"/>
                <w:color w:val="000000"/>
              </w:rPr>
            </w:pPr>
          </w:p>
        </w:tc>
        <w:tc>
          <w:tcPr>
            <w:tcW w:w="1649" w:type="dxa"/>
            <w:vMerge/>
          </w:tcPr>
          <w:p w:rsidR="001046CD" w:rsidRPr="001046CD" w:rsidRDefault="001046CD" w:rsidP="001046CD">
            <w:pPr>
              <w:jc w:val="both"/>
              <w:rPr>
                <w:rFonts w:cstheme="minorHAnsi"/>
                <w:color w:val="000000"/>
              </w:rPr>
            </w:pPr>
          </w:p>
        </w:tc>
        <w:tc>
          <w:tcPr>
            <w:tcW w:w="1061" w:type="dxa"/>
            <w:vMerge/>
          </w:tcPr>
          <w:p w:rsidR="001046CD" w:rsidRPr="001046CD" w:rsidRDefault="001046CD" w:rsidP="001046CD">
            <w:pPr>
              <w:jc w:val="both"/>
              <w:rPr>
                <w:rFonts w:cstheme="minorHAnsi"/>
                <w:color w:val="000000"/>
              </w:rPr>
            </w:pPr>
          </w:p>
        </w:tc>
        <w:tc>
          <w:tcPr>
            <w:tcW w:w="1857" w:type="dxa"/>
            <w:vAlign w:val="center"/>
          </w:tcPr>
          <w:p w:rsidR="001046CD" w:rsidRPr="001046CD" w:rsidRDefault="001046CD" w:rsidP="001046CD">
            <w:pPr>
              <w:rPr>
                <w:rFonts w:cstheme="minorHAnsi"/>
              </w:rPr>
            </w:pPr>
            <w:r w:rsidRPr="001046CD">
              <w:rPr>
                <w:rFonts w:cstheme="minorHAnsi"/>
              </w:rPr>
              <w:t>Penyebarluasan Informasi Pembangunan Melalui Media Cetak</w:t>
            </w:r>
          </w:p>
        </w:tc>
        <w:tc>
          <w:tcPr>
            <w:tcW w:w="1531" w:type="dxa"/>
            <w:vAlign w:val="center"/>
          </w:tcPr>
          <w:p w:rsidR="001046CD" w:rsidRPr="001046CD" w:rsidRDefault="001046CD" w:rsidP="001046CD">
            <w:pPr>
              <w:jc w:val="right"/>
              <w:rPr>
                <w:rFonts w:cstheme="minorHAnsi"/>
              </w:rPr>
            </w:pPr>
            <w:r w:rsidRPr="001046CD">
              <w:rPr>
                <w:rFonts w:cstheme="minorHAnsi"/>
              </w:rPr>
              <w:t>748.339.000</w:t>
            </w:r>
          </w:p>
        </w:tc>
        <w:tc>
          <w:tcPr>
            <w:tcW w:w="1531" w:type="dxa"/>
            <w:vAlign w:val="center"/>
          </w:tcPr>
          <w:p w:rsidR="001046CD" w:rsidRPr="001046CD" w:rsidRDefault="001046CD" w:rsidP="001046CD">
            <w:pPr>
              <w:ind w:right="-109"/>
              <w:rPr>
                <w:rFonts w:cstheme="minorHAnsi"/>
              </w:rPr>
            </w:pPr>
            <w:r w:rsidRPr="001046CD">
              <w:rPr>
                <w:rFonts w:cstheme="minorHAnsi"/>
              </w:rPr>
              <w:t>739.698.500</w:t>
            </w:r>
          </w:p>
        </w:tc>
        <w:tc>
          <w:tcPr>
            <w:tcW w:w="966" w:type="dxa"/>
            <w:vAlign w:val="center"/>
          </w:tcPr>
          <w:p w:rsidR="001046CD" w:rsidRPr="001046CD" w:rsidRDefault="001046CD" w:rsidP="001046CD">
            <w:pPr>
              <w:ind w:right="-109"/>
              <w:rPr>
                <w:rFonts w:cstheme="minorHAnsi"/>
              </w:rPr>
            </w:pPr>
            <w:r w:rsidRPr="001046CD">
              <w:rPr>
                <w:rFonts w:cstheme="minorHAnsi"/>
              </w:rPr>
              <w:t>98,85</w:t>
            </w:r>
          </w:p>
        </w:tc>
      </w:tr>
      <w:tr w:rsidR="001046CD" w:rsidRPr="001046CD" w:rsidTr="001046CD">
        <w:tc>
          <w:tcPr>
            <w:tcW w:w="421" w:type="dxa"/>
            <w:vMerge/>
          </w:tcPr>
          <w:p w:rsidR="001046CD" w:rsidRPr="001046CD" w:rsidRDefault="001046CD" w:rsidP="001046CD">
            <w:pPr>
              <w:jc w:val="both"/>
              <w:rPr>
                <w:rFonts w:cstheme="minorHAnsi"/>
                <w:color w:val="000000"/>
              </w:rPr>
            </w:pPr>
          </w:p>
        </w:tc>
        <w:tc>
          <w:tcPr>
            <w:tcW w:w="1649" w:type="dxa"/>
            <w:vMerge/>
          </w:tcPr>
          <w:p w:rsidR="001046CD" w:rsidRPr="001046CD" w:rsidRDefault="001046CD" w:rsidP="001046CD">
            <w:pPr>
              <w:jc w:val="both"/>
              <w:rPr>
                <w:rFonts w:cstheme="minorHAnsi"/>
                <w:color w:val="000000"/>
              </w:rPr>
            </w:pPr>
          </w:p>
        </w:tc>
        <w:tc>
          <w:tcPr>
            <w:tcW w:w="1061" w:type="dxa"/>
            <w:vMerge/>
          </w:tcPr>
          <w:p w:rsidR="001046CD" w:rsidRPr="001046CD" w:rsidRDefault="001046CD" w:rsidP="001046CD">
            <w:pPr>
              <w:jc w:val="both"/>
              <w:rPr>
                <w:rFonts w:cstheme="minorHAnsi"/>
                <w:color w:val="000000"/>
              </w:rPr>
            </w:pPr>
          </w:p>
        </w:tc>
        <w:tc>
          <w:tcPr>
            <w:tcW w:w="1857" w:type="dxa"/>
            <w:vAlign w:val="center"/>
          </w:tcPr>
          <w:p w:rsidR="001046CD" w:rsidRPr="001046CD" w:rsidRDefault="001046CD" w:rsidP="001046CD">
            <w:pPr>
              <w:rPr>
                <w:rFonts w:cstheme="minorHAnsi"/>
              </w:rPr>
            </w:pPr>
            <w:r w:rsidRPr="001046CD">
              <w:rPr>
                <w:rFonts w:cstheme="minorHAnsi"/>
              </w:rPr>
              <w:t>Penyebarluasan Informasi melalui Elektronik</w:t>
            </w:r>
          </w:p>
        </w:tc>
        <w:tc>
          <w:tcPr>
            <w:tcW w:w="1531" w:type="dxa"/>
            <w:vAlign w:val="center"/>
          </w:tcPr>
          <w:p w:rsidR="001046CD" w:rsidRPr="001046CD" w:rsidRDefault="001046CD" w:rsidP="001046CD">
            <w:pPr>
              <w:jc w:val="right"/>
              <w:rPr>
                <w:rFonts w:cstheme="minorHAnsi"/>
              </w:rPr>
            </w:pPr>
            <w:r w:rsidRPr="001046CD">
              <w:rPr>
                <w:rFonts w:cstheme="minorHAnsi"/>
              </w:rPr>
              <w:t>360.851.000</w:t>
            </w:r>
          </w:p>
        </w:tc>
        <w:tc>
          <w:tcPr>
            <w:tcW w:w="1531" w:type="dxa"/>
            <w:vAlign w:val="center"/>
          </w:tcPr>
          <w:p w:rsidR="001046CD" w:rsidRPr="001046CD" w:rsidRDefault="001046CD" w:rsidP="001046CD">
            <w:pPr>
              <w:ind w:right="-109"/>
              <w:rPr>
                <w:rFonts w:cstheme="minorHAnsi"/>
              </w:rPr>
            </w:pPr>
            <w:r w:rsidRPr="001046CD">
              <w:rPr>
                <w:rFonts w:cstheme="minorHAnsi"/>
              </w:rPr>
              <w:t>304.739.125</w:t>
            </w:r>
          </w:p>
        </w:tc>
        <w:tc>
          <w:tcPr>
            <w:tcW w:w="966" w:type="dxa"/>
            <w:vAlign w:val="center"/>
          </w:tcPr>
          <w:p w:rsidR="001046CD" w:rsidRPr="001046CD" w:rsidRDefault="001046CD" w:rsidP="001046CD">
            <w:pPr>
              <w:ind w:right="-109"/>
              <w:rPr>
                <w:rFonts w:cstheme="minorHAnsi"/>
              </w:rPr>
            </w:pPr>
            <w:r w:rsidRPr="001046CD">
              <w:rPr>
                <w:rFonts w:cstheme="minorHAnsi"/>
              </w:rPr>
              <w:t>84,45</w:t>
            </w:r>
          </w:p>
        </w:tc>
      </w:tr>
      <w:tr w:rsidR="001046CD" w:rsidRPr="001046CD" w:rsidTr="001046CD">
        <w:tc>
          <w:tcPr>
            <w:tcW w:w="421" w:type="dxa"/>
            <w:vMerge/>
          </w:tcPr>
          <w:p w:rsidR="001046CD" w:rsidRPr="001046CD" w:rsidRDefault="001046CD" w:rsidP="001046CD">
            <w:pPr>
              <w:jc w:val="both"/>
              <w:rPr>
                <w:rFonts w:cstheme="minorHAnsi"/>
                <w:color w:val="000000"/>
              </w:rPr>
            </w:pPr>
          </w:p>
        </w:tc>
        <w:tc>
          <w:tcPr>
            <w:tcW w:w="1649" w:type="dxa"/>
            <w:vMerge/>
          </w:tcPr>
          <w:p w:rsidR="001046CD" w:rsidRPr="001046CD" w:rsidRDefault="001046CD" w:rsidP="001046CD">
            <w:pPr>
              <w:jc w:val="both"/>
              <w:rPr>
                <w:rFonts w:cstheme="minorHAnsi"/>
                <w:color w:val="000000"/>
              </w:rPr>
            </w:pPr>
          </w:p>
        </w:tc>
        <w:tc>
          <w:tcPr>
            <w:tcW w:w="1061" w:type="dxa"/>
            <w:vMerge/>
          </w:tcPr>
          <w:p w:rsidR="001046CD" w:rsidRPr="001046CD" w:rsidRDefault="001046CD" w:rsidP="001046CD">
            <w:pPr>
              <w:jc w:val="both"/>
              <w:rPr>
                <w:rFonts w:cstheme="minorHAnsi"/>
                <w:color w:val="000000"/>
              </w:rPr>
            </w:pPr>
          </w:p>
        </w:tc>
        <w:tc>
          <w:tcPr>
            <w:tcW w:w="1857" w:type="dxa"/>
            <w:vAlign w:val="center"/>
          </w:tcPr>
          <w:p w:rsidR="001046CD" w:rsidRPr="001046CD" w:rsidRDefault="001046CD" w:rsidP="001046CD">
            <w:pPr>
              <w:rPr>
                <w:rFonts w:cstheme="minorHAnsi"/>
              </w:rPr>
            </w:pPr>
            <w:r w:rsidRPr="001046CD">
              <w:rPr>
                <w:rFonts w:cstheme="minorHAnsi"/>
              </w:rPr>
              <w:t>Laporan Khusus Visualisasi Pembangunan</w:t>
            </w:r>
          </w:p>
        </w:tc>
        <w:tc>
          <w:tcPr>
            <w:tcW w:w="1531" w:type="dxa"/>
            <w:vAlign w:val="center"/>
          </w:tcPr>
          <w:p w:rsidR="001046CD" w:rsidRPr="001046CD" w:rsidRDefault="001046CD" w:rsidP="001046CD">
            <w:pPr>
              <w:jc w:val="right"/>
              <w:rPr>
                <w:rFonts w:cstheme="minorHAnsi"/>
              </w:rPr>
            </w:pPr>
            <w:r w:rsidRPr="001046CD">
              <w:rPr>
                <w:rFonts w:cstheme="minorHAnsi"/>
              </w:rPr>
              <w:t>86.336.000</w:t>
            </w:r>
          </w:p>
        </w:tc>
        <w:tc>
          <w:tcPr>
            <w:tcW w:w="1531" w:type="dxa"/>
            <w:vAlign w:val="center"/>
          </w:tcPr>
          <w:p w:rsidR="001046CD" w:rsidRPr="001046CD" w:rsidRDefault="001046CD" w:rsidP="001046CD">
            <w:pPr>
              <w:ind w:right="-109"/>
              <w:rPr>
                <w:rFonts w:cstheme="minorHAnsi"/>
              </w:rPr>
            </w:pPr>
          </w:p>
          <w:p w:rsidR="001046CD" w:rsidRPr="001046CD" w:rsidRDefault="001046CD" w:rsidP="001046CD">
            <w:pPr>
              <w:ind w:right="-109"/>
              <w:rPr>
                <w:rFonts w:cstheme="minorHAnsi"/>
              </w:rPr>
            </w:pPr>
            <w:r w:rsidRPr="001046CD">
              <w:rPr>
                <w:rFonts w:cstheme="minorHAnsi"/>
              </w:rPr>
              <w:t>82.550.700</w:t>
            </w:r>
          </w:p>
        </w:tc>
        <w:tc>
          <w:tcPr>
            <w:tcW w:w="966" w:type="dxa"/>
            <w:vAlign w:val="center"/>
          </w:tcPr>
          <w:p w:rsidR="001046CD" w:rsidRPr="001046CD" w:rsidRDefault="001046CD" w:rsidP="001046CD">
            <w:pPr>
              <w:ind w:right="-109"/>
              <w:rPr>
                <w:rFonts w:cstheme="minorHAnsi"/>
              </w:rPr>
            </w:pPr>
          </w:p>
          <w:p w:rsidR="001046CD" w:rsidRPr="001046CD" w:rsidRDefault="001046CD" w:rsidP="001046CD">
            <w:pPr>
              <w:ind w:right="-109"/>
              <w:rPr>
                <w:rFonts w:cstheme="minorHAnsi"/>
              </w:rPr>
            </w:pPr>
            <w:r w:rsidRPr="001046CD">
              <w:rPr>
                <w:rFonts w:cstheme="minorHAnsi"/>
              </w:rPr>
              <w:t>95,62</w:t>
            </w:r>
          </w:p>
        </w:tc>
      </w:tr>
      <w:tr w:rsidR="001046CD" w:rsidRPr="001046CD" w:rsidTr="001046CD">
        <w:tc>
          <w:tcPr>
            <w:tcW w:w="421" w:type="dxa"/>
            <w:vMerge/>
          </w:tcPr>
          <w:p w:rsidR="001046CD" w:rsidRPr="001046CD" w:rsidRDefault="001046CD" w:rsidP="001046CD">
            <w:pPr>
              <w:jc w:val="both"/>
              <w:rPr>
                <w:rFonts w:cstheme="minorHAnsi"/>
                <w:color w:val="000000"/>
              </w:rPr>
            </w:pPr>
          </w:p>
        </w:tc>
        <w:tc>
          <w:tcPr>
            <w:tcW w:w="1649" w:type="dxa"/>
            <w:vMerge/>
          </w:tcPr>
          <w:p w:rsidR="001046CD" w:rsidRPr="001046CD" w:rsidRDefault="001046CD" w:rsidP="001046CD">
            <w:pPr>
              <w:jc w:val="both"/>
              <w:rPr>
                <w:rFonts w:cstheme="minorHAnsi"/>
                <w:color w:val="000000"/>
              </w:rPr>
            </w:pPr>
          </w:p>
        </w:tc>
        <w:tc>
          <w:tcPr>
            <w:tcW w:w="1061" w:type="dxa"/>
            <w:vMerge/>
          </w:tcPr>
          <w:p w:rsidR="001046CD" w:rsidRPr="001046CD" w:rsidRDefault="001046CD" w:rsidP="001046CD">
            <w:pPr>
              <w:jc w:val="both"/>
              <w:rPr>
                <w:rFonts w:cstheme="minorHAnsi"/>
                <w:color w:val="000000"/>
              </w:rPr>
            </w:pPr>
          </w:p>
        </w:tc>
        <w:tc>
          <w:tcPr>
            <w:tcW w:w="1857" w:type="dxa"/>
            <w:vAlign w:val="center"/>
          </w:tcPr>
          <w:p w:rsidR="001046CD" w:rsidRPr="001046CD" w:rsidRDefault="001046CD" w:rsidP="001046CD">
            <w:pPr>
              <w:rPr>
                <w:rFonts w:cstheme="minorHAnsi"/>
              </w:rPr>
            </w:pPr>
            <w:r w:rsidRPr="001046CD">
              <w:rPr>
                <w:rFonts w:cstheme="minorHAnsi"/>
              </w:rPr>
              <w:t>Pembuatan Film Dokumentasi Potensi</w:t>
            </w:r>
          </w:p>
        </w:tc>
        <w:tc>
          <w:tcPr>
            <w:tcW w:w="1531" w:type="dxa"/>
            <w:vAlign w:val="center"/>
          </w:tcPr>
          <w:p w:rsidR="001046CD" w:rsidRPr="001046CD" w:rsidRDefault="001046CD" w:rsidP="001046CD">
            <w:pPr>
              <w:jc w:val="right"/>
              <w:rPr>
                <w:rFonts w:cstheme="minorHAnsi"/>
              </w:rPr>
            </w:pPr>
            <w:r w:rsidRPr="001046CD">
              <w:rPr>
                <w:rFonts w:cstheme="minorHAnsi"/>
              </w:rPr>
              <w:t>35.000.000</w:t>
            </w:r>
          </w:p>
        </w:tc>
        <w:tc>
          <w:tcPr>
            <w:tcW w:w="1531" w:type="dxa"/>
            <w:vAlign w:val="center"/>
          </w:tcPr>
          <w:p w:rsidR="001046CD" w:rsidRPr="001046CD" w:rsidRDefault="001046CD" w:rsidP="001046CD">
            <w:pPr>
              <w:ind w:right="-109"/>
              <w:rPr>
                <w:rFonts w:cstheme="minorHAnsi"/>
              </w:rPr>
            </w:pPr>
            <w:r w:rsidRPr="001046CD">
              <w:rPr>
                <w:rFonts w:cstheme="minorHAnsi"/>
              </w:rPr>
              <w:t>33.741.000</w:t>
            </w:r>
          </w:p>
        </w:tc>
        <w:tc>
          <w:tcPr>
            <w:tcW w:w="966" w:type="dxa"/>
            <w:vAlign w:val="center"/>
          </w:tcPr>
          <w:p w:rsidR="001046CD" w:rsidRPr="001046CD" w:rsidRDefault="001046CD" w:rsidP="001046CD">
            <w:pPr>
              <w:ind w:right="-109"/>
              <w:rPr>
                <w:rFonts w:cstheme="minorHAnsi"/>
              </w:rPr>
            </w:pPr>
            <w:r w:rsidRPr="001046CD">
              <w:rPr>
                <w:rFonts w:cstheme="minorHAnsi"/>
              </w:rPr>
              <w:t>96,40</w:t>
            </w:r>
          </w:p>
        </w:tc>
      </w:tr>
      <w:tr w:rsidR="001046CD" w:rsidRPr="001046CD" w:rsidTr="001046CD">
        <w:tc>
          <w:tcPr>
            <w:tcW w:w="421" w:type="dxa"/>
            <w:vMerge/>
          </w:tcPr>
          <w:p w:rsidR="001046CD" w:rsidRPr="001046CD" w:rsidRDefault="001046CD" w:rsidP="001046CD">
            <w:pPr>
              <w:jc w:val="both"/>
              <w:rPr>
                <w:rFonts w:cstheme="minorHAnsi"/>
                <w:color w:val="000000"/>
              </w:rPr>
            </w:pPr>
          </w:p>
        </w:tc>
        <w:tc>
          <w:tcPr>
            <w:tcW w:w="1649" w:type="dxa"/>
            <w:vMerge/>
          </w:tcPr>
          <w:p w:rsidR="001046CD" w:rsidRPr="001046CD" w:rsidRDefault="001046CD" w:rsidP="001046CD">
            <w:pPr>
              <w:jc w:val="both"/>
              <w:rPr>
                <w:rFonts w:cstheme="minorHAnsi"/>
                <w:color w:val="000000"/>
              </w:rPr>
            </w:pPr>
          </w:p>
        </w:tc>
        <w:tc>
          <w:tcPr>
            <w:tcW w:w="1061" w:type="dxa"/>
            <w:vMerge/>
          </w:tcPr>
          <w:p w:rsidR="001046CD" w:rsidRPr="001046CD" w:rsidRDefault="001046CD" w:rsidP="001046CD">
            <w:pPr>
              <w:jc w:val="both"/>
              <w:rPr>
                <w:rFonts w:cstheme="minorHAnsi"/>
                <w:color w:val="000000"/>
              </w:rPr>
            </w:pPr>
          </w:p>
        </w:tc>
        <w:tc>
          <w:tcPr>
            <w:tcW w:w="1857" w:type="dxa"/>
            <w:vAlign w:val="center"/>
          </w:tcPr>
          <w:p w:rsidR="001046CD" w:rsidRPr="001046CD" w:rsidRDefault="001046CD" w:rsidP="001046CD">
            <w:pPr>
              <w:rPr>
                <w:rFonts w:cstheme="minorHAnsi"/>
              </w:rPr>
            </w:pPr>
            <w:r w:rsidRPr="001046CD">
              <w:rPr>
                <w:rFonts w:cstheme="minorHAnsi"/>
              </w:rPr>
              <w:t>Penyebarluasan Informasi melalui media ruang</w:t>
            </w:r>
          </w:p>
        </w:tc>
        <w:tc>
          <w:tcPr>
            <w:tcW w:w="1531" w:type="dxa"/>
            <w:vAlign w:val="center"/>
          </w:tcPr>
          <w:p w:rsidR="001046CD" w:rsidRPr="001046CD" w:rsidRDefault="001046CD" w:rsidP="001046CD">
            <w:pPr>
              <w:jc w:val="right"/>
              <w:rPr>
                <w:rFonts w:cstheme="minorHAnsi"/>
              </w:rPr>
            </w:pPr>
            <w:r w:rsidRPr="001046CD">
              <w:rPr>
                <w:rFonts w:cstheme="minorHAnsi"/>
              </w:rPr>
              <w:t>272.480.000</w:t>
            </w:r>
          </w:p>
        </w:tc>
        <w:tc>
          <w:tcPr>
            <w:tcW w:w="1531" w:type="dxa"/>
            <w:vAlign w:val="center"/>
          </w:tcPr>
          <w:p w:rsidR="001046CD" w:rsidRPr="001046CD" w:rsidRDefault="001046CD" w:rsidP="001046CD">
            <w:pPr>
              <w:ind w:right="-109"/>
              <w:rPr>
                <w:rFonts w:cstheme="minorHAnsi"/>
              </w:rPr>
            </w:pPr>
            <w:r w:rsidRPr="001046CD">
              <w:rPr>
                <w:rFonts w:cstheme="minorHAnsi"/>
              </w:rPr>
              <w:t>268.520.250</w:t>
            </w:r>
          </w:p>
        </w:tc>
        <w:tc>
          <w:tcPr>
            <w:tcW w:w="966" w:type="dxa"/>
            <w:vAlign w:val="center"/>
          </w:tcPr>
          <w:p w:rsidR="001046CD" w:rsidRPr="001046CD" w:rsidRDefault="001046CD" w:rsidP="001046CD">
            <w:pPr>
              <w:ind w:right="-109"/>
              <w:rPr>
                <w:rFonts w:cstheme="minorHAnsi"/>
              </w:rPr>
            </w:pPr>
            <w:r w:rsidRPr="001046CD">
              <w:rPr>
                <w:rFonts w:cstheme="minorHAnsi"/>
              </w:rPr>
              <w:t>98,55</w:t>
            </w:r>
          </w:p>
        </w:tc>
      </w:tr>
      <w:tr w:rsidR="001046CD" w:rsidRPr="001046CD" w:rsidTr="001046CD">
        <w:tc>
          <w:tcPr>
            <w:tcW w:w="421" w:type="dxa"/>
            <w:vMerge/>
          </w:tcPr>
          <w:p w:rsidR="001046CD" w:rsidRPr="001046CD" w:rsidRDefault="001046CD" w:rsidP="001046CD">
            <w:pPr>
              <w:jc w:val="both"/>
              <w:rPr>
                <w:rFonts w:cstheme="minorHAnsi"/>
                <w:color w:val="000000"/>
              </w:rPr>
            </w:pPr>
          </w:p>
        </w:tc>
        <w:tc>
          <w:tcPr>
            <w:tcW w:w="1649" w:type="dxa"/>
            <w:vMerge/>
          </w:tcPr>
          <w:p w:rsidR="001046CD" w:rsidRPr="001046CD" w:rsidRDefault="001046CD" w:rsidP="001046CD">
            <w:pPr>
              <w:jc w:val="both"/>
              <w:rPr>
                <w:rFonts w:cstheme="minorHAnsi"/>
                <w:color w:val="000000"/>
              </w:rPr>
            </w:pPr>
          </w:p>
        </w:tc>
        <w:tc>
          <w:tcPr>
            <w:tcW w:w="1061" w:type="dxa"/>
            <w:vMerge/>
          </w:tcPr>
          <w:p w:rsidR="001046CD" w:rsidRPr="001046CD" w:rsidRDefault="001046CD" w:rsidP="001046CD">
            <w:pPr>
              <w:jc w:val="both"/>
              <w:rPr>
                <w:rFonts w:cstheme="minorHAnsi"/>
                <w:color w:val="000000"/>
              </w:rPr>
            </w:pPr>
          </w:p>
        </w:tc>
        <w:tc>
          <w:tcPr>
            <w:tcW w:w="1857" w:type="dxa"/>
            <w:vAlign w:val="center"/>
          </w:tcPr>
          <w:p w:rsidR="001046CD" w:rsidRPr="001046CD" w:rsidRDefault="001046CD" w:rsidP="001046CD">
            <w:pPr>
              <w:rPr>
                <w:rFonts w:cstheme="minorHAnsi"/>
              </w:rPr>
            </w:pPr>
            <w:r w:rsidRPr="001046CD">
              <w:rPr>
                <w:rFonts w:cstheme="minorHAnsi"/>
              </w:rPr>
              <w:t>Penyebaran Informasi Penyelenggraan Pemerintah Daerah (ILPPD)</w:t>
            </w:r>
          </w:p>
        </w:tc>
        <w:tc>
          <w:tcPr>
            <w:tcW w:w="1531" w:type="dxa"/>
            <w:vAlign w:val="center"/>
          </w:tcPr>
          <w:p w:rsidR="001046CD" w:rsidRPr="001046CD" w:rsidRDefault="001046CD" w:rsidP="001046CD">
            <w:pPr>
              <w:jc w:val="center"/>
              <w:rPr>
                <w:rFonts w:cstheme="minorHAnsi"/>
              </w:rPr>
            </w:pPr>
            <w:r w:rsidRPr="001046CD">
              <w:rPr>
                <w:rFonts w:cstheme="minorHAnsi"/>
              </w:rPr>
              <w:t>70.961.000</w:t>
            </w:r>
          </w:p>
        </w:tc>
        <w:tc>
          <w:tcPr>
            <w:tcW w:w="1531" w:type="dxa"/>
            <w:vAlign w:val="center"/>
          </w:tcPr>
          <w:p w:rsidR="001046CD" w:rsidRPr="001046CD" w:rsidRDefault="001046CD" w:rsidP="001046CD">
            <w:pPr>
              <w:ind w:right="-109"/>
              <w:jc w:val="center"/>
              <w:rPr>
                <w:rFonts w:cstheme="minorHAnsi"/>
              </w:rPr>
            </w:pPr>
            <w:r w:rsidRPr="001046CD">
              <w:rPr>
                <w:rFonts w:cstheme="minorHAnsi"/>
              </w:rPr>
              <w:t>70.488.500</w:t>
            </w:r>
          </w:p>
        </w:tc>
        <w:tc>
          <w:tcPr>
            <w:tcW w:w="966" w:type="dxa"/>
            <w:vAlign w:val="center"/>
          </w:tcPr>
          <w:p w:rsidR="001046CD" w:rsidRPr="001046CD" w:rsidRDefault="001046CD" w:rsidP="001046CD">
            <w:pPr>
              <w:ind w:right="-109"/>
              <w:jc w:val="center"/>
              <w:rPr>
                <w:rFonts w:cstheme="minorHAnsi"/>
              </w:rPr>
            </w:pPr>
            <w:r w:rsidRPr="001046CD">
              <w:rPr>
                <w:rFonts w:cstheme="minorHAnsi"/>
              </w:rPr>
              <w:t>99,33</w:t>
            </w:r>
          </w:p>
        </w:tc>
      </w:tr>
      <w:tr w:rsidR="001046CD" w:rsidRPr="001046CD" w:rsidTr="001046CD">
        <w:tc>
          <w:tcPr>
            <w:tcW w:w="421" w:type="dxa"/>
            <w:vMerge/>
          </w:tcPr>
          <w:p w:rsidR="001046CD" w:rsidRPr="001046CD" w:rsidRDefault="001046CD" w:rsidP="001046CD">
            <w:pPr>
              <w:jc w:val="both"/>
              <w:rPr>
                <w:rFonts w:cstheme="minorHAnsi"/>
                <w:color w:val="000000"/>
              </w:rPr>
            </w:pPr>
          </w:p>
        </w:tc>
        <w:tc>
          <w:tcPr>
            <w:tcW w:w="1649" w:type="dxa"/>
            <w:vMerge/>
          </w:tcPr>
          <w:p w:rsidR="001046CD" w:rsidRPr="001046CD" w:rsidRDefault="001046CD" w:rsidP="001046CD">
            <w:pPr>
              <w:jc w:val="both"/>
              <w:rPr>
                <w:rFonts w:cstheme="minorHAnsi"/>
                <w:color w:val="000000"/>
              </w:rPr>
            </w:pPr>
          </w:p>
        </w:tc>
        <w:tc>
          <w:tcPr>
            <w:tcW w:w="1061" w:type="dxa"/>
            <w:vMerge/>
          </w:tcPr>
          <w:p w:rsidR="001046CD" w:rsidRPr="001046CD" w:rsidRDefault="001046CD" w:rsidP="001046CD">
            <w:pPr>
              <w:jc w:val="both"/>
              <w:rPr>
                <w:rFonts w:cstheme="minorHAnsi"/>
                <w:color w:val="000000"/>
              </w:rPr>
            </w:pPr>
          </w:p>
        </w:tc>
        <w:tc>
          <w:tcPr>
            <w:tcW w:w="1857" w:type="dxa"/>
            <w:vAlign w:val="center"/>
          </w:tcPr>
          <w:p w:rsidR="001046CD" w:rsidRPr="001046CD" w:rsidRDefault="001046CD" w:rsidP="001046CD">
            <w:pPr>
              <w:pStyle w:val="ListParagraph"/>
              <w:ind w:left="0"/>
              <w:rPr>
                <w:rFonts w:cstheme="minorHAnsi"/>
                <w:b/>
              </w:rPr>
            </w:pPr>
            <w:r w:rsidRPr="001046CD">
              <w:rPr>
                <w:rFonts w:cstheme="minorHAnsi"/>
                <w:b/>
              </w:rPr>
              <w:t>Program Informasi dan Komunikasi Publik</w:t>
            </w:r>
          </w:p>
        </w:tc>
        <w:tc>
          <w:tcPr>
            <w:tcW w:w="1531" w:type="dxa"/>
            <w:vAlign w:val="center"/>
          </w:tcPr>
          <w:p w:rsidR="001046CD" w:rsidRPr="001046CD" w:rsidRDefault="001046CD" w:rsidP="001046CD">
            <w:pPr>
              <w:jc w:val="right"/>
              <w:rPr>
                <w:rFonts w:cstheme="minorHAnsi"/>
                <w:b/>
              </w:rPr>
            </w:pPr>
            <w:r w:rsidRPr="001046CD">
              <w:rPr>
                <w:rFonts w:cstheme="minorHAnsi"/>
                <w:b/>
              </w:rPr>
              <w:t>393.533.000</w:t>
            </w:r>
          </w:p>
        </w:tc>
        <w:tc>
          <w:tcPr>
            <w:tcW w:w="1531" w:type="dxa"/>
            <w:vAlign w:val="center"/>
          </w:tcPr>
          <w:p w:rsidR="001046CD" w:rsidRPr="001046CD" w:rsidRDefault="001046CD" w:rsidP="001046CD">
            <w:pPr>
              <w:ind w:right="-109"/>
              <w:rPr>
                <w:rFonts w:cstheme="minorHAnsi"/>
                <w:b/>
              </w:rPr>
            </w:pPr>
            <w:r w:rsidRPr="001046CD">
              <w:rPr>
                <w:rFonts w:cstheme="minorHAnsi"/>
                <w:b/>
              </w:rPr>
              <w:t>368.242.111</w:t>
            </w:r>
          </w:p>
        </w:tc>
        <w:tc>
          <w:tcPr>
            <w:tcW w:w="966" w:type="dxa"/>
            <w:vAlign w:val="center"/>
          </w:tcPr>
          <w:p w:rsidR="001046CD" w:rsidRPr="001046CD" w:rsidRDefault="001046CD" w:rsidP="001046CD">
            <w:pPr>
              <w:ind w:right="-109"/>
              <w:rPr>
                <w:rFonts w:cstheme="minorHAnsi"/>
                <w:b/>
              </w:rPr>
            </w:pPr>
            <w:r w:rsidRPr="001046CD">
              <w:rPr>
                <w:rFonts w:cstheme="minorHAnsi"/>
                <w:b/>
              </w:rPr>
              <w:t>91,21</w:t>
            </w:r>
          </w:p>
        </w:tc>
      </w:tr>
      <w:tr w:rsidR="001046CD" w:rsidRPr="001046CD" w:rsidTr="001046CD">
        <w:tc>
          <w:tcPr>
            <w:tcW w:w="421" w:type="dxa"/>
            <w:vMerge/>
          </w:tcPr>
          <w:p w:rsidR="001046CD" w:rsidRPr="001046CD" w:rsidRDefault="001046CD" w:rsidP="001046CD">
            <w:pPr>
              <w:jc w:val="both"/>
              <w:rPr>
                <w:rFonts w:cstheme="minorHAnsi"/>
                <w:color w:val="000000"/>
              </w:rPr>
            </w:pPr>
          </w:p>
        </w:tc>
        <w:tc>
          <w:tcPr>
            <w:tcW w:w="1649" w:type="dxa"/>
            <w:vMerge/>
          </w:tcPr>
          <w:p w:rsidR="001046CD" w:rsidRPr="001046CD" w:rsidRDefault="001046CD" w:rsidP="001046CD">
            <w:pPr>
              <w:jc w:val="both"/>
              <w:rPr>
                <w:rFonts w:cstheme="minorHAnsi"/>
                <w:color w:val="000000"/>
              </w:rPr>
            </w:pPr>
          </w:p>
        </w:tc>
        <w:tc>
          <w:tcPr>
            <w:tcW w:w="1061" w:type="dxa"/>
            <w:vMerge/>
          </w:tcPr>
          <w:p w:rsidR="001046CD" w:rsidRPr="001046CD" w:rsidRDefault="001046CD" w:rsidP="001046CD">
            <w:pPr>
              <w:jc w:val="both"/>
              <w:rPr>
                <w:rFonts w:cstheme="minorHAnsi"/>
                <w:color w:val="000000"/>
              </w:rPr>
            </w:pPr>
          </w:p>
        </w:tc>
        <w:tc>
          <w:tcPr>
            <w:tcW w:w="1857" w:type="dxa"/>
            <w:vAlign w:val="center"/>
          </w:tcPr>
          <w:p w:rsidR="001046CD" w:rsidRPr="001046CD" w:rsidRDefault="001046CD" w:rsidP="001046CD">
            <w:pPr>
              <w:rPr>
                <w:rFonts w:cstheme="minorHAnsi"/>
              </w:rPr>
            </w:pPr>
            <w:r w:rsidRPr="001046CD">
              <w:rPr>
                <w:rFonts w:cstheme="minorHAnsi"/>
              </w:rPr>
              <w:t>Pengkajian Analisis Pemberitaan</w:t>
            </w:r>
          </w:p>
        </w:tc>
        <w:tc>
          <w:tcPr>
            <w:tcW w:w="1531" w:type="dxa"/>
            <w:vAlign w:val="center"/>
          </w:tcPr>
          <w:p w:rsidR="001046CD" w:rsidRPr="001046CD" w:rsidRDefault="001046CD" w:rsidP="001046CD">
            <w:pPr>
              <w:jc w:val="center"/>
              <w:rPr>
                <w:rFonts w:cstheme="minorHAnsi"/>
              </w:rPr>
            </w:pPr>
            <w:r w:rsidRPr="001046CD">
              <w:rPr>
                <w:rFonts w:cstheme="minorHAnsi"/>
              </w:rPr>
              <w:t>122.701.000</w:t>
            </w:r>
          </w:p>
        </w:tc>
        <w:tc>
          <w:tcPr>
            <w:tcW w:w="1531" w:type="dxa"/>
            <w:vAlign w:val="center"/>
          </w:tcPr>
          <w:p w:rsidR="001046CD" w:rsidRPr="001046CD" w:rsidRDefault="001046CD" w:rsidP="001046CD">
            <w:pPr>
              <w:ind w:right="-109"/>
              <w:jc w:val="center"/>
              <w:rPr>
                <w:rFonts w:cstheme="minorHAnsi"/>
                <w:color w:val="000000" w:themeColor="text1"/>
              </w:rPr>
            </w:pPr>
            <w:r w:rsidRPr="001046CD">
              <w:rPr>
                <w:rFonts w:cstheme="minorHAnsi"/>
                <w:color w:val="000000" w:themeColor="text1"/>
              </w:rPr>
              <w:t>103.831.211</w:t>
            </w:r>
          </w:p>
        </w:tc>
        <w:tc>
          <w:tcPr>
            <w:tcW w:w="966" w:type="dxa"/>
            <w:vAlign w:val="center"/>
          </w:tcPr>
          <w:p w:rsidR="001046CD" w:rsidRPr="001046CD" w:rsidRDefault="001046CD" w:rsidP="001046CD">
            <w:pPr>
              <w:ind w:right="-109"/>
              <w:jc w:val="center"/>
              <w:rPr>
                <w:rFonts w:cstheme="minorHAnsi"/>
                <w:color w:val="000000" w:themeColor="text1"/>
              </w:rPr>
            </w:pPr>
            <w:r w:rsidRPr="001046CD">
              <w:rPr>
                <w:rFonts w:cstheme="minorHAnsi"/>
                <w:color w:val="000000" w:themeColor="text1"/>
              </w:rPr>
              <w:t>84,62</w:t>
            </w:r>
          </w:p>
        </w:tc>
      </w:tr>
      <w:tr w:rsidR="001046CD" w:rsidRPr="001046CD" w:rsidTr="001046CD">
        <w:tc>
          <w:tcPr>
            <w:tcW w:w="421" w:type="dxa"/>
            <w:vMerge/>
          </w:tcPr>
          <w:p w:rsidR="001046CD" w:rsidRPr="001046CD" w:rsidRDefault="001046CD" w:rsidP="001046CD">
            <w:pPr>
              <w:jc w:val="both"/>
              <w:rPr>
                <w:rFonts w:cstheme="minorHAnsi"/>
                <w:color w:val="000000"/>
              </w:rPr>
            </w:pPr>
          </w:p>
        </w:tc>
        <w:tc>
          <w:tcPr>
            <w:tcW w:w="1649" w:type="dxa"/>
            <w:vMerge/>
          </w:tcPr>
          <w:p w:rsidR="001046CD" w:rsidRPr="001046CD" w:rsidRDefault="001046CD" w:rsidP="001046CD">
            <w:pPr>
              <w:jc w:val="both"/>
              <w:rPr>
                <w:rFonts w:cstheme="minorHAnsi"/>
                <w:color w:val="000000"/>
              </w:rPr>
            </w:pPr>
          </w:p>
        </w:tc>
        <w:tc>
          <w:tcPr>
            <w:tcW w:w="1061" w:type="dxa"/>
            <w:vMerge/>
          </w:tcPr>
          <w:p w:rsidR="001046CD" w:rsidRPr="001046CD" w:rsidRDefault="001046CD" w:rsidP="001046CD">
            <w:pPr>
              <w:jc w:val="both"/>
              <w:rPr>
                <w:rFonts w:cstheme="minorHAnsi"/>
                <w:color w:val="000000"/>
              </w:rPr>
            </w:pPr>
          </w:p>
        </w:tc>
        <w:tc>
          <w:tcPr>
            <w:tcW w:w="1857" w:type="dxa"/>
            <w:vAlign w:val="center"/>
          </w:tcPr>
          <w:p w:rsidR="001046CD" w:rsidRPr="001046CD" w:rsidRDefault="001046CD" w:rsidP="001046CD">
            <w:pPr>
              <w:rPr>
                <w:rFonts w:cstheme="minorHAnsi"/>
                <w:color w:val="000000" w:themeColor="text1"/>
              </w:rPr>
            </w:pPr>
            <w:r w:rsidRPr="001046CD">
              <w:rPr>
                <w:rFonts w:cstheme="minorHAnsi"/>
                <w:color w:val="000000" w:themeColor="text1"/>
              </w:rPr>
              <w:t>Koordinasi Kehumasan</w:t>
            </w:r>
          </w:p>
        </w:tc>
        <w:tc>
          <w:tcPr>
            <w:tcW w:w="1531" w:type="dxa"/>
            <w:vAlign w:val="center"/>
          </w:tcPr>
          <w:p w:rsidR="001046CD" w:rsidRPr="001046CD" w:rsidRDefault="001046CD" w:rsidP="001046CD">
            <w:pPr>
              <w:jc w:val="center"/>
              <w:rPr>
                <w:rFonts w:cstheme="minorHAnsi"/>
                <w:color w:val="000000" w:themeColor="text1"/>
              </w:rPr>
            </w:pPr>
            <w:r w:rsidRPr="001046CD">
              <w:rPr>
                <w:rFonts w:cstheme="minorHAnsi"/>
                <w:color w:val="000000" w:themeColor="text1"/>
              </w:rPr>
              <w:t>270.832.000</w:t>
            </w:r>
          </w:p>
        </w:tc>
        <w:tc>
          <w:tcPr>
            <w:tcW w:w="1531" w:type="dxa"/>
            <w:vAlign w:val="center"/>
          </w:tcPr>
          <w:p w:rsidR="001046CD" w:rsidRPr="001046CD" w:rsidRDefault="001046CD" w:rsidP="001046CD">
            <w:pPr>
              <w:ind w:right="-109"/>
              <w:jc w:val="center"/>
              <w:rPr>
                <w:rFonts w:cstheme="minorHAnsi"/>
                <w:color w:val="000000" w:themeColor="text1"/>
              </w:rPr>
            </w:pPr>
            <w:r w:rsidRPr="001046CD">
              <w:rPr>
                <w:rFonts w:cstheme="minorHAnsi"/>
                <w:color w:val="000000" w:themeColor="text1"/>
              </w:rPr>
              <w:t>264.410.900</w:t>
            </w:r>
          </w:p>
        </w:tc>
        <w:tc>
          <w:tcPr>
            <w:tcW w:w="966" w:type="dxa"/>
            <w:vAlign w:val="center"/>
          </w:tcPr>
          <w:p w:rsidR="001046CD" w:rsidRPr="001046CD" w:rsidRDefault="001046CD" w:rsidP="001046CD">
            <w:pPr>
              <w:ind w:right="-109"/>
              <w:jc w:val="center"/>
              <w:rPr>
                <w:rFonts w:cstheme="minorHAnsi"/>
                <w:color w:val="000000" w:themeColor="text1"/>
              </w:rPr>
            </w:pPr>
            <w:r w:rsidRPr="001046CD">
              <w:rPr>
                <w:rFonts w:cstheme="minorHAnsi"/>
                <w:color w:val="000000" w:themeColor="text1"/>
              </w:rPr>
              <w:t>97,79</w:t>
            </w:r>
          </w:p>
        </w:tc>
      </w:tr>
    </w:tbl>
    <w:p w:rsidR="001046CD" w:rsidRPr="001F7F9B" w:rsidRDefault="001046CD" w:rsidP="001F7F9B">
      <w:pPr>
        <w:spacing w:after="0" w:line="240" w:lineRule="auto"/>
        <w:jc w:val="both"/>
        <w:rPr>
          <w:rFonts w:cstheme="minorHAnsi"/>
          <w:color w:val="000000"/>
        </w:rPr>
      </w:pPr>
    </w:p>
    <w:p w:rsidR="001F7F9B" w:rsidRDefault="001F7F9B" w:rsidP="001F7F9B">
      <w:pPr>
        <w:spacing w:after="0" w:line="240" w:lineRule="auto"/>
        <w:jc w:val="both"/>
        <w:rPr>
          <w:rFonts w:cstheme="minorHAnsi"/>
          <w:b/>
          <w:color w:val="000000"/>
          <w:lang w:val="en-US"/>
        </w:rPr>
      </w:pPr>
      <w:r w:rsidRPr="001F7F9B">
        <w:rPr>
          <w:rFonts w:cstheme="minorHAnsi"/>
          <w:color w:val="000000"/>
        </w:rPr>
        <w:t xml:space="preserve">Sesuai Tabel diatas yang mendukung Sasaran I yaitu Meningkatnya penyebarluasan informasi penyelenggaraan pemerintahan Provinsi Sumatera Barat ada 2 Program 1. Penyebarluasan informasi Penyelenggaran Pemerintah daerah dengan jumlah Anggraran sebesar </w:t>
      </w:r>
      <w:r w:rsidRPr="001F7F9B">
        <w:rPr>
          <w:rFonts w:cstheme="minorHAnsi"/>
          <w:b/>
          <w:color w:val="000000"/>
        </w:rPr>
        <w:t>Rp.</w:t>
      </w:r>
      <w:r w:rsidRPr="001F7F9B">
        <w:rPr>
          <w:rFonts w:cstheme="minorHAnsi"/>
          <w:b/>
        </w:rPr>
        <w:t xml:space="preserve">2.271.006.000 </w:t>
      </w:r>
      <w:r w:rsidRPr="001F7F9B">
        <w:rPr>
          <w:rFonts w:cstheme="minorHAnsi"/>
        </w:rPr>
        <w:t>terlealisasi</w:t>
      </w:r>
      <w:r w:rsidRPr="001F7F9B">
        <w:rPr>
          <w:rFonts w:cstheme="minorHAnsi"/>
          <w:color w:val="000000" w:themeColor="text1"/>
        </w:rPr>
        <w:t>sebesar Rp</w:t>
      </w:r>
      <w:r w:rsidRPr="001F7F9B">
        <w:rPr>
          <w:rFonts w:cstheme="minorHAnsi"/>
          <w:color w:val="FF0000"/>
        </w:rPr>
        <w:t>.</w:t>
      </w:r>
      <w:r w:rsidRPr="001F7F9B">
        <w:rPr>
          <w:rFonts w:cstheme="minorHAnsi"/>
          <w:b/>
        </w:rPr>
        <w:t xml:space="preserve">2.169.911.125 </w:t>
      </w:r>
      <w:r w:rsidRPr="001F7F9B">
        <w:rPr>
          <w:rFonts w:cstheme="minorHAnsi"/>
          <w:color w:val="000000" w:themeColor="text1"/>
        </w:rPr>
        <w:t>atausebesar</w:t>
      </w:r>
      <w:r w:rsidR="005B17D0">
        <w:rPr>
          <w:rFonts w:cstheme="minorHAnsi"/>
          <w:color w:val="000000" w:themeColor="text1"/>
        </w:rPr>
        <w:t xml:space="preserve"> </w:t>
      </w:r>
      <w:r w:rsidRPr="001F7F9B">
        <w:rPr>
          <w:rFonts w:cstheme="minorHAnsi"/>
          <w:b/>
        </w:rPr>
        <w:t>95,44</w:t>
      </w:r>
      <w:r w:rsidRPr="001F7F9B">
        <w:rPr>
          <w:rFonts w:cstheme="minorHAnsi"/>
          <w:color w:val="000000" w:themeColor="text1"/>
        </w:rPr>
        <w:t>%</w:t>
      </w:r>
      <w:r w:rsidRPr="001F7F9B">
        <w:rPr>
          <w:rFonts w:cstheme="minorHAnsi"/>
        </w:rPr>
        <w:t>danProgram Informasi dan Komunikasi Publik</w:t>
      </w:r>
      <w:r>
        <w:rPr>
          <w:rFonts w:cstheme="minorHAnsi"/>
          <w:lang w:val="en-US"/>
        </w:rPr>
        <w:t xml:space="preserve">. </w:t>
      </w:r>
      <w:r w:rsidRPr="001F7F9B">
        <w:rPr>
          <w:rFonts w:cstheme="minorHAnsi"/>
          <w:color w:val="000000"/>
        </w:rPr>
        <w:t xml:space="preserve">Dengan jumlah anggaran sebesar </w:t>
      </w:r>
      <w:r w:rsidRPr="001F7F9B">
        <w:rPr>
          <w:rFonts w:cstheme="minorHAnsi"/>
          <w:b/>
          <w:color w:val="000000"/>
        </w:rPr>
        <w:t>Rp</w:t>
      </w:r>
      <w:r w:rsidRPr="001F7F9B">
        <w:rPr>
          <w:rFonts w:cstheme="minorHAnsi"/>
          <w:color w:val="000000"/>
        </w:rPr>
        <w:t>.</w:t>
      </w:r>
      <w:r w:rsidRPr="001F7F9B">
        <w:rPr>
          <w:rFonts w:cstheme="minorHAnsi"/>
          <w:b/>
        </w:rPr>
        <w:t xml:space="preserve">393.533.000 </w:t>
      </w:r>
      <w:r w:rsidRPr="001F7F9B">
        <w:rPr>
          <w:rFonts w:cstheme="minorHAnsi"/>
          <w:color w:val="000000"/>
        </w:rPr>
        <w:t>terealisasi sebesar Rp.</w:t>
      </w:r>
      <w:r w:rsidRPr="001F7F9B">
        <w:rPr>
          <w:rFonts w:cstheme="minorHAnsi"/>
          <w:b/>
        </w:rPr>
        <w:t xml:space="preserve">368.242.111 </w:t>
      </w:r>
      <w:r w:rsidRPr="001F7F9B">
        <w:rPr>
          <w:rFonts w:cstheme="minorHAnsi"/>
          <w:color w:val="000000"/>
        </w:rPr>
        <w:t xml:space="preserve">atau sebesar </w:t>
      </w:r>
      <w:r w:rsidRPr="001F7F9B">
        <w:rPr>
          <w:rFonts w:cstheme="minorHAnsi"/>
          <w:b/>
          <w:color w:val="000000"/>
        </w:rPr>
        <w:t>91,21 %</w:t>
      </w:r>
      <w:r>
        <w:rPr>
          <w:rFonts w:cstheme="minorHAnsi"/>
          <w:b/>
          <w:color w:val="000000"/>
          <w:lang w:val="en-US"/>
        </w:rPr>
        <w:t>.</w:t>
      </w:r>
    </w:p>
    <w:p w:rsidR="001F7F9B" w:rsidRDefault="001F7F9B" w:rsidP="001F7F9B">
      <w:pPr>
        <w:spacing w:after="0" w:line="240" w:lineRule="auto"/>
        <w:jc w:val="both"/>
        <w:rPr>
          <w:rFonts w:cstheme="minorHAnsi"/>
          <w:lang w:val="en-US"/>
        </w:rPr>
      </w:pPr>
      <w:r w:rsidRPr="001F7F9B">
        <w:rPr>
          <w:rFonts w:cstheme="minorHAnsi"/>
          <w:color w:val="000000"/>
          <w:lang w:val="en-US"/>
        </w:rPr>
        <w:lastRenderedPageBreak/>
        <w:t xml:space="preserve">Dengan pelaksanaan 8 kegiatan ini, </w:t>
      </w:r>
      <w:r w:rsidRPr="001F7F9B">
        <w:rPr>
          <w:rFonts w:cstheme="minorHAnsi"/>
        </w:rPr>
        <w:t xml:space="preserve">Peringkat Produktifitas Penyebarluasan Informasi Pemerintah </w:t>
      </w:r>
      <w:r>
        <w:rPr>
          <w:rFonts w:cstheme="minorHAnsi"/>
        </w:rPr>
        <w:t>Sumatera Barat tahun 2016 berhasil menempatkan Sumbar pada ran</w:t>
      </w:r>
      <w:r w:rsidRPr="001F7F9B">
        <w:rPr>
          <w:rFonts w:cstheme="minorHAnsi"/>
        </w:rPr>
        <w:t xml:space="preserve">king 11 </w:t>
      </w:r>
      <w:r>
        <w:rPr>
          <w:rFonts w:cstheme="minorHAnsi"/>
        </w:rPr>
        <w:t>dan realisasi tahun sebelumnya/</w:t>
      </w:r>
      <w:r w:rsidRPr="001F7F9B">
        <w:rPr>
          <w:rFonts w:cstheme="minorHAnsi"/>
        </w:rPr>
        <w:t>tahun 2015 peringkat ke 13 atau dengan capaian 118,18 %. Target akhir Rensta diharapkan tercapainya targ</w:t>
      </w:r>
      <w:r>
        <w:rPr>
          <w:rFonts w:cstheme="minorHAnsi"/>
        </w:rPr>
        <w:t>et rangking 3 Nasional atau 100</w:t>
      </w:r>
      <w:r w:rsidRPr="001F7F9B">
        <w:rPr>
          <w:rFonts w:cstheme="minorHAnsi"/>
        </w:rPr>
        <w:t>%</w:t>
      </w:r>
      <w:r w:rsidR="004371D0">
        <w:rPr>
          <w:rFonts w:cstheme="minorHAnsi"/>
          <w:lang w:val="en-US"/>
        </w:rPr>
        <w:t>. Secara sederhana, perbandingan realisasi kinerja Tahun 2016 dengan target capaian akhir Renstra dapat dilihat pada tabel berikut:</w:t>
      </w:r>
    </w:p>
    <w:p w:rsidR="004371D0" w:rsidRDefault="004371D0" w:rsidP="001F7F9B">
      <w:pPr>
        <w:spacing w:after="0" w:line="240" w:lineRule="auto"/>
        <w:jc w:val="both"/>
        <w:rPr>
          <w:rFonts w:cstheme="minorHAnsi"/>
          <w:lang w:val="en-US"/>
        </w:rPr>
      </w:pPr>
    </w:p>
    <w:tbl>
      <w:tblPr>
        <w:tblStyle w:val="TableGrid"/>
        <w:tblW w:w="9015" w:type="dxa"/>
        <w:tblLook w:val="04A0" w:firstRow="1" w:lastRow="0" w:firstColumn="1" w:lastColumn="0" w:noHBand="0" w:noVBand="1"/>
      </w:tblPr>
      <w:tblGrid>
        <w:gridCol w:w="481"/>
        <w:gridCol w:w="3162"/>
        <w:gridCol w:w="1791"/>
        <w:gridCol w:w="1791"/>
        <w:gridCol w:w="1790"/>
      </w:tblGrid>
      <w:tr w:rsidR="004371D0" w:rsidTr="004371D0">
        <w:tc>
          <w:tcPr>
            <w:tcW w:w="421" w:type="dxa"/>
            <w:vAlign w:val="center"/>
          </w:tcPr>
          <w:p w:rsidR="004371D0" w:rsidRPr="004371D0" w:rsidRDefault="004371D0" w:rsidP="004371D0">
            <w:pPr>
              <w:jc w:val="center"/>
              <w:rPr>
                <w:rFonts w:cstheme="minorHAnsi"/>
                <w:b/>
              </w:rPr>
            </w:pPr>
            <w:r w:rsidRPr="004371D0">
              <w:rPr>
                <w:rFonts w:cstheme="minorHAnsi"/>
                <w:b/>
              </w:rPr>
              <w:t>No</w:t>
            </w:r>
          </w:p>
        </w:tc>
        <w:tc>
          <w:tcPr>
            <w:tcW w:w="3185" w:type="dxa"/>
            <w:vAlign w:val="center"/>
          </w:tcPr>
          <w:p w:rsidR="004371D0" w:rsidRPr="004371D0" w:rsidRDefault="004371D0" w:rsidP="004371D0">
            <w:pPr>
              <w:jc w:val="center"/>
              <w:rPr>
                <w:rFonts w:cstheme="minorHAnsi"/>
                <w:b/>
              </w:rPr>
            </w:pPr>
            <w:r w:rsidRPr="004371D0">
              <w:rPr>
                <w:rFonts w:cstheme="minorHAnsi"/>
                <w:b/>
              </w:rPr>
              <w:t>Indikator Kinerja</w:t>
            </w:r>
          </w:p>
        </w:tc>
        <w:tc>
          <w:tcPr>
            <w:tcW w:w="1803" w:type="dxa"/>
            <w:vAlign w:val="center"/>
          </w:tcPr>
          <w:p w:rsidR="004371D0" w:rsidRPr="004371D0" w:rsidRDefault="004371D0" w:rsidP="004371D0">
            <w:pPr>
              <w:jc w:val="center"/>
              <w:rPr>
                <w:rFonts w:cstheme="minorHAnsi"/>
                <w:b/>
              </w:rPr>
            </w:pPr>
            <w:r w:rsidRPr="004371D0">
              <w:rPr>
                <w:rFonts w:cstheme="minorHAnsi"/>
                <w:b/>
              </w:rPr>
              <w:t xml:space="preserve">Realisasi </w:t>
            </w:r>
          </w:p>
        </w:tc>
        <w:tc>
          <w:tcPr>
            <w:tcW w:w="1803" w:type="dxa"/>
            <w:vAlign w:val="center"/>
          </w:tcPr>
          <w:p w:rsidR="004371D0" w:rsidRPr="004371D0" w:rsidRDefault="004371D0" w:rsidP="004371D0">
            <w:pPr>
              <w:jc w:val="center"/>
              <w:rPr>
                <w:rFonts w:cstheme="minorHAnsi"/>
                <w:b/>
              </w:rPr>
            </w:pPr>
            <w:r w:rsidRPr="004371D0">
              <w:rPr>
                <w:rFonts w:cstheme="minorHAnsi"/>
                <w:b/>
              </w:rPr>
              <w:t>Target Akhir Renstra</w:t>
            </w:r>
          </w:p>
        </w:tc>
        <w:tc>
          <w:tcPr>
            <w:tcW w:w="1803" w:type="dxa"/>
            <w:vAlign w:val="center"/>
          </w:tcPr>
          <w:p w:rsidR="004371D0" w:rsidRPr="004371D0" w:rsidRDefault="004371D0" w:rsidP="004371D0">
            <w:pPr>
              <w:ind w:right="-108"/>
              <w:jc w:val="center"/>
              <w:rPr>
                <w:rFonts w:cstheme="minorHAnsi"/>
                <w:b/>
              </w:rPr>
            </w:pPr>
            <w:r w:rsidRPr="004371D0">
              <w:rPr>
                <w:rFonts w:cstheme="minorHAnsi"/>
                <w:b/>
              </w:rPr>
              <w:t>Capaian s/d 2016 terhadap 2021</w:t>
            </w:r>
          </w:p>
        </w:tc>
      </w:tr>
      <w:tr w:rsidR="004371D0" w:rsidTr="004371D0">
        <w:tc>
          <w:tcPr>
            <w:tcW w:w="421" w:type="dxa"/>
          </w:tcPr>
          <w:p w:rsidR="004371D0" w:rsidRPr="004371D0" w:rsidRDefault="004371D0" w:rsidP="004371D0">
            <w:pPr>
              <w:rPr>
                <w:rFonts w:cstheme="minorHAnsi"/>
              </w:rPr>
            </w:pPr>
            <w:r w:rsidRPr="004371D0">
              <w:rPr>
                <w:rFonts w:cstheme="minorHAnsi"/>
              </w:rPr>
              <w:t>1</w:t>
            </w:r>
          </w:p>
        </w:tc>
        <w:tc>
          <w:tcPr>
            <w:tcW w:w="3185" w:type="dxa"/>
            <w:vAlign w:val="center"/>
          </w:tcPr>
          <w:p w:rsidR="004371D0" w:rsidRPr="004371D0" w:rsidRDefault="004371D0" w:rsidP="004371D0">
            <w:pPr>
              <w:rPr>
                <w:rFonts w:cstheme="minorHAnsi"/>
              </w:rPr>
            </w:pPr>
            <w:r w:rsidRPr="004371D0">
              <w:rPr>
                <w:rFonts w:cstheme="minorHAnsi"/>
              </w:rPr>
              <w:t>Produktifitas Penyebarluasan Informasi Pemerintah Daerah</w:t>
            </w:r>
          </w:p>
        </w:tc>
        <w:tc>
          <w:tcPr>
            <w:tcW w:w="1803" w:type="dxa"/>
            <w:vAlign w:val="center"/>
          </w:tcPr>
          <w:p w:rsidR="004371D0" w:rsidRPr="004371D0" w:rsidRDefault="004371D0" w:rsidP="004371D0">
            <w:pPr>
              <w:jc w:val="center"/>
              <w:rPr>
                <w:rFonts w:cstheme="minorHAnsi"/>
              </w:rPr>
            </w:pPr>
            <w:r w:rsidRPr="004371D0">
              <w:rPr>
                <w:rFonts w:cstheme="minorHAnsi"/>
              </w:rPr>
              <w:t>Ranking 11 Nasional</w:t>
            </w:r>
          </w:p>
        </w:tc>
        <w:tc>
          <w:tcPr>
            <w:tcW w:w="1803" w:type="dxa"/>
            <w:vAlign w:val="center"/>
          </w:tcPr>
          <w:p w:rsidR="004371D0" w:rsidRPr="004371D0" w:rsidRDefault="004371D0" w:rsidP="004371D0">
            <w:pPr>
              <w:jc w:val="center"/>
              <w:rPr>
                <w:rFonts w:cstheme="minorHAnsi"/>
                <w:color w:val="000000" w:themeColor="text1"/>
              </w:rPr>
            </w:pPr>
            <w:r>
              <w:rPr>
                <w:rFonts w:cstheme="minorHAnsi"/>
                <w:color w:val="000000" w:themeColor="text1"/>
              </w:rPr>
              <w:t>Ran</w:t>
            </w:r>
            <w:r w:rsidRPr="004371D0">
              <w:rPr>
                <w:rFonts w:cstheme="minorHAnsi"/>
                <w:color w:val="000000" w:themeColor="text1"/>
              </w:rPr>
              <w:t>king 3 Nasional</w:t>
            </w:r>
          </w:p>
        </w:tc>
        <w:tc>
          <w:tcPr>
            <w:tcW w:w="1803" w:type="dxa"/>
            <w:vAlign w:val="center"/>
          </w:tcPr>
          <w:p w:rsidR="004371D0" w:rsidRPr="004371D0" w:rsidRDefault="004371D0" w:rsidP="004371D0">
            <w:pPr>
              <w:jc w:val="center"/>
              <w:rPr>
                <w:rFonts w:cstheme="minorHAnsi"/>
              </w:rPr>
            </w:pPr>
            <w:r w:rsidRPr="004371D0">
              <w:rPr>
                <w:rFonts w:cstheme="minorHAnsi"/>
              </w:rPr>
              <w:t>100 %</w:t>
            </w:r>
          </w:p>
        </w:tc>
      </w:tr>
    </w:tbl>
    <w:p w:rsidR="004371D0" w:rsidRPr="001F7F9B" w:rsidRDefault="004371D0" w:rsidP="001F7F9B">
      <w:pPr>
        <w:spacing w:after="0" w:line="240" w:lineRule="auto"/>
        <w:jc w:val="both"/>
        <w:rPr>
          <w:rFonts w:cstheme="minorHAnsi"/>
          <w:b/>
          <w:color w:val="000000"/>
          <w:lang w:val="en-US"/>
        </w:rPr>
      </w:pPr>
    </w:p>
    <w:p w:rsidR="004371D0" w:rsidRDefault="00A71F3E" w:rsidP="004371D0">
      <w:pPr>
        <w:spacing w:after="0" w:line="240" w:lineRule="auto"/>
        <w:rPr>
          <w:rFonts w:cstheme="minorHAnsi"/>
          <w:b/>
          <w:color w:val="000000"/>
        </w:rPr>
      </w:pPr>
      <w:r>
        <w:rPr>
          <w:rFonts w:cstheme="minorHAnsi"/>
          <w:b/>
          <w:color w:val="000000"/>
        </w:rPr>
        <w:t>Sasaran Strategis  2 :</w:t>
      </w:r>
      <w:r w:rsidR="001F7F9B" w:rsidRPr="001F7F9B">
        <w:rPr>
          <w:rFonts w:cstheme="minorHAnsi"/>
          <w:b/>
          <w:color w:val="000000"/>
        </w:rPr>
        <w:t>MENINGKATNYA KETERBUKAAN  INFORMASI  PUBLIK  PROVINSI SUMATERA BARAT</w:t>
      </w:r>
    </w:p>
    <w:p w:rsidR="004371D0" w:rsidRDefault="004371D0" w:rsidP="004371D0">
      <w:pPr>
        <w:spacing w:after="0" w:line="240" w:lineRule="auto"/>
        <w:jc w:val="both"/>
        <w:rPr>
          <w:rFonts w:cstheme="minorHAnsi"/>
          <w:lang w:val="en-US"/>
        </w:rPr>
      </w:pPr>
      <w:r w:rsidRPr="004371D0">
        <w:rPr>
          <w:rFonts w:cstheme="minorHAnsi"/>
        </w:rPr>
        <w:t xml:space="preserve">Pemerintah Provinsi menetapkan peningkatan </w:t>
      </w:r>
      <w:r>
        <w:rPr>
          <w:rFonts w:cstheme="minorHAnsi"/>
        </w:rPr>
        <w:t>keterbu</w:t>
      </w:r>
      <w:r w:rsidRPr="004371D0">
        <w:rPr>
          <w:rFonts w:cstheme="minorHAnsi"/>
        </w:rPr>
        <w:t xml:space="preserve">kaan Informasi Publik sebagai salah satu sasaran strategis dan indikator kinerja provinsi yang harus dicapai lima tahun kedepan yang diukur dengan menggunakan indeks capaian yakni </w:t>
      </w:r>
      <w:r w:rsidRPr="004371D0">
        <w:rPr>
          <w:rFonts w:cstheme="minorHAnsi"/>
          <w:b/>
          <w:color w:val="000000"/>
        </w:rPr>
        <w:t>Indeks Keterbukaan Informasi Publik</w:t>
      </w:r>
      <w:r>
        <w:rPr>
          <w:rFonts w:cstheme="minorHAnsi"/>
        </w:rPr>
        <w:t>tahun 2016 yang mesti dicapai</w:t>
      </w:r>
      <w:r w:rsidRPr="004371D0">
        <w:rPr>
          <w:rFonts w:cstheme="minorHAnsi"/>
        </w:rPr>
        <w:t xml:space="preserve">: nilai </w:t>
      </w:r>
      <w:r w:rsidRPr="004371D0">
        <w:rPr>
          <w:rFonts w:cstheme="minorHAnsi"/>
          <w:b/>
        </w:rPr>
        <w:t>55 yang</w:t>
      </w:r>
      <w:r>
        <w:rPr>
          <w:rFonts w:cstheme="minorHAnsi"/>
          <w:b/>
        </w:rPr>
        <w:t xml:space="preserve"> dinilai oleh</w:t>
      </w:r>
      <w:r>
        <w:rPr>
          <w:rFonts w:cstheme="minorHAnsi"/>
          <w:b/>
          <w:lang w:val="en-US"/>
        </w:rPr>
        <w:t xml:space="preserve">Lembaga Independen </w:t>
      </w:r>
      <w:r w:rsidRPr="004371D0">
        <w:rPr>
          <w:rFonts w:cstheme="minorHAnsi"/>
          <w:b/>
        </w:rPr>
        <w:t xml:space="preserve">Komisi Informasi Pusat. </w:t>
      </w:r>
      <w:r w:rsidRPr="004371D0">
        <w:rPr>
          <w:rFonts w:cstheme="minorHAnsi"/>
        </w:rPr>
        <w:t>Untuk Tahun 2016 hasil dari penilaian Komisi Informasi Pusat bahwa Indeks Keterbukaan Informasi Publik Provinsi Sumatera Barat mendapat nilai Memperoleh Nilai Indeks 73,05 di Tingkat nasional. de</w:t>
      </w:r>
      <w:r>
        <w:rPr>
          <w:rFonts w:cstheme="minorHAnsi"/>
        </w:rPr>
        <w:t xml:space="preserve">ngan kategori </w:t>
      </w:r>
      <w:r w:rsidRPr="004371D0">
        <w:rPr>
          <w:rFonts w:cstheme="minorHAnsi"/>
          <w:b/>
        </w:rPr>
        <w:t>cukup informatif</w:t>
      </w:r>
      <w:r>
        <w:rPr>
          <w:rFonts w:cstheme="minorHAnsi"/>
          <w:b/>
          <w:lang w:val="en-US"/>
        </w:rPr>
        <w:t xml:space="preserve">. </w:t>
      </w:r>
      <w:r>
        <w:rPr>
          <w:rFonts w:cstheme="minorHAnsi"/>
          <w:lang w:val="en-US"/>
        </w:rPr>
        <w:t>Atas capaian ini, Pemprov Sumbar berhasil menempati peringkat 10 besar provinsi informatif dari 34 Provinsi se-Indonesia.Atas prestasi ini, Gubernur langsung menerima penghargaan dari Wakil Presiden di Istana Wakil Presiden Republik Indonesia di penghujung tahun 2016.</w:t>
      </w:r>
    </w:p>
    <w:p w:rsidR="00A71F3E" w:rsidRPr="00A71F3E" w:rsidRDefault="00A71F3E" w:rsidP="00A71F3E">
      <w:pPr>
        <w:spacing w:after="0" w:line="240" w:lineRule="auto"/>
        <w:jc w:val="both"/>
        <w:rPr>
          <w:rFonts w:cstheme="minorHAnsi"/>
        </w:rPr>
      </w:pPr>
      <w:r>
        <w:rPr>
          <w:rFonts w:cstheme="minorHAnsi"/>
        </w:rPr>
        <w:t xml:space="preserve">Untuk </w:t>
      </w:r>
      <w:r w:rsidRPr="00A71F3E">
        <w:rPr>
          <w:rFonts w:cstheme="minorHAnsi"/>
        </w:rPr>
        <w:t xml:space="preserve">mendukung Sasaran II </w:t>
      </w:r>
      <w:r>
        <w:rPr>
          <w:rFonts w:cstheme="minorHAnsi"/>
        </w:rPr>
        <w:t xml:space="preserve">diatas </w:t>
      </w:r>
      <w:r w:rsidRPr="00A71F3E">
        <w:rPr>
          <w:rFonts w:cstheme="minorHAnsi"/>
        </w:rPr>
        <w:t xml:space="preserve">yaitu Meningkatnya penyebarluasan informasi penyelenggaraan pemerintahan Provinsi Sumatera Barat </w:t>
      </w:r>
      <w:r w:rsidR="00E86451">
        <w:rPr>
          <w:rFonts w:cstheme="minorHAnsi"/>
        </w:rPr>
        <w:t xml:space="preserve">dilaksanakan melalui </w:t>
      </w:r>
      <w:r w:rsidRPr="00A71F3E">
        <w:rPr>
          <w:rFonts w:cstheme="minorHAnsi"/>
        </w:rPr>
        <w:t xml:space="preserve">2 Program dengan anggaran dan telah direalisasikan beserta  tingakt effisiensi penggunaan anggaran kedua program tsb. sbb: </w:t>
      </w:r>
    </w:p>
    <w:p w:rsidR="00A71F3E" w:rsidRPr="00A71F3E" w:rsidRDefault="00A71F3E" w:rsidP="00A71F3E">
      <w:pPr>
        <w:spacing w:after="0" w:line="240" w:lineRule="auto"/>
        <w:jc w:val="both"/>
        <w:rPr>
          <w:rFonts w:cstheme="minorHAnsi"/>
        </w:rPr>
      </w:pPr>
      <w:r w:rsidRPr="00A71F3E">
        <w:rPr>
          <w:rFonts w:cstheme="minorHAnsi"/>
          <w:b/>
        </w:rPr>
        <w:t>I. Program Informasi dan Komunikasi Publik</w:t>
      </w:r>
      <w:r w:rsidRPr="00A71F3E">
        <w:rPr>
          <w:rFonts w:cstheme="minorHAnsi"/>
        </w:rPr>
        <w:t xml:space="preserve"> dengan jumlah Anggraran sebesar </w:t>
      </w:r>
      <w:r w:rsidRPr="00A71F3E">
        <w:rPr>
          <w:rFonts w:cstheme="minorHAnsi"/>
          <w:b/>
        </w:rPr>
        <w:t>Rp.</w:t>
      </w:r>
      <w:r w:rsidR="00F20655" w:rsidRPr="00F20655">
        <w:rPr>
          <w:rFonts w:cstheme="minorHAnsi"/>
          <w:b/>
        </w:rPr>
        <w:t>524.312.000</w:t>
      </w:r>
      <w:r w:rsidRPr="00A71F3E">
        <w:rPr>
          <w:rFonts w:cstheme="minorHAnsi"/>
        </w:rPr>
        <w:t>terlealisasi sebesar Rp.</w:t>
      </w:r>
      <w:r w:rsidR="00F20655" w:rsidRPr="00F20655">
        <w:rPr>
          <w:rFonts w:cstheme="minorHAnsi"/>
          <w:b/>
        </w:rPr>
        <w:t>353.791.779</w:t>
      </w:r>
      <w:r w:rsidRPr="00A71F3E">
        <w:rPr>
          <w:rFonts w:cstheme="minorHAnsi"/>
        </w:rPr>
        <w:t xml:space="preserve">atau sebesar </w:t>
      </w:r>
      <w:r w:rsidR="00F20655">
        <w:rPr>
          <w:rFonts w:cstheme="minorHAnsi"/>
          <w:b/>
        </w:rPr>
        <w:t>67</w:t>
      </w:r>
      <w:r w:rsidRPr="00A71F3E">
        <w:rPr>
          <w:rFonts w:cstheme="minorHAnsi"/>
          <w:b/>
        </w:rPr>
        <w:t>,</w:t>
      </w:r>
      <w:r w:rsidR="00F20655">
        <w:rPr>
          <w:rFonts w:cstheme="minorHAnsi"/>
          <w:b/>
        </w:rPr>
        <w:t>47</w:t>
      </w:r>
      <w:r w:rsidRPr="00A71F3E">
        <w:rPr>
          <w:rFonts w:cstheme="minorHAnsi"/>
        </w:rPr>
        <w:t xml:space="preserve"> % dan</w:t>
      </w:r>
    </w:p>
    <w:p w:rsidR="00A71F3E" w:rsidRPr="00A71F3E" w:rsidRDefault="00A71F3E" w:rsidP="00A71F3E">
      <w:pPr>
        <w:spacing w:after="0" w:line="240" w:lineRule="auto"/>
        <w:jc w:val="both"/>
        <w:rPr>
          <w:rFonts w:cstheme="minorHAnsi"/>
        </w:rPr>
      </w:pPr>
      <w:r w:rsidRPr="00A71F3E">
        <w:rPr>
          <w:rFonts w:cstheme="minorHAnsi"/>
          <w:b/>
        </w:rPr>
        <w:t>II. Program Pengembangan Komunikasi dan Informatika.</w:t>
      </w:r>
    </w:p>
    <w:p w:rsidR="00A71F3E" w:rsidRPr="00A71F3E" w:rsidRDefault="00A71F3E" w:rsidP="00A71F3E">
      <w:pPr>
        <w:spacing w:after="0" w:line="240" w:lineRule="auto"/>
        <w:jc w:val="both"/>
        <w:rPr>
          <w:rFonts w:cstheme="minorHAnsi"/>
        </w:rPr>
      </w:pPr>
      <w:r w:rsidRPr="00A71F3E">
        <w:rPr>
          <w:rFonts w:cstheme="minorHAnsi"/>
        </w:rPr>
        <w:t xml:space="preserve">Dengan jumlah anggaran sebesar </w:t>
      </w:r>
      <w:r w:rsidRPr="00A71F3E">
        <w:rPr>
          <w:rFonts w:cstheme="minorHAnsi"/>
          <w:b/>
        </w:rPr>
        <w:t>Rp</w:t>
      </w:r>
      <w:r w:rsidRPr="00A71F3E">
        <w:rPr>
          <w:rFonts w:cstheme="minorHAnsi"/>
        </w:rPr>
        <w:t>.</w:t>
      </w:r>
      <w:r w:rsidRPr="00A71F3E">
        <w:rPr>
          <w:rFonts w:cstheme="minorHAnsi"/>
          <w:b/>
        </w:rPr>
        <w:t xml:space="preserve">2.191.000.000 </w:t>
      </w:r>
      <w:r w:rsidRPr="00A71F3E">
        <w:rPr>
          <w:rFonts w:cstheme="minorHAnsi"/>
        </w:rPr>
        <w:t>terealisasi sebesar Rp.</w:t>
      </w:r>
      <w:r w:rsidRPr="00A71F3E">
        <w:rPr>
          <w:rFonts w:cstheme="minorHAnsi"/>
          <w:b/>
        </w:rPr>
        <w:t xml:space="preserve">1.989.119.550 </w:t>
      </w:r>
      <w:r w:rsidRPr="00A71F3E">
        <w:rPr>
          <w:rFonts w:cstheme="minorHAnsi"/>
        </w:rPr>
        <w:t xml:space="preserve">atau sebesar </w:t>
      </w:r>
      <w:r w:rsidRPr="00A71F3E">
        <w:rPr>
          <w:rFonts w:cstheme="minorHAnsi"/>
          <w:b/>
        </w:rPr>
        <w:t>90,79 %</w:t>
      </w:r>
      <w:r w:rsidR="00E86451">
        <w:rPr>
          <w:rFonts w:cstheme="minorHAnsi"/>
        </w:rPr>
        <w:t xml:space="preserve"> yang diuraikan </w:t>
      </w:r>
      <w:r w:rsidRPr="00A71F3E">
        <w:rPr>
          <w:rFonts w:cstheme="minorHAnsi"/>
        </w:rPr>
        <w:t xml:space="preserve">Sesuai Tabel </w:t>
      </w:r>
      <w:r w:rsidR="00E86451">
        <w:rPr>
          <w:rFonts w:cstheme="minorHAnsi"/>
        </w:rPr>
        <w:t>2 dibawah ini</w:t>
      </w:r>
    </w:p>
    <w:p w:rsidR="005136D5" w:rsidRDefault="005136D5" w:rsidP="004371D0">
      <w:pPr>
        <w:spacing w:after="0" w:line="240" w:lineRule="auto"/>
        <w:jc w:val="both"/>
        <w:rPr>
          <w:rFonts w:cstheme="minorHAnsi"/>
        </w:rPr>
      </w:pPr>
    </w:p>
    <w:p w:rsidR="00764657" w:rsidRPr="00A71F3E" w:rsidRDefault="00A71F3E" w:rsidP="00764657">
      <w:pPr>
        <w:spacing w:after="0" w:line="240" w:lineRule="auto"/>
        <w:jc w:val="center"/>
        <w:rPr>
          <w:rFonts w:cstheme="minorHAnsi"/>
          <w:b/>
        </w:rPr>
      </w:pPr>
      <w:r w:rsidRPr="00A71F3E">
        <w:rPr>
          <w:rFonts w:cstheme="minorHAnsi"/>
          <w:b/>
          <w:lang w:val="en-US"/>
        </w:rPr>
        <w:t xml:space="preserve">Tabel </w:t>
      </w:r>
      <w:r w:rsidR="00E86451">
        <w:rPr>
          <w:rFonts w:cstheme="minorHAnsi"/>
          <w:b/>
        </w:rPr>
        <w:t>2</w:t>
      </w:r>
      <w:r w:rsidRPr="00A71F3E">
        <w:rPr>
          <w:rFonts w:cstheme="minorHAnsi"/>
          <w:b/>
          <w:lang w:val="en-US"/>
        </w:rPr>
        <w:t>.</w:t>
      </w:r>
      <w:r w:rsidRPr="00A71F3E">
        <w:rPr>
          <w:rFonts w:cstheme="minorHAnsi"/>
          <w:b/>
        </w:rPr>
        <w:t>Realisasi Penggunaan Sumber Daya Indikator Kinerja Sasara II</w:t>
      </w:r>
    </w:p>
    <w:tbl>
      <w:tblPr>
        <w:tblStyle w:val="TableGrid"/>
        <w:tblW w:w="9199" w:type="dxa"/>
        <w:jc w:val="center"/>
        <w:tblInd w:w="1552" w:type="dxa"/>
        <w:tblLayout w:type="fixed"/>
        <w:tblLook w:val="04A0" w:firstRow="1" w:lastRow="0" w:firstColumn="1" w:lastColumn="0" w:noHBand="0" w:noVBand="1"/>
      </w:tblPr>
      <w:tblGrid>
        <w:gridCol w:w="443"/>
        <w:gridCol w:w="1244"/>
        <w:gridCol w:w="695"/>
        <w:gridCol w:w="2977"/>
        <w:gridCol w:w="1553"/>
        <w:gridCol w:w="1553"/>
        <w:gridCol w:w="734"/>
      </w:tblGrid>
      <w:tr w:rsidR="00A71F3E" w:rsidRPr="00A71F3E" w:rsidTr="00A71F3E">
        <w:trPr>
          <w:jc w:val="center"/>
        </w:trPr>
        <w:tc>
          <w:tcPr>
            <w:tcW w:w="443" w:type="dxa"/>
            <w:shd w:val="clear" w:color="auto" w:fill="70AD47" w:themeFill="accent6"/>
            <w:vAlign w:val="center"/>
          </w:tcPr>
          <w:p w:rsidR="00A71F3E" w:rsidRPr="00A71F3E" w:rsidRDefault="00A71F3E" w:rsidP="00A71F3E">
            <w:pPr>
              <w:jc w:val="both"/>
              <w:rPr>
                <w:rFonts w:cstheme="minorHAnsi"/>
                <w:b/>
                <w:lang w:val="en-US"/>
              </w:rPr>
            </w:pPr>
            <w:r w:rsidRPr="00A71F3E">
              <w:rPr>
                <w:rFonts w:cstheme="minorHAnsi"/>
                <w:b/>
                <w:lang w:val="en-US"/>
              </w:rPr>
              <w:t>NO</w:t>
            </w:r>
          </w:p>
        </w:tc>
        <w:tc>
          <w:tcPr>
            <w:tcW w:w="1244" w:type="dxa"/>
            <w:shd w:val="clear" w:color="auto" w:fill="70AD47" w:themeFill="accent6"/>
            <w:vAlign w:val="center"/>
          </w:tcPr>
          <w:p w:rsidR="00A71F3E" w:rsidRPr="00A71F3E" w:rsidRDefault="00A71F3E" w:rsidP="00A71F3E">
            <w:pPr>
              <w:jc w:val="both"/>
              <w:rPr>
                <w:rFonts w:cstheme="minorHAnsi"/>
                <w:b/>
                <w:lang w:val="en-US"/>
              </w:rPr>
            </w:pPr>
            <w:r w:rsidRPr="00A71F3E">
              <w:rPr>
                <w:rFonts w:cstheme="minorHAnsi"/>
                <w:b/>
                <w:lang w:val="en-US"/>
              </w:rPr>
              <w:t>INDIKATOR KINERJA</w:t>
            </w:r>
          </w:p>
        </w:tc>
        <w:tc>
          <w:tcPr>
            <w:tcW w:w="695" w:type="dxa"/>
            <w:shd w:val="clear" w:color="auto" w:fill="70AD47" w:themeFill="accent6"/>
            <w:vAlign w:val="center"/>
          </w:tcPr>
          <w:p w:rsidR="00A71F3E" w:rsidRPr="00A71F3E" w:rsidRDefault="00A71F3E" w:rsidP="00A71F3E">
            <w:pPr>
              <w:jc w:val="both"/>
              <w:rPr>
                <w:rFonts w:cstheme="minorHAnsi"/>
                <w:b/>
                <w:lang w:val="en-US"/>
              </w:rPr>
            </w:pPr>
            <w:r w:rsidRPr="00A71F3E">
              <w:rPr>
                <w:rFonts w:cstheme="minorHAnsi"/>
                <w:b/>
                <w:lang w:val="en-US"/>
              </w:rPr>
              <w:t>TARGET</w:t>
            </w:r>
          </w:p>
        </w:tc>
        <w:tc>
          <w:tcPr>
            <w:tcW w:w="2977" w:type="dxa"/>
            <w:shd w:val="clear" w:color="auto" w:fill="70AD47" w:themeFill="accent6"/>
            <w:vAlign w:val="center"/>
          </w:tcPr>
          <w:p w:rsidR="00A71F3E" w:rsidRPr="00A71F3E" w:rsidRDefault="00A71F3E" w:rsidP="00A71F3E">
            <w:pPr>
              <w:jc w:val="both"/>
              <w:rPr>
                <w:rFonts w:cstheme="minorHAnsi"/>
                <w:b/>
                <w:lang w:val="en-US"/>
              </w:rPr>
            </w:pPr>
            <w:r w:rsidRPr="00A71F3E">
              <w:rPr>
                <w:rFonts w:cstheme="minorHAnsi"/>
                <w:b/>
                <w:lang w:val="en-US"/>
              </w:rPr>
              <w:t>PROGRAM /KEGIATAN</w:t>
            </w:r>
          </w:p>
        </w:tc>
        <w:tc>
          <w:tcPr>
            <w:tcW w:w="1553" w:type="dxa"/>
            <w:shd w:val="clear" w:color="auto" w:fill="70AD47" w:themeFill="accent6"/>
            <w:vAlign w:val="center"/>
          </w:tcPr>
          <w:p w:rsidR="00A71F3E" w:rsidRPr="00A71F3E" w:rsidRDefault="00A71F3E" w:rsidP="00A71F3E">
            <w:pPr>
              <w:jc w:val="both"/>
              <w:rPr>
                <w:rFonts w:cstheme="minorHAnsi"/>
                <w:b/>
                <w:lang w:val="en-US"/>
              </w:rPr>
            </w:pPr>
            <w:r w:rsidRPr="00A71F3E">
              <w:rPr>
                <w:rFonts w:cstheme="minorHAnsi"/>
                <w:b/>
                <w:lang w:val="en-US"/>
              </w:rPr>
              <w:t>ANGGARAN</w:t>
            </w:r>
          </w:p>
        </w:tc>
        <w:tc>
          <w:tcPr>
            <w:tcW w:w="1553" w:type="dxa"/>
            <w:shd w:val="clear" w:color="auto" w:fill="70AD47" w:themeFill="accent6"/>
          </w:tcPr>
          <w:p w:rsidR="00A71F3E" w:rsidRPr="00A71F3E" w:rsidRDefault="00A71F3E" w:rsidP="00A71F3E">
            <w:pPr>
              <w:jc w:val="both"/>
              <w:rPr>
                <w:rFonts w:cstheme="minorHAnsi"/>
                <w:b/>
              </w:rPr>
            </w:pPr>
            <w:r w:rsidRPr="00A71F3E">
              <w:rPr>
                <w:rFonts w:cstheme="minorHAnsi"/>
                <w:b/>
              </w:rPr>
              <w:t>REALSASI</w:t>
            </w:r>
            <w:r w:rsidR="003A0931">
              <w:rPr>
                <w:rFonts w:cstheme="minorHAnsi"/>
                <w:b/>
              </w:rPr>
              <w:t xml:space="preserve"> (keu)</w:t>
            </w:r>
          </w:p>
        </w:tc>
        <w:tc>
          <w:tcPr>
            <w:tcW w:w="734" w:type="dxa"/>
            <w:shd w:val="clear" w:color="auto" w:fill="70AD47" w:themeFill="accent6"/>
          </w:tcPr>
          <w:p w:rsidR="00A71F3E" w:rsidRPr="00A71F3E" w:rsidRDefault="00A71F3E" w:rsidP="00A71F3E">
            <w:pPr>
              <w:jc w:val="both"/>
              <w:rPr>
                <w:rFonts w:cstheme="minorHAnsi"/>
                <w:b/>
              </w:rPr>
            </w:pPr>
            <w:r w:rsidRPr="00A71F3E">
              <w:rPr>
                <w:rFonts w:cstheme="minorHAnsi"/>
                <w:b/>
              </w:rPr>
              <w:t>(%)</w:t>
            </w:r>
          </w:p>
        </w:tc>
      </w:tr>
      <w:tr w:rsidR="00A71F3E" w:rsidRPr="00A71F3E" w:rsidTr="00A71F3E">
        <w:trPr>
          <w:trHeight w:val="792"/>
          <w:jc w:val="center"/>
        </w:trPr>
        <w:tc>
          <w:tcPr>
            <w:tcW w:w="443" w:type="dxa"/>
            <w:vMerge w:val="restart"/>
            <w:vAlign w:val="center"/>
          </w:tcPr>
          <w:p w:rsidR="00A71F3E" w:rsidRPr="00A71F3E" w:rsidRDefault="00A71F3E" w:rsidP="00A71F3E">
            <w:pPr>
              <w:jc w:val="both"/>
              <w:rPr>
                <w:rFonts w:cstheme="minorHAnsi"/>
              </w:rPr>
            </w:pPr>
            <w:r w:rsidRPr="00A71F3E">
              <w:rPr>
                <w:rFonts w:cstheme="minorHAnsi"/>
              </w:rPr>
              <w:t>2</w:t>
            </w:r>
          </w:p>
        </w:tc>
        <w:tc>
          <w:tcPr>
            <w:tcW w:w="1244" w:type="dxa"/>
            <w:vMerge w:val="restart"/>
            <w:vAlign w:val="center"/>
          </w:tcPr>
          <w:p w:rsidR="00A71F3E" w:rsidRPr="00A71F3E" w:rsidRDefault="00A71F3E" w:rsidP="00A71F3E">
            <w:pPr>
              <w:jc w:val="both"/>
              <w:rPr>
                <w:rFonts w:cstheme="minorHAnsi"/>
              </w:rPr>
            </w:pPr>
          </w:p>
          <w:p w:rsidR="00A71F3E" w:rsidRPr="00A71F3E" w:rsidRDefault="00A71F3E" w:rsidP="00A71F3E">
            <w:pPr>
              <w:jc w:val="both"/>
              <w:rPr>
                <w:rFonts w:cstheme="minorHAnsi"/>
              </w:rPr>
            </w:pPr>
          </w:p>
          <w:p w:rsidR="00A71F3E" w:rsidRPr="00A71F3E" w:rsidRDefault="00A71F3E" w:rsidP="00A71F3E">
            <w:pPr>
              <w:jc w:val="both"/>
              <w:rPr>
                <w:rFonts w:cstheme="minorHAnsi"/>
              </w:rPr>
            </w:pPr>
            <w:r w:rsidRPr="00A71F3E">
              <w:rPr>
                <w:rFonts w:cstheme="minorHAnsi"/>
              </w:rPr>
              <w:t>Indeks Keterbukaan Informasi Publik.</w:t>
            </w:r>
          </w:p>
          <w:p w:rsidR="00A71F3E" w:rsidRPr="00A71F3E" w:rsidRDefault="00A71F3E" w:rsidP="00A71F3E">
            <w:pPr>
              <w:jc w:val="both"/>
              <w:rPr>
                <w:rFonts w:cstheme="minorHAnsi"/>
              </w:rPr>
            </w:pPr>
          </w:p>
          <w:p w:rsidR="00A71F3E" w:rsidRPr="00A71F3E" w:rsidRDefault="00A71F3E" w:rsidP="00A71F3E">
            <w:pPr>
              <w:jc w:val="both"/>
              <w:rPr>
                <w:rFonts w:cstheme="minorHAnsi"/>
              </w:rPr>
            </w:pPr>
          </w:p>
          <w:p w:rsidR="00A71F3E" w:rsidRPr="00A71F3E" w:rsidRDefault="00A71F3E" w:rsidP="00A71F3E">
            <w:pPr>
              <w:jc w:val="both"/>
              <w:rPr>
                <w:rFonts w:cstheme="minorHAnsi"/>
              </w:rPr>
            </w:pPr>
          </w:p>
          <w:p w:rsidR="00A71F3E" w:rsidRPr="00A71F3E" w:rsidRDefault="00A71F3E" w:rsidP="00A71F3E">
            <w:pPr>
              <w:jc w:val="both"/>
              <w:rPr>
                <w:rFonts w:cstheme="minorHAnsi"/>
              </w:rPr>
            </w:pPr>
          </w:p>
        </w:tc>
        <w:tc>
          <w:tcPr>
            <w:tcW w:w="695" w:type="dxa"/>
            <w:vMerge w:val="restart"/>
            <w:vAlign w:val="center"/>
          </w:tcPr>
          <w:p w:rsidR="00A71F3E" w:rsidRPr="00A71F3E" w:rsidRDefault="00A71F3E" w:rsidP="00A71F3E">
            <w:pPr>
              <w:jc w:val="both"/>
              <w:rPr>
                <w:rFonts w:cstheme="minorHAnsi"/>
                <w:b/>
                <w:lang w:val="en-US"/>
              </w:rPr>
            </w:pPr>
            <w:r w:rsidRPr="00A71F3E">
              <w:rPr>
                <w:rFonts w:cstheme="minorHAnsi"/>
                <w:b/>
              </w:rPr>
              <w:t>55</w:t>
            </w:r>
          </w:p>
        </w:tc>
        <w:tc>
          <w:tcPr>
            <w:tcW w:w="2977" w:type="dxa"/>
            <w:vAlign w:val="center"/>
          </w:tcPr>
          <w:p w:rsidR="00A71F3E" w:rsidRPr="00A71F3E" w:rsidRDefault="00A71F3E" w:rsidP="00E86451">
            <w:pPr>
              <w:numPr>
                <w:ilvl w:val="0"/>
                <w:numId w:val="43"/>
              </w:numPr>
              <w:ind w:left="149" w:hanging="142"/>
              <w:jc w:val="both"/>
              <w:rPr>
                <w:rFonts w:cstheme="minorHAnsi"/>
                <w:b/>
              </w:rPr>
            </w:pPr>
            <w:r w:rsidRPr="00A71F3E">
              <w:rPr>
                <w:rFonts w:cstheme="minorHAnsi"/>
                <w:b/>
              </w:rPr>
              <w:t>Informasi dan Komunikasi Publik</w:t>
            </w:r>
          </w:p>
        </w:tc>
        <w:tc>
          <w:tcPr>
            <w:tcW w:w="1553" w:type="dxa"/>
            <w:vAlign w:val="center"/>
          </w:tcPr>
          <w:p w:rsidR="00A71F3E" w:rsidRPr="00A71F3E" w:rsidRDefault="00A71F3E" w:rsidP="00A71F3E">
            <w:pPr>
              <w:jc w:val="both"/>
              <w:rPr>
                <w:rFonts w:cstheme="minorHAnsi"/>
                <w:b/>
              </w:rPr>
            </w:pPr>
          </w:p>
          <w:p w:rsidR="00A71F3E" w:rsidRPr="00A71F3E" w:rsidRDefault="007F175E" w:rsidP="00A71F3E">
            <w:pPr>
              <w:jc w:val="both"/>
              <w:rPr>
                <w:rFonts w:cstheme="minorHAnsi"/>
                <w:b/>
              </w:rPr>
            </w:pPr>
            <w:r w:rsidRPr="007F175E">
              <w:rPr>
                <w:rFonts w:cstheme="minorHAnsi"/>
                <w:b/>
              </w:rPr>
              <w:t>524.312.000</w:t>
            </w:r>
          </w:p>
        </w:tc>
        <w:tc>
          <w:tcPr>
            <w:tcW w:w="1553" w:type="dxa"/>
            <w:vAlign w:val="center"/>
          </w:tcPr>
          <w:p w:rsidR="00A71F3E" w:rsidRPr="00A71F3E" w:rsidRDefault="007F175E" w:rsidP="00A71F3E">
            <w:pPr>
              <w:jc w:val="both"/>
              <w:rPr>
                <w:rFonts w:cstheme="minorHAnsi"/>
                <w:b/>
              </w:rPr>
            </w:pPr>
            <w:r w:rsidRPr="007F175E">
              <w:rPr>
                <w:rFonts w:cstheme="minorHAnsi"/>
                <w:b/>
              </w:rPr>
              <w:t>353.791.779</w:t>
            </w:r>
          </w:p>
        </w:tc>
        <w:tc>
          <w:tcPr>
            <w:tcW w:w="734" w:type="dxa"/>
            <w:vAlign w:val="center"/>
          </w:tcPr>
          <w:p w:rsidR="00A71F3E" w:rsidRPr="003A0931" w:rsidRDefault="007F175E" w:rsidP="007F175E">
            <w:pPr>
              <w:jc w:val="both"/>
              <w:rPr>
                <w:rFonts w:cstheme="minorHAnsi"/>
                <w:b/>
              </w:rPr>
            </w:pPr>
            <w:r>
              <w:rPr>
                <w:rFonts w:cstheme="minorHAnsi"/>
                <w:b/>
              </w:rPr>
              <w:t>67,47</w:t>
            </w:r>
          </w:p>
        </w:tc>
      </w:tr>
      <w:tr w:rsidR="00A71F3E" w:rsidRPr="00A71F3E" w:rsidTr="00A71F3E">
        <w:trPr>
          <w:trHeight w:val="519"/>
          <w:jc w:val="center"/>
        </w:trPr>
        <w:tc>
          <w:tcPr>
            <w:tcW w:w="443" w:type="dxa"/>
            <w:vMerge/>
            <w:vAlign w:val="center"/>
          </w:tcPr>
          <w:p w:rsidR="00A71F3E" w:rsidRPr="00A71F3E" w:rsidRDefault="00A71F3E" w:rsidP="00A71F3E">
            <w:pPr>
              <w:jc w:val="both"/>
              <w:rPr>
                <w:rFonts w:cstheme="minorHAnsi"/>
                <w:lang w:val="en-US"/>
              </w:rPr>
            </w:pPr>
          </w:p>
        </w:tc>
        <w:tc>
          <w:tcPr>
            <w:tcW w:w="1244" w:type="dxa"/>
            <w:vMerge/>
            <w:vAlign w:val="center"/>
          </w:tcPr>
          <w:p w:rsidR="00A71F3E" w:rsidRPr="00A71F3E" w:rsidRDefault="00A71F3E" w:rsidP="00A71F3E">
            <w:pPr>
              <w:jc w:val="both"/>
              <w:rPr>
                <w:rFonts w:cstheme="minorHAnsi"/>
              </w:rPr>
            </w:pPr>
          </w:p>
        </w:tc>
        <w:tc>
          <w:tcPr>
            <w:tcW w:w="695" w:type="dxa"/>
            <w:vMerge/>
            <w:vAlign w:val="center"/>
          </w:tcPr>
          <w:p w:rsidR="00A71F3E" w:rsidRPr="00A71F3E" w:rsidRDefault="00A71F3E" w:rsidP="00A71F3E">
            <w:pPr>
              <w:jc w:val="both"/>
              <w:rPr>
                <w:rFonts w:cstheme="minorHAnsi"/>
                <w:b/>
              </w:rPr>
            </w:pPr>
          </w:p>
        </w:tc>
        <w:tc>
          <w:tcPr>
            <w:tcW w:w="2977" w:type="dxa"/>
            <w:vAlign w:val="center"/>
          </w:tcPr>
          <w:p w:rsidR="00A71F3E" w:rsidRPr="00A71F3E" w:rsidRDefault="00A71F3E" w:rsidP="00A71F3E">
            <w:pPr>
              <w:jc w:val="both"/>
              <w:rPr>
                <w:rFonts w:cstheme="minorHAnsi"/>
              </w:rPr>
            </w:pPr>
            <w:r w:rsidRPr="00A71F3E">
              <w:rPr>
                <w:rFonts w:cstheme="minorHAnsi"/>
              </w:rPr>
              <w:t>1.Pengelola</w:t>
            </w:r>
            <w:r w:rsidR="00EE1571">
              <w:rPr>
                <w:rFonts w:cstheme="minorHAnsi"/>
              </w:rPr>
              <w:t>an</w:t>
            </w:r>
            <w:r w:rsidRPr="00A71F3E">
              <w:rPr>
                <w:rFonts w:cstheme="minorHAnsi"/>
              </w:rPr>
              <w:t xml:space="preserve"> Pelayanan Informasi Publik</w:t>
            </w:r>
          </w:p>
        </w:tc>
        <w:tc>
          <w:tcPr>
            <w:tcW w:w="1553" w:type="dxa"/>
            <w:vAlign w:val="center"/>
          </w:tcPr>
          <w:p w:rsidR="00A71F3E" w:rsidRPr="00A71F3E" w:rsidRDefault="00A71F3E" w:rsidP="00A71F3E">
            <w:pPr>
              <w:jc w:val="both"/>
              <w:rPr>
                <w:rFonts w:cstheme="minorHAnsi"/>
              </w:rPr>
            </w:pPr>
            <w:r w:rsidRPr="00A71F3E">
              <w:rPr>
                <w:rFonts w:cstheme="minorHAnsi"/>
              </w:rPr>
              <w:t>190.873.000</w:t>
            </w:r>
          </w:p>
        </w:tc>
        <w:tc>
          <w:tcPr>
            <w:tcW w:w="1553" w:type="dxa"/>
            <w:vAlign w:val="center"/>
          </w:tcPr>
          <w:p w:rsidR="00A71F3E" w:rsidRPr="00A71F3E" w:rsidRDefault="00A71F3E" w:rsidP="00A71F3E">
            <w:pPr>
              <w:jc w:val="both"/>
              <w:rPr>
                <w:rFonts w:cstheme="minorHAnsi"/>
              </w:rPr>
            </w:pPr>
            <w:r w:rsidRPr="00A71F3E">
              <w:rPr>
                <w:rFonts w:cstheme="minorHAnsi"/>
              </w:rPr>
              <w:t>101.476.225</w:t>
            </w:r>
          </w:p>
        </w:tc>
        <w:tc>
          <w:tcPr>
            <w:tcW w:w="734" w:type="dxa"/>
            <w:vAlign w:val="center"/>
          </w:tcPr>
          <w:p w:rsidR="00A71F3E" w:rsidRPr="00A71F3E" w:rsidRDefault="00A71F3E" w:rsidP="00A71F3E">
            <w:pPr>
              <w:jc w:val="both"/>
              <w:rPr>
                <w:rFonts w:cstheme="minorHAnsi"/>
              </w:rPr>
            </w:pPr>
            <w:r w:rsidRPr="00A71F3E">
              <w:rPr>
                <w:rFonts w:cstheme="minorHAnsi"/>
              </w:rPr>
              <w:t>53,16</w:t>
            </w:r>
          </w:p>
        </w:tc>
      </w:tr>
      <w:tr w:rsidR="00A71F3E" w:rsidRPr="00A71F3E" w:rsidTr="00A71F3E">
        <w:trPr>
          <w:jc w:val="center"/>
        </w:trPr>
        <w:tc>
          <w:tcPr>
            <w:tcW w:w="443" w:type="dxa"/>
            <w:vMerge/>
            <w:vAlign w:val="center"/>
          </w:tcPr>
          <w:p w:rsidR="00A71F3E" w:rsidRPr="00A71F3E" w:rsidRDefault="00A71F3E" w:rsidP="00A71F3E">
            <w:pPr>
              <w:jc w:val="both"/>
              <w:rPr>
                <w:rFonts w:cstheme="minorHAnsi"/>
                <w:lang w:val="en-US"/>
              </w:rPr>
            </w:pPr>
          </w:p>
        </w:tc>
        <w:tc>
          <w:tcPr>
            <w:tcW w:w="1244" w:type="dxa"/>
            <w:vMerge/>
            <w:vAlign w:val="center"/>
          </w:tcPr>
          <w:p w:rsidR="00A71F3E" w:rsidRPr="00A71F3E" w:rsidRDefault="00A71F3E" w:rsidP="00A71F3E">
            <w:pPr>
              <w:jc w:val="both"/>
              <w:rPr>
                <w:rFonts w:cstheme="minorHAnsi"/>
              </w:rPr>
            </w:pPr>
          </w:p>
        </w:tc>
        <w:tc>
          <w:tcPr>
            <w:tcW w:w="695" w:type="dxa"/>
            <w:vMerge/>
            <w:vAlign w:val="center"/>
          </w:tcPr>
          <w:p w:rsidR="00A71F3E" w:rsidRPr="00A71F3E" w:rsidRDefault="00A71F3E" w:rsidP="00A71F3E">
            <w:pPr>
              <w:jc w:val="both"/>
              <w:rPr>
                <w:rFonts w:cstheme="minorHAnsi"/>
                <w:b/>
              </w:rPr>
            </w:pPr>
          </w:p>
        </w:tc>
        <w:tc>
          <w:tcPr>
            <w:tcW w:w="2977" w:type="dxa"/>
            <w:tcBorders>
              <w:bottom w:val="nil"/>
            </w:tcBorders>
            <w:vAlign w:val="center"/>
          </w:tcPr>
          <w:p w:rsidR="00A71F3E" w:rsidRPr="00A71F3E" w:rsidRDefault="00A71F3E" w:rsidP="00EE1571">
            <w:pPr>
              <w:ind w:left="149" w:hanging="149"/>
              <w:rPr>
                <w:rFonts w:cstheme="minorHAnsi"/>
              </w:rPr>
            </w:pPr>
            <w:r w:rsidRPr="00A71F3E">
              <w:rPr>
                <w:rFonts w:cstheme="minorHAnsi"/>
              </w:rPr>
              <w:t>2.</w:t>
            </w:r>
            <w:r w:rsidR="00EE1571">
              <w:rPr>
                <w:rFonts w:cstheme="minorHAnsi"/>
              </w:rPr>
              <w:t>P</w:t>
            </w:r>
            <w:r w:rsidR="00EE1571" w:rsidRPr="00A71F3E">
              <w:rPr>
                <w:rFonts w:cstheme="minorHAnsi"/>
              </w:rPr>
              <w:t xml:space="preserve">engembangan </w:t>
            </w:r>
            <w:r w:rsidR="00EE1571">
              <w:rPr>
                <w:rFonts w:cstheme="minorHAnsi"/>
              </w:rPr>
              <w:t>dan P</w:t>
            </w:r>
            <w:r w:rsidRPr="00A71F3E">
              <w:rPr>
                <w:rFonts w:cstheme="minorHAnsi"/>
              </w:rPr>
              <w:t>emberdayaan kelompok informasi masyarakat (KIM)</w:t>
            </w:r>
          </w:p>
        </w:tc>
        <w:tc>
          <w:tcPr>
            <w:tcW w:w="1553" w:type="dxa"/>
            <w:tcBorders>
              <w:bottom w:val="nil"/>
            </w:tcBorders>
            <w:vAlign w:val="center"/>
          </w:tcPr>
          <w:p w:rsidR="00A71F3E" w:rsidRPr="00A71F3E" w:rsidRDefault="00A71F3E" w:rsidP="00A71F3E">
            <w:pPr>
              <w:jc w:val="both"/>
              <w:rPr>
                <w:rFonts w:cstheme="minorHAnsi"/>
              </w:rPr>
            </w:pPr>
            <w:r w:rsidRPr="00A71F3E">
              <w:rPr>
                <w:rFonts w:cstheme="minorHAnsi"/>
              </w:rPr>
              <w:t>45.871.000</w:t>
            </w:r>
          </w:p>
        </w:tc>
        <w:tc>
          <w:tcPr>
            <w:tcW w:w="1553" w:type="dxa"/>
            <w:tcBorders>
              <w:bottom w:val="nil"/>
            </w:tcBorders>
            <w:vAlign w:val="center"/>
          </w:tcPr>
          <w:p w:rsidR="00A71F3E" w:rsidRPr="00A71F3E" w:rsidRDefault="00A71F3E" w:rsidP="00A71F3E">
            <w:pPr>
              <w:jc w:val="both"/>
              <w:rPr>
                <w:rFonts w:cstheme="minorHAnsi"/>
              </w:rPr>
            </w:pPr>
            <w:r w:rsidRPr="00A71F3E">
              <w:rPr>
                <w:rFonts w:cstheme="minorHAnsi"/>
              </w:rPr>
              <w:t>34.773.286</w:t>
            </w:r>
          </w:p>
        </w:tc>
        <w:tc>
          <w:tcPr>
            <w:tcW w:w="734" w:type="dxa"/>
            <w:tcBorders>
              <w:bottom w:val="nil"/>
            </w:tcBorders>
            <w:vAlign w:val="center"/>
          </w:tcPr>
          <w:p w:rsidR="00A71F3E" w:rsidRPr="00A71F3E" w:rsidRDefault="00A71F3E" w:rsidP="00A71F3E">
            <w:pPr>
              <w:jc w:val="both"/>
              <w:rPr>
                <w:rFonts w:cstheme="minorHAnsi"/>
              </w:rPr>
            </w:pPr>
            <w:r w:rsidRPr="00A71F3E">
              <w:rPr>
                <w:rFonts w:cstheme="minorHAnsi"/>
              </w:rPr>
              <w:t>75,81</w:t>
            </w:r>
          </w:p>
        </w:tc>
      </w:tr>
      <w:tr w:rsidR="00A71F3E" w:rsidRPr="00A71F3E" w:rsidTr="00A71F3E">
        <w:trPr>
          <w:jc w:val="center"/>
        </w:trPr>
        <w:tc>
          <w:tcPr>
            <w:tcW w:w="443" w:type="dxa"/>
            <w:vMerge/>
            <w:vAlign w:val="center"/>
          </w:tcPr>
          <w:p w:rsidR="00A71F3E" w:rsidRPr="00A71F3E" w:rsidRDefault="00A71F3E" w:rsidP="00A71F3E">
            <w:pPr>
              <w:jc w:val="both"/>
              <w:rPr>
                <w:rFonts w:cstheme="minorHAnsi"/>
                <w:lang w:val="en-US"/>
              </w:rPr>
            </w:pPr>
          </w:p>
        </w:tc>
        <w:tc>
          <w:tcPr>
            <w:tcW w:w="1244" w:type="dxa"/>
            <w:vMerge/>
            <w:vAlign w:val="center"/>
          </w:tcPr>
          <w:p w:rsidR="00A71F3E" w:rsidRPr="00A71F3E" w:rsidRDefault="00A71F3E" w:rsidP="00A71F3E">
            <w:pPr>
              <w:jc w:val="both"/>
              <w:rPr>
                <w:rFonts w:cstheme="minorHAnsi"/>
              </w:rPr>
            </w:pPr>
          </w:p>
        </w:tc>
        <w:tc>
          <w:tcPr>
            <w:tcW w:w="695" w:type="dxa"/>
            <w:vMerge/>
            <w:vAlign w:val="center"/>
          </w:tcPr>
          <w:p w:rsidR="00A71F3E" w:rsidRPr="00A71F3E" w:rsidRDefault="00A71F3E" w:rsidP="00A71F3E">
            <w:pPr>
              <w:jc w:val="both"/>
              <w:rPr>
                <w:rFonts w:cstheme="minorHAnsi"/>
                <w:b/>
              </w:rPr>
            </w:pPr>
          </w:p>
        </w:tc>
        <w:tc>
          <w:tcPr>
            <w:tcW w:w="2977" w:type="dxa"/>
            <w:tcBorders>
              <w:bottom w:val="single" w:sz="4" w:space="0" w:color="000000" w:themeColor="text1"/>
            </w:tcBorders>
            <w:vAlign w:val="center"/>
          </w:tcPr>
          <w:p w:rsidR="00A71F3E" w:rsidRPr="00A71F3E" w:rsidRDefault="00A71F3E" w:rsidP="00A71F3E">
            <w:pPr>
              <w:jc w:val="both"/>
              <w:rPr>
                <w:rFonts w:cstheme="minorHAnsi"/>
              </w:rPr>
            </w:pPr>
            <w:r w:rsidRPr="00A71F3E">
              <w:rPr>
                <w:rFonts w:cstheme="minorHAnsi"/>
              </w:rPr>
              <w:t>3.Pemberdayaan Kelompok Media Tradisonal</w:t>
            </w:r>
          </w:p>
        </w:tc>
        <w:tc>
          <w:tcPr>
            <w:tcW w:w="1553" w:type="dxa"/>
            <w:tcBorders>
              <w:bottom w:val="single" w:sz="4" w:space="0" w:color="000000" w:themeColor="text1"/>
            </w:tcBorders>
            <w:vAlign w:val="center"/>
          </w:tcPr>
          <w:p w:rsidR="00A71F3E" w:rsidRPr="00A71F3E" w:rsidRDefault="00A71F3E" w:rsidP="00A71F3E">
            <w:pPr>
              <w:jc w:val="both"/>
              <w:rPr>
                <w:rFonts w:cstheme="minorHAnsi"/>
              </w:rPr>
            </w:pPr>
            <w:r w:rsidRPr="00A71F3E">
              <w:rPr>
                <w:rFonts w:cstheme="minorHAnsi"/>
              </w:rPr>
              <w:t>146.068.000</w:t>
            </w:r>
          </w:p>
        </w:tc>
        <w:tc>
          <w:tcPr>
            <w:tcW w:w="1553" w:type="dxa"/>
            <w:tcBorders>
              <w:bottom w:val="single" w:sz="4" w:space="0" w:color="000000" w:themeColor="text1"/>
            </w:tcBorders>
            <w:vAlign w:val="center"/>
          </w:tcPr>
          <w:p w:rsidR="00A71F3E" w:rsidRPr="00A71F3E" w:rsidRDefault="00A71F3E" w:rsidP="00A71F3E">
            <w:pPr>
              <w:jc w:val="both"/>
              <w:rPr>
                <w:rFonts w:cstheme="minorHAnsi"/>
              </w:rPr>
            </w:pPr>
            <w:r w:rsidRPr="00A71F3E">
              <w:rPr>
                <w:rFonts w:cstheme="minorHAnsi"/>
              </w:rPr>
              <w:t>114.621.305</w:t>
            </w:r>
          </w:p>
        </w:tc>
        <w:tc>
          <w:tcPr>
            <w:tcW w:w="734" w:type="dxa"/>
            <w:tcBorders>
              <w:bottom w:val="single" w:sz="4" w:space="0" w:color="000000" w:themeColor="text1"/>
            </w:tcBorders>
            <w:vAlign w:val="center"/>
          </w:tcPr>
          <w:p w:rsidR="00A71F3E" w:rsidRPr="00A71F3E" w:rsidRDefault="00A71F3E" w:rsidP="00A71F3E">
            <w:pPr>
              <w:jc w:val="both"/>
              <w:rPr>
                <w:rFonts w:cstheme="minorHAnsi"/>
              </w:rPr>
            </w:pPr>
            <w:r w:rsidRPr="00A71F3E">
              <w:rPr>
                <w:rFonts w:cstheme="minorHAnsi"/>
              </w:rPr>
              <w:t>78,47</w:t>
            </w:r>
          </w:p>
        </w:tc>
      </w:tr>
      <w:tr w:rsidR="00E86451" w:rsidRPr="00A71F3E" w:rsidTr="00A71F3E">
        <w:trPr>
          <w:jc w:val="center"/>
        </w:trPr>
        <w:tc>
          <w:tcPr>
            <w:tcW w:w="443" w:type="dxa"/>
            <w:vMerge/>
            <w:vAlign w:val="center"/>
          </w:tcPr>
          <w:p w:rsidR="00E86451" w:rsidRPr="00A71F3E" w:rsidRDefault="00E86451" w:rsidP="00A71F3E">
            <w:pPr>
              <w:jc w:val="both"/>
              <w:rPr>
                <w:rFonts w:cstheme="minorHAnsi"/>
                <w:lang w:val="en-US"/>
              </w:rPr>
            </w:pPr>
          </w:p>
        </w:tc>
        <w:tc>
          <w:tcPr>
            <w:tcW w:w="1244" w:type="dxa"/>
            <w:vMerge/>
            <w:vAlign w:val="center"/>
          </w:tcPr>
          <w:p w:rsidR="00E86451" w:rsidRPr="00A71F3E" w:rsidRDefault="00E86451" w:rsidP="00A71F3E">
            <w:pPr>
              <w:jc w:val="both"/>
              <w:rPr>
                <w:rFonts w:cstheme="minorHAnsi"/>
              </w:rPr>
            </w:pPr>
          </w:p>
        </w:tc>
        <w:tc>
          <w:tcPr>
            <w:tcW w:w="695" w:type="dxa"/>
            <w:vMerge/>
            <w:vAlign w:val="center"/>
          </w:tcPr>
          <w:p w:rsidR="00E86451" w:rsidRPr="00A71F3E" w:rsidRDefault="00E86451" w:rsidP="00A71F3E">
            <w:pPr>
              <w:jc w:val="both"/>
              <w:rPr>
                <w:rFonts w:cstheme="minorHAnsi"/>
                <w:b/>
              </w:rPr>
            </w:pPr>
          </w:p>
        </w:tc>
        <w:tc>
          <w:tcPr>
            <w:tcW w:w="2977" w:type="dxa"/>
            <w:tcBorders>
              <w:bottom w:val="single" w:sz="4" w:space="0" w:color="000000" w:themeColor="text1"/>
            </w:tcBorders>
            <w:vAlign w:val="center"/>
          </w:tcPr>
          <w:p w:rsidR="00E86451" w:rsidRPr="00A71F3E" w:rsidRDefault="00E86451" w:rsidP="004F3E68">
            <w:pPr>
              <w:ind w:left="7" w:hanging="7"/>
              <w:rPr>
                <w:rFonts w:cstheme="minorHAnsi"/>
              </w:rPr>
            </w:pPr>
            <w:r w:rsidRPr="00E86451">
              <w:rPr>
                <w:rFonts w:cstheme="minorHAnsi"/>
              </w:rPr>
              <w:t>4.Koordinasi dan Pengembangan Pelayanan PPID Provinsi dan Kab/Ko</w:t>
            </w:r>
          </w:p>
        </w:tc>
        <w:tc>
          <w:tcPr>
            <w:tcW w:w="1553" w:type="dxa"/>
            <w:tcBorders>
              <w:bottom w:val="single" w:sz="4" w:space="0" w:color="000000" w:themeColor="text1"/>
            </w:tcBorders>
            <w:vAlign w:val="center"/>
          </w:tcPr>
          <w:p w:rsidR="00E86451" w:rsidRPr="00A71F3E" w:rsidRDefault="004F3E68" w:rsidP="00A71F3E">
            <w:pPr>
              <w:jc w:val="both"/>
              <w:rPr>
                <w:rFonts w:cstheme="minorHAnsi"/>
              </w:rPr>
            </w:pPr>
            <w:r w:rsidRPr="004F3E68">
              <w:rPr>
                <w:rFonts w:cstheme="minorHAnsi"/>
              </w:rPr>
              <w:t>73.000.000</w:t>
            </w:r>
          </w:p>
        </w:tc>
        <w:tc>
          <w:tcPr>
            <w:tcW w:w="1553" w:type="dxa"/>
            <w:tcBorders>
              <w:bottom w:val="single" w:sz="4" w:space="0" w:color="000000" w:themeColor="text1"/>
            </w:tcBorders>
            <w:vAlign w:val="center"/>
          </w:tcPr>
          <w:p w:rsidR="00E86451" w:rsidRPr="00A71F3E" w:rsidRDefault="004F3E68" w:rsidP="00A71F3E">
            <w:pPr>
              <w:jc w:val="both"/>
              <w:rPr>
                <w:rFonts w:cstheme="minorHAnsi"/>
              </w:rPr>
            </w:pPr>
            <w:r w:rsidRPr="004F3E68">
              <w:rPr>
                <w:rFonts w:cstheme="minorHAnsi"/>
              </w:rPr>
              <w:t>63.203.813</w:t>
            </w:r>
          </w:p>
        </w:tc>
        <w:tc>
          <w:tcPr>
            <w:tcW w:w="734" w:type="dxa"/>
            <w:tcBorders>
              <w:bottom w:val="single" w:sz="4" w:space="0" w:color="000000" w:themeColor="text1"/>
            </w:tcBorders>
            <w:vAlign w:val="center"/>
          </w:tcPr>
          <w:p w:rsidR="00E86451" w:rsidRPr="00A71F3E" w:rsidRDefault="004F3E68" w:rsidP="00A71F3E">
            <w:pPr>
              <w:jc w:val="both"/>
              <w:rPr>
                <w:rFonts w:cstheme="minorHAnsi"/>
              </w:rPr>
            </w:pPr>
            <w:r w:rsidRPr="004F3E68">
              <w:rPr>
                <w:rFonts w:cstheme="minorHAnsi"/>
              </w:rPr>
              <w:t>86,58</w:t>
            </w:r>
          </w:p>
        </w:tc>
      </w:tr>
      <w:tr w:rsidR="004F3E68" w:rsidRPr="00A71F3E" w:rsidTr="00A71F3E">
        <w:trPr>
          <w:jc w:val="center"/>
        </w:trPr>
        <w:tc>
          <w:tcPr>
            <w:tcW w:w="443" w:type="dxa"/>
            <w:vMerge/>
            <w:vAlign w:val="center"/>
          </w:tcPr>
          <w:p w:rsidR="004F3E68" w:rsidRPr="00A71F3E" w:rsidRDefault="004F3E68" w:rsidP="00A71F3E">
            <w:pPr>
              <w:jc w:val="both"/>
              <w:rPr>
                <w:rFonts w:cstheme="minorHAnsi"/>
                <w:lang w:val="en-US"/>
              </w:rPr>
            </w:pPr>
          </w:p>
        </w:tc>
        <w:tc>
          <w:tcPr>
            <w:tcW w:w="1244" w:type="dxa"/>
            <w:vMerge/>
            <w:vAlign w:val="center"/>
          </w:tcPr>
          <w:p w:rsidR="004F3E68" w:rsidRPr="00A71F3E" w:rsidRDefault="004F3E68" w:rsidP="00A71F3E">
            <w:pPr>
              <w:jc w:val="both"/>
              <w:rPr>
                <w:rFonts w:cstheme="minorHAnsi"/>
              </w:rPr>
            </w:pPr>
          </w:p>
        </w:tc>
        <w:tc>
          <w:tcPr>
            <w:tcW w:w="695" w:type="dxa"/>
            <w:vMerge/>
            <w:vAlign w:val="center"/>
          </w:tcPr>
          <w:p w:rsidR="004F3E68" w:rsidRPr="00A71F3E" w:rsidRDefault="004F3E68" w:rsidP="00A71F3E">
            <w:pPr>
              <w:jc w:val="both"/>
              <w:rPr>
                <w:rFonts w:cstheme="minorHAnsi"/>
                <w:b/>
              </w:rPr>
            </w:pPr>
          </w:p>
        </w:tc>
        <w:tc>
          <w:tcPr>
            <w:tcW w:w="2977" w:type="dxa"/>
            <w:tcBorders>
              <w:bottom w:val="single" w:sz="4" w:space="0" w:color="000000" w:themeColor="text1"/>
            </w:tcBorders>
            <w:vAlign w:val="center"/>
          </w:tcPr>
          <w:p w:rsidR="004F3E68" w:rsidRPr="00E86451" w:rsidRDefault="004F3E68" w:rsidP="004F3E68">
            <w:pPr>
              <w:ind w:left="7" w:hanging="7"/>
              <w:rPr>
                <w:rFonts w:cstheme="minorHAnsi"/>
              </w:rPr>
            </w:pPr>
            <w:r w:rsidRPr="004F3E68">
              <w:rPr>
                <w:rFonts w:cstheme="minorHAnsi"/>
              </w:rPr>
              <w:t>5.Bimtek Pelayanan Informasi Publik</w:t>
            </w:r>
          </w:p>
        </w:tc>
        <w:tc>
          <w:tcPr>
            <w:tcW w:w="1553" w:type="dxa"/>
            <w:tcBorders>
              <w:bottom w:val="single" w:sz="4" w:space="0" w:color="000000" w:themeColor="text1"/>
            </w:tcBorders>
            <w:vAlign w:val="center"/>
          </w:tcPr>
          <w:p w:rsidR="004F3E68" w:rsidRPr="00A71F3E" w:rsidRDefault="004F3E68" w:rsidP="00A71F3E">
            <w:pPr>
              <w:jc w:val="both"/>
              <w:rPr>
                <w:rFonts w:cstheme="minorHAnsi"/>
              </w:rPr>
            </w:pPr>
            <w:r w:rsidRPr="004F3E68">
              <w:rPr>
                <w:rFonts w:cstheme="minorHAnsi"/>
              </w:rPr>
              <w:t>68.500.000</w:t>
            </w:r>
          </w:p>
        </w:tc>
        <w:tc>
          <w:tcPr>
            <w:tcW w:w="1553" w:type="dxa"/>
            <w:tcBorders>
              <w:bottom w:val="single" w:sz="4" w:space="0" w:color="000000" w:themeColor="text1"/>
            </w:tcBorders>
            <w:vAlign w:val="center"/>
          </w:tcPr>
          <w:p w:rsidR="004F3E68" w:rsidRPr="00A71F3E" w:rsidRDefault="004F3E68" w:rsidP="00A71F3E">
            <w:pPr>
              <w:jc w:val="both"/>
              <w:rPr>
                <w:rFonts w:cstheme="minorHAnsi"/>
              </w:rPr>
            </w:pPr>
            <w:r w:rsidRPr="004F3E68">
              <w:rPr>
                <w:rFonts w:cstheme="minorHAnsi"/>
              </w:rPr>
              <w:t>39.717.150</w:t>
            </w:r>
          </w:p>
        </w:tc>
        <w:tc>
          <w:tcPr>
            <w:tcW w:w="734" w:type="dxa"/>
            <w:tcBorders>
              <w:bottom w:val="single" w:sz="4" w:space="0" w:color="000000" w:themeColor="text1"/>
            </w:tcBorders>
            <w:vAlign w:val="center"/>
          </w:tcPr>
          <w:p w:rsidR="004F3E68" w:rsidRPr="00A71F3E" w:rsidRDefault="004F3E68" w:rsidP="00A71F3E">
            <w:pPr>
              <w:jc w:val="both"/>
              <w:rPr>
                <w:rFonts w:cstheme="minorHAnsi"/>
              </w:rPr>
            </w:pPr>
            <w:r w:rsidRPr="004F3E68">
              <w:rPr>
                <w:rFonts w:cstheme="minorHAnsi"/>
              </w:rPr>
              <w:t>57,98</w:t>
            </w:r>
          </w:p>
        </w:tc>
      </w:tr>
      <w:tr w:rsidR="00A71F3E" w:rsidRPr="00A71F3E" w:rsidTr="00A71F3E">
        <w:trPr>
          <w:jc w:val="center"/>
        </w:trPr>
        <w:tc>
          <w:tcPr>
            <w:tcW w:w="443" w:type="dxa"/>
            <w:vMerge/>
            <w:vAlign w:val="center"/>
          </w:tcPr>
          <w:p w:rsidR="00A71F3E" w:rsidRPr="00A71F3E" w:rsidRDefault="00A71F3E" w:rsidP="00A71F3E">
            <w:pPr>
              <w:jc w:val="both"/>
              <w:rPr>
                <w:rFonts w:cstheme="minorHAnsi"/>
                <w:lang w:val="en-US"/>
              </w:rPr>
            </w:pPr>
          </w:p>
        </w:tc>
        <w:tc>
          <w:tcPr>
            <w:tcW w:w="1244" w:type="dxa"/>
            <w:vMerge/>
            <w:vAlign w:val="center"/>
          </w:tcPr>
          <w:p w:rsidR="00A71F3E" w:rsidRPr="00A71F3E" w:rsidRDefault="00A71F3E" w:rsidP="00A71F3E">
            <w:pPr>
              <w:jc w:val="both"/>
              <w:rPr>
                <w:rFonts w:cstheme="minorHAnsi"/>
              </w:rPr>
            </w:pPr>
          </w:p>
        </w:tc>
        <w:tc>
          <w:tcPr>
            <w:tcW w:w="695" w:type="dxa"/>
            <w:vMerge/>
            <w:vAlign w:val="center"/>
          </w:tcPr>
          <w:p w:rsidR="00A71F3E" w:rsidRPr="00A71F3E" w:rsidRDefault="00A71F3E" w:rsidP="00A71F3E">
            <w:pPr>
              <w:jc w:val="both"/>
              <w:rPr>
                <w:rFonts w:cstheme="minorHAnsi"/>
                <w:b/>
              </w:rPr>
            </w:pPr>
          </w:p>
        </w:tc>
        <w:tc>
          <w:tcPr>
            <w:tcW w:w="2977" w:type="dxa"/>
            <w:vAlign w:val="center"/>
          </w:tcPr>
          <w:p w:rsidR="00A71F3E" w:rsidRPr="00A71F3E" w:rsidRDefault="00E86451" w:rsidP="00E86451">
            <w:pPr>
              <w:ind w:left="149" w:hanging="142"/>
              <w:jc w:val="both"/>
              <w:rPr>
                <w:rFonts w:cstheme="minorHAnsi"/>
                <w:b/>
              </w:rPr>
            </w:pPr>
            <w:r>
              <w:rPr>
                <w:rFonts w:cstheme="minorHAnsi"/>
                <w:b/>
              </w:rPr>
              <w:t>II.</w:t>
            </w:r>
            <w:r w:rsidR="00A71F3E" w:rsidRPr="00A71F3E">
              <w:rPr>
                <w:rFonts w:cstheme="minorHAnsi"/>
                <w:b/>
              </w:rPr>
              <w:t xml:space="preserve">Pengembangan Komunikasi dan Informatika </w:t>
            </w:r>
          </w:p>
        </w:tc>
        <w:tc>
          <w:tcPr>
            <w:tcW w:w="1553" w:type="dxa"/>
            <w:vAlign w:val="center"/>
          </w:tcPr>
          <w:p w:rsidR="00A71F3E" w:rsidRPr="00A71F3E" w:rsidRDefault="00A71F3E" w:rsidP="00A71F3E">
            <w:pPr>
              <w:jc w:val="both"/>
              <w:rPr>
                <w:rFonts w:cstheme="minorHAnsi"/>
                <w:b/>
              </w:rPr>
            </w:pPr>
            <w:r w:rsidRPr="00A71F3E">
              <w:rPr>
                <w:rFonts w:cstheme="minorHAnsi"/>
                <w:b/>
              </w:rPr>
              <w:t>2.191.000.000</w:t>
            </w:r>
          </w:p>
        </w:tc>
        <w:tc>
          <w:tcPr>
            <w:tcW w:w="1553" w:type="dxa"/>
            <w:vAlign w:val="center"/>
          </w:tcPr>
          <w:p w:rsidR="00A71F3E" w:rsidRPr="00A71F3E" w:rsidRDefault="00A71F3E" w:rsidP="00A71F3E">
            <w:pPr>
              <w:jc w:val="both"/>
              <w:rPr>
                <w:rFonts w:cstheme="minorHAnsi"/>
                <w:b/>
              </w:rPr>
            </w:pPr>
            <w:r w:rsidRPr="00A71F3E">
              <w:rPr>
                <w:rFonts w:cstheme="minorHAnsi"/>
                <w:b/>
              </w:rPr>
              <w:t>1.989.119.550</w:t>
            </w:r>
          </w:p>
        </w:tc>
        <w:tc>
          <w:tcPr>
            <w:tcW w:w="734" w:type="dxa"/>
            <w:vAlign w:val="center"/>
          </w:tcPr>
          <w:p w:rsidR="00A71F3E" w:rsidRPr="00A71F3E" w:rsidRDefault="00A71F3E" w:rsidP="00A71F3E">
            <w:pPr>
              <w:jc w:val="both"/>
              <w:rPr>
                <w:rFonts w:cstheme="minorHAnsi"/>
                <w:b/>
              </w:rPr>
            </w:pPr>
            <w:r w:rsidRPr="00A71F3E">
              <w:rPr>
                <w:rFonts w:cstheme="minorHAnsi"/>
                <w:b/>
              </w:rPr>
              <w:t>90,79</w:t>
            </w:r>
          </w:p>
        </w:tc>
      </w:tr>
      <w:tr w:rsidR="00A71F3E" w:rsidRPr="00A71F3E" w:rsidTr="00A71F3E">
        <w:trPr>
          <w:jc w:val="center"/>
        </w:trPr>
        <w:tc>
          <w:tcPr>
            <w:tcW w:w="443" w:type="dxa"/>
            <w:vMerge/>
            <w:vAlign w:val="center"/>
          </w:tcPr>
          <w:p w:rsidR="00A71F3E" w:rsidRPr="00A71F3E" w:rsidRDefault="00A71F3E" w:rsidP="00A71F3E">
            <w:pPr>
              <w:jc w:val="both"/>
              <w:rPr>
                <w:rFonts w:cstheme="minorHAnsi"/>
                <w:lang w:val="en-US"/>
              </w:rPr>
            </w:pPr>
          </w:p>
        </w:tc>
        <w:tc>
          <w:tcPr>
            <w:tcW w:w="1244" w:type="dxa"/>
            <w:vMerge/>
            <w:vAlign w:val="center"/>
          </w:tcPr>
          <w:p w:rsidR="00A71F3E" w:rsidRPr="00A71F3E" w:rsidRDefault="00A71F3E" w:rsidP="00A71F3E">
            <w:pPr>
              <w:jc w:val="both"/>
              <w:rPr>
                <w:rFonts w:cstheme="minorHAnsi"/>
              </w:rPr>
            </w:pPr>
          </w:p>
        </w:tc>
        <w:tc>
          <w:tcPr>
            <w:tcW w:w="695" w:type="dxa"/>
            <w:vMerge/>
            <w:vAlign w:val="center"/>
          </w:tcPr>
          <w:p w:rsidR="00A71F3E" w:rsidRPr="00A71F3E" w:rsidRDefault="00A71F3E" w:rsidP="00A71F3E">
            <w:pPr>
              <w:jc w:val="both"/>
              <w:rPr>
                <w:rFonts w:cstheme="minorHAnsi"/>
                <w:b/>
              </w:rPr>
            </w:pPr>
          </w:p>
        </w:tc>
        <w:tc>
          <w:tcPr>
            <w:tcW w:w="2977" w:type="dxa"/>
            <w:tcBorders>
              <w:bottom w:val="single" w:sz="4" w:space="0" w:color="000000" w:themeColor="text1"/>
            </w:tcBorders>
            <w:vAlign w:val="center"/>
          </w:tcPr>
          <w:p w:rsidR="00A71F3E" w:rsidRPr="00A71F3E" w:rsidRDefault="004F3E68" w:rsidP="00A71F3E">
            <w:pPr>
              <w:jc w:val="both"/>
              <w:rPr>
                <w:rFonts w:cstheme="minorHAnsi"/>
              </w:rPr>
            </w:pPr>
            <w:r>
              <w:rPr>
                <w:rFonts w:cstheme="minorHAnsi"/>
              </w:rPr>
              <w:t>6</w:t>
            </w:r>
            <w:r w:rsidR="00A71F3E" w:rsidRPr="00A71F3E">
              <w:rPr>
                <w:rFonts w:cstheme="minorHAnsi"/>
              </w:rPr>
              <w:t>.Pengelolaan Website Pemprov.Sumbar</w:t>
            </w:r>
          </w:p>
        </w:tc>
        <w:tc>
          <w:tcPr>
            <w:tcW w:w="1553" w:type="dxa"/>
            <w:tcBorders>
              <w:bottom w:val="single" w:sz="4" w:space="0" w:color="000000" w:themeColor="text1"/>
            </w:tcBorders>
            <w:vAlign w:val="center"/>
          </w:tcPr>
          <w:p w:rsidR="00A71F3E" w:rsidRPr="00A71F3E" w:rsidRDefault="00A71F3E" w:rsidP="00A71F3E">
            <w:pPr>
              <w:jc w:val="both"/>
              <w:rPr>
                <w:rFonts w:cstheme="minorHAnsi"/>
              </w:rPr>
            </w:pPr>
            <w:r w:rsidRPr="00A71F3E">
              <w:rPr>
                <w:rFonts w:cstheme="minorHAnsi"/>
              </w:rPr>
              <w:t>300.000.000</w:t>
            </w:r>
          </w:p>
        </w:tc>
        <w:tc>
          <w:tcPr>
            <w:tcW w:w="1553" w:type="dxa"/>
            <w:tcBorders>
              <w:bottom w:val="single" w:sz="4" w:space="0" w:color="000000" w:themeColor="text1"/>
            </w:tcBorders>
            <w:vAlign w:val="center"/>
          </w:tcPr>
          <w:p w:rsidR="00A71F3E" w:rsidRPr="00A71F3E" w:rsidRDefault="004F3E68" w:rsidP="00A71F3E">
            <w:pPr>
              <w:jc w:val="both"/>
              <w:rPr>
                <w:rFonts w:cstheme="minorHAnsi"/>
              </w:rPr>
            </w:pPr>
            <w:r w:rsidRPr="004F3E68">
              <w:rPr>
                <w:rFonts w:cstheme="minorHAnsi"/>
              </w:rPr>
              <w:t>291.497.600</w:t>
            </w:r>
          </w:p>
        </w:tc>
        <w:tc>
          <w:tcPr>
            <w:tcW w:w="734" w:type="dxa"/>
            <w:tcBorders>
              <w:bottom w:val="single" w:sz="4" w:space="0" w:color="000000" w:themeColor="text1"/>
            </w:tcBorders>
            <w:vAlign w:val="center"/>
          </w:tcPr>
          <w:p w:rsidR="00A71F3E" w:rsidRPr="00A71F3E" w:rsidRDefault="004F3E68" w:rsidP="00A71F3E">
            <w:pPr>
              <w:jc w:val="both"/>
              <w:rPr>
                <w:rFonts w:cstheme="minorHAnsi"/>
              </w:rPr>
            </w:pPr>
            <w:r w:rsidRPr="004F3E68">
              <w:rPr>
                <w:rFonts w:cstheme="minorHAnsi"/>
              </w:rPr>
              <w:t>97,17</w:t>
            </w:r>
          </w:p>
        </w:tc>
      </w:tr>
      <w:tr w:rsidR="00A71F3E" w:rsidRPr="00A71F3E" w:rsidTr="00A71F3E">
        <w:trPr>
          <w:trHeight w:val="692"/>
          <w:jc w:val="center"/>
        </w:trPr>
        <w:tc>
          <w:tcPr>
            <w:tcW w:w="443" w:type="dxa"/>
            <w:vMerge/>
            <w:vAlign w:val="center"/>
          </w:tcPr>
          <w:p w:rsidR="00A71F3E" w:rsidRPr="00A71F3E" w:rsidRDefault="00A71F3E" w:rsidP="00A71F3E">
            <w:pPr>
              <w:jc w:val="both"/>
              <w:rPr>
                <w:rFonts w:cstheme="minorHAnsi"/>
                <w:lang w:val="en-US"/>
              </w:rPr>
            </w:pPr>
          </w:p>
        </w:tc>
        <w:tc>
          <w:tcPr>
            <w:tcW w:w="1244" w:type="dxa"/>
            <w:vMerge/>
            <w:vAlign w:val="center"/>
          </w:tcPr>
          <w:p w:rsidR="00A71F3E" w:rsidRPr="00A71F3E" w:rsidRDefault="00A71F3E" w:rsidP="00A71F3E">
            <w:pPr>
              <w:jc w:val="both"/>
              <w:rPr>
                <w:rFonts w:cstheme="minorHAnsi"/>
              </w:rPr>
            </w:pPr>
          </w:p>
        </w:tc>
        <w:tc>
          <w:tcPr>
            <w:tcW w:w="695" w:type="dxa"/>
            <w:vMerge/>
            <w:vAlign w:val="center"/>
          </w:tcPr>
          <w:p w:rsidR="00A71F3E" w:rsidRPr="00A71F3E" w:rsidRDefault="00A71F3E" w:rsidP="00A71F3E">
            <w:pPr>
              <w:jc w:val="both"/>
              <w:rPr>
                <w:rFonts w:cstheme="minorHAnsi"/>
                <w:b/>
              </w:rPr>
            </w:pPr>
          </w:p>
        </w:tc>
        <w:tc>
          <w:tcPr>
            <w:tcW w:w="2977" w:type="dxa"/>
            <w:tcBorders>
              <w:bottom w:val="single" w:sz="4" w:space="0" w:color="000000" w:themeColor="text1"/>
            </w:tcBorders>
            <w:vAlign w:val="center"/>
          </w:tcPr>
          <w:p w:rsidR="00A71F3E" w:rsidRPr="00A71F3E" w:rsidRDefault="004F3E68" w:rsidP="00A71F3E">
            <w:pPr>
              <w:jc w:val="both"/>
              <w:rPr>
                <w:rFonts w:cstheme="minorHAnsi"/>
              </w:rPr>
            </w:pPr>
            <w:r>
              <w:rPr>
                <w:rFonts w:cstheme="minorHAnsi"/>
              </w:rPr>
              <w:t>7</w:t>
            </w:r>
            <w:r w:rsidR="00A71F3E" w:rsidRPr="00A71F3E">
              <w:rPr>
                <w:rFonts w:cstheme="minorHAnsi"/>
              </w:rPr>
              <w:t>.Lanjutan Pembangunan Gedung Inforkom</w:t>
            </w:r>
          </w:p>
        </w:tc>
        <w:tc>
          <w:tcPr>
            <w:tcW w:w="1553" w:type="dxa"/>
            <w:tcBorders>
              <w:bottom w:val="single" w:sz="4" w:space="0" w:color="000000" w:themeColor="text1"/>
            </w:tcBorders>
            <w:vAlign w:val="center"/>
          </w:tcPr>
          <w:p w:rsidR="00A71F3E" w:rsidRPr="00A71F3E" w:rsidRDefault="00A71F3E" w:rsidP="00A71F3E">
            <w:pPr>
              <w:jc w:val="both"/>
              <w:rPr>
                <w:rFonts w:cstheme="minorHAnsi"/>
              </w:rPr>
            </w:pPr>
            <w:r w:rsidRPr="00A71F3E">
              <w:rPr>
                <w:rFonts w:cstheme="minorHAnsi"/>
              </w:rPr>
              <w:t>1.891.000.000</w:t>
            </w:r>
          </w:p>
        </w:tc>
        <w:tc>
          <w:tcPr>
            <w:tcW w:w="1553" w:type="dxa"/>
            <w:tcBorders>
              <w:bottom w:val="single" w:sz="4" w:space="0" w:color="000000" w:themeColor="text1"/>
            </w:tcBorders>
            <w:vAlign w:val="center"/>
          </w:tcPr>
          <w:p w:rsidR="00A71F3E" w:rsidRPr="00A71F3E" w:rsidRDefault="00A71F3E" w:rsidP="00A71F3E">
            <w:pPr>
              <w:jc w:val="both"/>
              <w:rPr>
                <w:rFonts w:cstheme="minorHAnsi"/>
              </w:rPr>
            </w:pPr>
            <w:r w:rsidRPr="00A71F3E">
              <w:rPr>
                <w:rFonts w:cstheme="minorHAnsi"/>
              </w:rPr>
              <w:t>1.697.950</w:t>
            </w:r>
          </w:p>
        </w:tc>
        <w:tc>
          <w:tcPr>
            <w:tcW w:w="734" w:type="dxa"/>
            <w:tcBorders>
              <w:bottom w:val="single" w:sz="4" w:space="0" w:color="000000" w:themeColor="text1"/>
            </w:tcBorders>
            <w:vAlign w:val="center"/>
          </w:tcPr>
          <w:p w:rsidR="00A71F3E" w:rsidRPr="00A71F3E" w:rsidRDefault="00A71F3E" w:rsidP="00A71F3E">
            <w:pPr>
              <w:jc w:val="both"/>
              <w:rPr>
                <w:rFonts w:cstheme="minorHAnsi"/>
              </w:rPr>
            </w:pPr>
            <w:r w:rsidRPr="00A71F3E">
              <w:rPr>
                <w:rFonts w:cstheme="minorHAnsi"/>
              </w:rPr>
              <w:t>88,77</w:t>
            </w:r>
          </w:p>
        </w:tc>
      </w:tr>
    </w:tbl>
    <w:p w:rsidR="00A71F3E" w:rsidRPr="00A71F3E" w:rsidRDefault="00A71F3E" w:rsidP="00A71F3E">
      <w:pPr>
        <w:spacing w:after="0" w:line="240" w:lineRule="auto"/>
        <w:jc w:val="both"/>
        <w:rPr>
          <w:rFonts w:cstheme="minorHAnsi"/>
          <w:b/>
        </w:rPr>
      </w:pPr>
    </w:p>
    <w:p w:rsidR="004371D0" w:rsidRPr="004371D0" w:rsidRDefault="003A0931" w:rsidP="004371D0">
      <w:pPr>
        <w:spacing w:after="0" w:line="240" w:lineRule="auto"/>
        <w:jc w:val="both"/>
        <w:rPr>
          <w:rFonts w:cstheme="minorHAnsi"/>
          <w:lang w:val="en-US"/>
        </w:rPr>
      </w:pPr>
      <w:r w:rsidRPr="004371D0">
        <w:rPr>
          <w:rFonts w:cstheme="minorHAnsi"/>
        </w:rPr>
        <w:t>2 Program</w:t>
      </w:r>
      <w:r>
        <w:rPr>
          <w:rFonts w:cstheme="minorHAnsi"/>
        </w:rPr>
        <w:t xml:space="preserve">  dengan 7 kegiatan  yang </w:t>
      </w:r>
      <w:r w:rsidR="00E86451">
        <w:rPr>
          <w:rFonts w:cstheme="minorHAnsi"/>
        </w:rPr>
        <w:t>dilaksanakan</w:t>
      </w:r>
      <w:r w:rsidR="00F20655">
        <w:rPr>
          <w:rFonts w:cstheme="minorHAnsi"/>
        </w:rPr>
        <w:t xml:space="preserve"> yaitu</w:t>
      </w:r>
      <w:r w:rsidR="004371D0" w:rsidRPr="004371D0">
        <w:rPr>
          <w:rFonts w:cstheme="minorHAnsi"/>
        </w:rPr>
        <w:t>:</w:t>
      </w:r>
    </w:p>
    <w:p w:rsidR="004371D0" w:rsidRPr="004371D0" w:rsidRDefault="004371D0" w:rsidP="004371D0">
      <w:pPr>
        <w:pStyle w:val="ListParagraph"/>
        <w:numPr>
          <w:ilvl w:val="0"/>
          <w:numId w:val="27"/>
        </w:numPr>
        <w:spacing w:after="0" w:line="240" w:lineRule="auto"/>
        <w:ind w:left="426" w:hanging="426"/>
        <w:jc w:val="both"/>
        <w:rPr>
          <w:rFonts w:cstheme="minorHAnsi"/>
          <w:color w:val="000000"/>
        </w:rPr>
      </w:pPr>
      <w:r w:rsidRPr="004371D0">
        <w:rPr>
          <w:rFonts w:cstheme="minorHAnsi"/>
          <w:b/>
        </w:rPr>
        <w:t xml:space="preserve">Program </w:t>
      </w:r>
      <w:r w:rsidRPr="004371D0">
        <w:rPr>
          <w:rFonts w:cstheme="minorHAnsi"/>
          <w:b/>
          <w:color w:val="000000"/>
        </w:rPr>
        <w:t xml:space="preserve">Informasi dan Komunikasi Publik  </w:t>
      </w:r>
      <w:r w:rsidR="003A0931">
        <w:rPr>
          <w:rFonts w:cstheme="minorHAnsi"/>
          <w:color w:val="000000"/>
        </w:rPr>
        <w:t>dituangkan kedalam5</w:t>
      </w:r>
      <w:r w:rsidRPr="004371D0">
        <w:rPr>
          <w:rFonts w:cstheme="minorHAnsi"/>
          <w:color w:val="000000"/>
        </w:rPr>
        <w:t xml:space="preserve"> kegiatan:</w:t>
      </w:r>
    </w:p>
    <w:p w:rsidR="000743AC" w:rsidRDefault="000743AC" w:rsidP="000743AC">
      <w:pPr>
        <w:pStyle w:val="ListParagraph"/>
        <w:numPr>
          <w:ilvl w:val="0"/>
          <w:numId w:val="28"/>
        </w:numPr>
        <w:spacing w:after="0" w:line="240" w:lineRule="auto"/>
        <w:ind w:left="851" w:hanging="425"/>
        <w:jc w:val="both"/>
        <w:rPr>
          <w:rFonts w:cstheme="minorHAnsi"/>
        </w:rPr>
      </w:pPr>
      <w:r>
        <w:rPr>
          <w:rFonts w:cstheme="minorHAnsi"/>
        </w:rPr>
        <w:t>Pengel</w:t>
      </w:r>
      <w:r>
        <w:rPr>
          <w:rFonts w:cstheme="minorHAnsi"/>
          <w:lang w:val="en-US"/>
        </w:rPr>
        <w:t>o</w:t>
      </w:r>
      <w:r w:rsidR="004371D0" w:rsidRPr="004371D0">
        <w:rPr>
          <w:rFonts w:cstheme="minorHAnsi"/>
        </w:rPr>
        <w:t>laan Pelayanan Informasi Publik</w:t>
      </w:r>
    </w:p>
    <w:p w:rsidR="004371D0" w:rsidRPr="000743AC" w:rsidRDefault="004371D0" w:rsidP="000743AC">
      <w:pPr>
        <w:pStyle w:val="ListParagraph"/>
        <w:numPr>
          <w:ilvl w:val="0"/>
          <w:numId w:val="28"/>
        </w:numPr>
        <w:spacing w:after="0" w:line="240" w:lineRule="auto"/>
        <w:ind w:left="851" w:hanging="425"/>
        <w:jc w:val="both"/>
        <w:rPr>
          <w:rFonts w:cstheme="minorHAnsi"/>
        </w:rPr>
      </w:pPr>
      <w:r w:rsidRPr="000743AC">
        <w:rPr>
          <w:rFonts w:cstheme="minorHAnsi"/>
        </w:rPr>
        <w:t>Pemberdayaan dan Pengembangan Kelompok Informasi Masyarakat (KIM)</w:t>
      </w:r>
    </w:p>
    <w:p w:rsidR="004371D0" w:rsidRPr="004371D0" w:rsidRDefault="004371D0" w:rsidP="000743AC">
      <w:pPr>
        <w:pStyle w:val="ListParagraph"/>
        <w:numPr>
          <w:ilvl w:val="0"/>
          <w:numId w:val="28"/>
        </w:numPr>
        <w:spacing w:after="0" w:line="240" w:lineRule="auto"/>
        <w:ind w:left="851" w:hanging="425"/>
        <w:jc w:val="both"/>
        <w:rPr>
          <w:rFonts w:cstheme="minorHAnsi"/>
        </w:rPr>
      </w:pPr>
      <w:r w:rsidRPr="004371D0">
        <w:rPr>
          <w:rFonts w:cstheme="minorHAnsi"/>
        </w:rPr>
        <w:t>Pemberdayaan Kelompok Media Tradisional;</w:t>
      </w:r>
    </w:p>
    <w:p w:rsidR="004371D0" w:rsidRPr="004371D0" w:rsidRDefault="004371D0" w:rsidP="000743AC">
      <w:pPr>
        <w:pStyle w:val="ListParagraph"/>
        <w:numPr>
          <w:ilvl w:val="0"/>
          <w:numId w:val="28"/>
        </w:numPr>
        <w:spacing w:after="0" w:line="240" w:lineRule="auto"/>
        <w:ind w:left="851" w:hanging="425"/>
        <w:rPr>
          <w:rFonts w:cstheme="minorHAnsi"/>
        </w:rPr>
      </w:pPr>
      <w:r w:rsidRPr="004371D0">
        <w:rPr>
          <w:rFonts w:cstheme="minorHAnsi"/>
        </w:rPr>
        <w:t>Koordinasi dan Pengembangan Pelayanan PPID Provinsi dan Kab/Ko</w:t>
      </w:r>
    </w:p>
    <w:p w:rsidR="004371D0" w:rsidRPr="004371D0" w:rsidRDefault="004371D0" w:rsidP="000743AC">
      <w:pPr>
        <w:pStyle w:val="ListParagraph"/>
        <w:numPr>
          <w:ilvl w:val="0"/>
          <w:numId w:val="28"/>
        </w:numPr>
        <w:spacing w:after="0" w:line="240" w:lineRule="auto"/>
        <w:ind w:left="851" w:hanging="425"/>
        <w:jc w:val="both"/>
        <w:rPr>
          <w:rFonts w:cstheme="minorHAnsi"/>
        </w:rPr>
      </w:pPr>
      <w:r w:rsidRPr="004371D0">
        <w:rPr>
          <w:rFonts w:cstheme="minorHAnsi"/>
        </w:rPr>
        <w:t>Bimtek Pelayanan Informasi Publik</w:t>
      </w:r>
    </w:p>
    <w:p w:rsidR="004371D0" w:rsidRPr="004371D0" w:rsidRDefault="004371D0" w:rsidP="004371D0">
      <w:pPr>
        <w:pStyle w:val="ListParagraph"/>
        <w:numPr>
          <w:ilvl w:val="0"/>
          <w:numId w:val="27"/>
        </w:numPr>
        <w:spacing w:after="0" w:line="240" w:lineRule="auto"/>
        <w:ind w:left="426" w:hanging="426"/>
        <w:jc w:val="both"/>
        <w:rPr>
          <w:rFonts w:cstheme="minorHAnsi"/>
          <w:b/>
          <w:color w:val="000000"/>
        </w:rPr>
      </w:pPr>
      <w:r w:rsidRPr="004371D0">
        <w:rPr>
          <w:rFonts w:cstheme="minorHAnsi"/>
          <w:b/>
          <w:color w:val="000000"/>
        </w:rPr>
        <w:t>Pengembangan Komunikasi dan Informatika</w:t>
      </w:r>
      <w:r>
        <w:rPr>
          <w:rFonts w:cstheme="minorHAnsi"/>
          <w:color w:val="000000"/>
        </w:rPr>
        <w:t>dengan 2 kegiatan</w:t>
      </w:r>
      <w:r w:rsidRPr="004371D0">
        <w:rPr>
          <w:rFonts w:cstheme="minorHAnsi"/>
          <w:color w:val="000000"/>
        </w:rPr>
        <w:t>:</w:t>
      </w:r>
    </w:p>
    <w:p w:rsidR="004371D0" w:rsidRPr="004371D0" w:rsidRDefault="004371D0" w:rsidP="000743AC">
      <w:pPr>
        <w:pStyle w:val="ListParagraph"/>
        <w:numPr>
          <w:ilvl w:val="0"/>
          <w:numId w:val="28"/>
        </w:numPr>
        <w:spacing w:after="0" w:line="240" w:lineRule="auto"/>
        <w:ind w:left="851" w:hanging="425"/>
        <w:jc w:val="both"/>
        <w:rPr>
          <w:rFonts w:cstheme="minorHAnsi"/>
          <w:color w:val="000000"/>
        </w:rPr>
      </w:pPr>
      <w:r w:rsidRPr="004371D0">
        <w:rPr>
          <w:rFonts w:cstheme="minorHAnsi"/>
          <w:color w:val="000000"/>
        </w:rPr>
        <w:t>Pengelolaan Website Pemprov. Sumbar</w:t>
      </w:r>
    </w:p>
    <w:p w:rsidR="004371D0" w:rsidRPr="004371D0" w:rsidRDefault="004371D0" w:rsidP="000743AC">
      <w:pPr>
        <w:pStyle w:val="ListParagraph"/>
        <w:numPr>
          <w:ilvl w:val="0"/>
          <w:numId w:val="28"/>
        </w:numPr>
        <w:spacing w:after="0" w:line="240" w:lineRule="auto"/>
        <w:ind w:left="851" w:hanging="425"/>
        <w:jc w:val="both"/>
        <w:rPr>
          <w:rFonts w:cstheme="minorHAnsi"/>
          <w:color w:val="000000"/>
        </w:rPr>
      </w:pPr>
      <w:r w:rsidRPr="004371D0">
        <w:rPr>
          <w:rFonts w:cstheme="minorHAnsi"/>
          <w:color w:val="000000"/>
        </w:rPr>
        <w:t>Lanjutan Pembangunan Gedung Infokom</w:t>
      </w:r>
    </w:p>
    <w:p w:rsidR="000743AC" w:rsidRDefault="000743AC" w:rsidP="000743AC">
      <w:pPr>
        <w:spacing w:after="0" w:line="240" w:lineRule="auto"/>
        <w:jc w:val="both"/>
        <w:rPr>
          <w:rFonts w:cstheme="minorHAnsi"/>
          <w:color w:val="000000"/>
        </w:rPr>
      </w:pPr>
    </w:p>
    <w:p w:rsidR="004371D0" w:rsidRDefault="00F20655" w:rsidP="000743AC">
      <w:pPr>
        <w:spacing w:after="0" w:line="240" w:lineRule="auto"/>
        <w:jc w:val="both"/>
        <w:rPr>
          <w:rFonts w:cstheme="minorHAnsi"/>
          <w:b/>
        </w:rPr>
      </w:pPr>
      <w:r>
        <w:rPr>
          <w:rFonts w:cstheme="minorHAnsi"/>
        </w:rPr>
        <w:t xml:space="preserve">telah ditetapkan </w:t>
      </w:r>
      <w:r w:rsidR="003A0931" w:rsidRPr="004371D0">
        <w:rPr>
          <w:rFonts w:cstheme="minorHAnsi"/>
        </w:rPr>
        <w:t xml:space="preserve">Indikator Kinerja masing-masing </w:t>
      </w:r>
      <w:r w:rsidR="003A0931">
        <w:rPr>
          <w:rFonts w:cstheme="minorHAnsi"/>
        </w:rPr>
        <w:t xml:space="preserve">kegiatan </w:t>
      </w:r>
      <w:r w:rsidR="004371D0" w:rsidRPr="004371D0">
        <w:rPr>
          <w:rFonts w:cstheme="minorHAnsi"/>
        </w:rPr>
        <w:t xml:space="preserve">tersebut diatas dan realisasinya </w:t>
      </w:r>
      <w:r>
        <w:rPr>
          <w:rFonts w:cstheme="minorHAnsi"/>
        </w:rPr>
        <w:t xml:space="preserve">capaian kinerja </w:t>
      </w:r>
      <w:r w:rsidR="004371D0" w:rsidRPr="004371D0">
        <w:rPr>
          <w:rFonts w:cstheme="minorHAnsi"/>
        </w:rPr>
        <w:t>dapat diukur dan tergambar dalam Tabel berikut ini</w:t>
      </w:r>
      <w:r w:rsidR="004371D0" w:rsidRPr="004371D0">
        <w:rPr>
          <w:rFonts w:cstheme="minorHAnsi"/>
          <w:b/>
        </w:rPr>
        <w:t>:</w:t>
      </w:r>
    </w:p>
    <w:p w:rsidR="000743AC" w:rsidRDefault="000743AC" w:rsidP="00B44EE3">
      <w:pPr>
        <w:spacing w:after="0" w:line="240" w:lineRule="auto"/>
        <w:jc w:val="center"/>
        <w:rPr>
          <w:rFonts w:cstheme="minorHAnsi"/>
          <w:b/>
        </w:rPr>
      </w:pPr>
    </w:p>
    <w:tbl>
      <w:tblPr>
        <w:tblStyle w:val="TableGrid"/>
        <w:tblW w:w="0" w:type="auto"/>
        <w:tblLook w:val="04A0" w:firstRow="1" w:lastRow="0" w:firstColumn="1" w:lastColumn="0" w:noHBand="0" w:noVBand="1"/>
      </w:tblPr>
      <w:tblGrid>
        <w:gridCol w:w="510"/>
        <w:gridCol w:w="5327"/>
        <w:gridCol w:w="992"/>
        <w:gridCol w:w="1134"/>
        <w:gridCol w:w="1083"/>
      </w:tblGrid>
      <w:tr w:rsidR="000743AC" w:rsidRPr="000743AC" w:rsidTr="000743AC">
        <w:tc>
          <w:tcPr>
            <w:tcW w:w="480" w:type="dxa"/>
          </w:tcPr>
          <w:p w:rsidR="000743AC" w:rsidRPr="000743AC" w:rsidRDefault="000743AC" w:rsidP="000743AC">
            <w:pPr>
              <w:jc w:val="center"/>
              <w:rPr>
                <w:rFonts w:cstheme="minorHAnsi"/>
                <w:b/>
              </w:rPr>
            </w:pPr>
            <w:r w:rsidRPr="000743AC">
              <w:rPr>
                <w:rFonts w:cstheme="minorHAnsi"/>
                <w:b/>
              </w:rPr>
              <w:t>NO</w:t>
            </w:r>
          </w:p>
        </w:tc>
        <w:tc>
          <w:tcPr>
            <w:tcW w:w="5327" w:type="dxa"/>
          </w:tcPr>
          <w:p w:rsidR="000743AC" w:rsidRPr="000743AC" w:rsidRDefault="000743AC" w:rsidP="000743AC">
            <w:pPr>
              <w:jc w:val="center"/>
              <w:rPr>
                <w:rFonts w:cstheme="minorHAnsi"/>
                <w:b/>
              </w:rPr>
            </w:pPr>
            <w:r w:rsidRPr="000743AC">
              <w:rPr>
                <w:rFonts w:cstheme="minorHAnsi"/>
                <w:b/>
              </w:rPr>
              <w:t>INDIKATOR KINERJA</w:t>
            </w:r>
          </w:p>
        </w:tc>
        <w:tc>
          <w:tcPr>
            <w:tcW w:w="992" w:type="dxa"/>
          </w:tcPr>
          <w:p w:rsidR="000743AC" w:rsidRPr="000743AC" w:rsidRDefault="000743AC" w:rsidP="000743AC">
            <w:pPr>
              <w:jc w:val="center"/>
              <w:rPr>
                <w:rFonts w:cstheme="minorHAnsi"/>
                <w:b/>
              </w:rPr>
            </w:pPr>
            <w:r w:rsidRPr="000743AC">
              <w:rPr>
                <w:rFonts w:cstheme="minorHAnsi"/>
                <w:b/>
              </w:rPr>
              <w:t>TARGET</w:t>
            </w:r>
          </w:p>
        </w:tc>
        <w:tc>
          <w:tcPr>
            <w:tcW w:w="1134" w:type="dxa"/>
          </w:tcPr>
          <w:p w:rsidR="000743AC" w:rsidRPr="000743AC" w:rsidRDefault="000743AC" w:rsidP="000743AC">
            <w:pPr>
              <w:jc w:val="center"/>
              <w:rPr>
                <w:rFonts w:cstheme="minorHAnsi"/>
                <w:b/>
              </w:rPr>
            </w:pPr>
            <w:r w:rsidRPr="000743AC">
              <w:rPr>
                <w:rFonts w:cstheme="minorHAnsi"/>
                <w:b/>
              </w:rPr>
              <w:t>REALISASI</w:t>
            </w:r>
          </w:p>
        </w:tc>
        <w:tc>
          <w:tcPr>
            <w:tcW w:w="1083" w:type="dxa"/>
          </w:tcPr>
          <w:p w:rsidR="000743AC" w:rsidRPr="000743AC" w:rsidRDefault="000743AC" w:rsidP="000743AC">
            <w:pPr>
              <w:jc w:val="center"/>
              <w:rPr>
                <w:rFonts w:cstheme="minorHAnsi"/>
                <w:b/>
              </w:rPr>
            </w:pPr>
            <w:r w:rsidRPr="000743AC">
              <w:rPr>
                <w:rFonts w:cstheme="minorHAnsi"/>
                <w:b/>
              </w:rPr>
              <w:t>CAPAIAN</w:t>
            </w:r>
          </w:p>
        </w:tc>
      </w:tr>
      <w:tr w:rsidR="000743AC" w:rsidRPr="000743AC" w:rsidTr="000743AC">
        <w:tc>
          <w:tcPr>
            <w:tcW w:w="480" w:type="dxa"/>
          </w:tcPr>
          <w:p w:rsidR="000743AC" w:rsidRPr="000743AC" w:rsidRDefault="000743AC" w:rsidP="000743AC">
            <w:pPr>
              <w:jc w:val="center"/>
              <w:rPr>
                <w:rFonts w:cstheme="minorHAnsi"/>
              </w:rPr>
            </w:pPr>
            <w:r w:rsidRPr="000743AC">
              <w:rPr>
                <w:rFonts w:cstheme="minorHAnsi"/>
              </w:rPr>
              <w:t>1</w:t>
            </w:r>
          </w:p>
        </w:tc>
        <w:tc>
          <w:tcPr>
            <w:tcW w:w="5327" w:type="dxa"/>
            <w:vAlign w:val="center"/>
          </w:tcPr>
          <w:p w:rsidR="000743AC" w:rsidRPr="000743AC" w:rsidRDefault="000743AC" w:rsidP="000743AC">
            <w:pPr>
              <w:rPr>
                <w:rFonts w:cstheme="minorHAnsi"/>
              </w:rPr>
            </w:pPr>
            <w:r w:rsidRPr="000743AC">
              <w:rPr>
                <w:rFonts w:cstheme="minorHAnsi"/>
              </w:rPr>
              <w:t>Persentase Pelayanan permintaan Informasi yang terpenuhi oleh PPID</w:t>
            </w:r>
          </w:p>
        </w:tc>
        <w:tc>
          <w:tcPr>
            <w:tcW w:w="992" w:type="dxa"/>
            <w:vAlign w:val="center"/>
          </w:tcPr>
          <w:p w:rsidR="000743AC" w:rsidRPr="000743AC" w:rsidRDefault="000743AC" w:rsidP="000743AC">
            <w:pPr>
              <w:jc w:val="center"/>
              <w:rPr>
                <w:rFonts w:cstheme="minorHAnsi"/>
              </w:rPr>
            </w:pPr>
            <w:r w:rsidRPr="000743AC">
              <w:rPr>
                <w:rFonts w:cstheme="minorHAnsi"/>
              </w:rPr>
              <w:t>80%</w:t>
            </w:r>
          </w:p>
        </w:tc>
        <w:tc>
          <w:tcPr>
            <w:tcW w:w="1134" w:type="dxa"/>
            <w:vAlign w:val="center"/>
          </w:tcPr>
          <w:p w:rsidR="000743AC" w:rsidRPr="000743AC" w:rsidRDefault="000743AC" w:rsidP="000743AC">
            <w:pPr>
              <w:jc w:val="center"/>
              <w:rPr>
                <w:rFonts w:cstheme="minorHAnsi"/>
                <w:color w:val="000000" w:themeColor="text1"/>
              </w:rPr>
            </w:pPr>
            <w:r w:rsidRPr="000743AC">
              <w:rPr>
                <w:rFonts w:cstheme="minorHAnsi"/>
                <w:color w:val="000000" w:themeColor="text1"/>
              </w:rPr>
              <w:t>100%</w:t>
            </w:r>
          </w:p>
        </w:tc>
        <w:tc>
          <w:tcPr>
            <w:tcW w:w="1083" w:type="dxa"/>
            <w:vAlign w:val="center"/>
          </w:tcPr>
          <w:p w:rsidR="000743AC" w:rsidRPr="000743AC" w:rsidRDefault="000743AC" w:rsidP="000743AC">
            <w:pPr>
              <w:jc w:val="center"/>
              <w:rPr>
                <w:rFonts w:cstheme="minorHAnsi"/>
                <w:b/>
                <w:color w:val="000000" w:themeColor="text1"/>
              </w:rPr>
            </w:pPr>
            <w:r w:rsidRPr="000743AC">
              <w:rPr>
                <w:rFonts w:cstheme="minorHAnsi"/>
                <w:b/>
                <w:color w:val="000000" w:themeColor="text1"/>
              </w:rPr>
              <w:t>125%</w:t>
            </w:r>
          </w:p>
        </w:tc>
      </w:tr>
      <w:tr w:rsidR="000743AC" w:rsidRPr="000743AC" w:rsidTr="000743AC">
        <w:tc>
          <w:tcPr>
            <w:tcW w:w="480" w:type="dxa"/>
          </w:tcPr>
          <w:p w:rsidR="000743AC" w:rsidRPr="000743AC" w:rsidRDefault="000743AC" w:rsidP="000743AC">
            <w:pPr>
              <w:jc w:val="center"/>
              <w:rPr>
                <w:rFonts w:cstheme="minorHAnsi"/>
              </w:rPr>
            </w:pPr>
            <w:r w:rsidRPr="000743AC">
              <w:rPr>
                <w:rFonts w:cstheme="minorHAnsi"/>
              </w:rPr>
              <w:t>2</w:t>
            </w:r>
          </w:p>
        </w:tc>
        <w:tc>
          <w:tcPr>
            <w:tcW w:w="5327" w:type="dxa"/>
            <w:vAlign w:val="center"/>
          </w:tcPr>
          <w:p w:rsidR="000743AC" w:rsidRPr="000743AC" w:rsidRDefault="000743AC" w:rsidP="000743AC">
            <w:pPr>
              <w:rPr>
                <w:rFonts w:cstheme="minorHAnsi"/>
              </w:rPr>
            </w:pPr>
            <w:r w:rsidRPr="000743AC">
              <w:rPr>
                <w:rFonts w:cstheme="minorHAnsi"/>
              </w:rPr>
              <w:t>Meningkatnya kualitas kelompok Informasi masyarakat</w:t>
            </w:r>
          </w:p>
        </w:tc>
        <w:tc>
          <w:tcPr>
            <w:tcW w:w="992" w:type="dxa"/>
            <w:vAlign w:val="center"/>
          </w:tcPr>
          <w:p w:rsidR="000743AC" w:rsidRPr="000743AC" w:rsidRDefault="000743AC" w:rsidP="000743AC">
            <w:pPr>
              <w:jc w:val="center"/>
              <w:rPr>
                <w:rFonts w:cstheme="minorHAnsi"/>
              </w:rPr>
            </w:pPr>
            <w:r w:rsidRPr="000743AC">
              <w:rPr>
                <w:rFonts w:cstheme="minorHAnsi"/>
              </w:rPr>
              <w:t>100 %</w:t>
            </w:r>
          </w:p>
        </w:tc>
        <w:tc>
          <w:tcPr>
            <w:tcW w:w="1134" w:type="dxa"/>
            <w:vAlign w:val="center"/>
          </w:tcPr>
          <w:p w:rsidR="000743AC" w:rsidRPr="000743AC" w:rsidRDefault="000743AC" w:rsidP="000743AC">
            <w:pPr>
              <w:jc w:val="center"/>
              <w:rPr>
                <w:rFonts w:cstheme="minorHAnsi"/>
              </w:rPr>
            </w:pPr>
            <w:r w:rsidRPr="000743AC">
              <w:rPr>
                <w:rFonts w:cstheme="minorHAnsi"/>
              </w:rPr>
              <w:t>100 %</w:t>
            </w:r>
          </w:p>
        </w:tc>
        <w:tc>
          <w:tcPr>
            <w:tcW w:w="1083" w:type="dxa"/>
            <w:vAlign w:val="center"/>
          </w:tcPr>
          <w:p w:rsidR="000743AC" w:rsidRPr="000743AC" w:rsidRDefault="000743AC" w:rsidP="000743AC">
            <w:pPr>
              <w:jc w:val="center"/>
              <w:rPr>
                <w:rFonts w:cstheme="minorHAnsi"/>
                <w:b/>
              </w:rPr>
            </w:pPr>
            <w:r w:rsidRPr="000743AC">
              <w:rPr>
                <w:rFonts w:cstheme="minorHAnsi"/>
                <w:b/>
              </w:rPr>
              <w:t>100 %</w:t>
            </w:r>
          </w:p>
        </w:tc>
      </w:tr>
      <w:tr w:rsidR="000743AC" w:rsidRPr="000743AC" w:rsidTr="000743AC">
        <w:tc>
          <w:tcPr>
            <w:tcW w:w="480" w:type="dxa"/>
          </w:tcPr>
          <w:p w:rsidR="000743AC" w:rsidRPr="000743AC" w:rsidRDefault="000743AC" w:rsidP="000743AC">
            <w:pPr>
              <w:jc w:val="center"/>
              <w:rPr>
                <w:rFonts w:cstheme="minorHAnsi"/>
              </w:rPr>
            </w:pPr>
            <w:r w:rsidRPr="000743AC">
              <w:rPr>
                <w:rFonts w:cstheme="minorHAnsi"/>
              </w:rPr>
              <w:t>3</w:t>
            </w:r>
          </w:p>
        </w:tc>
        <w:tc>
          <w:tcPr>
            <w:tcW w:w="5327" w:type="dxa"/>
            <w:vAlign w:val="center"/>
          </w:tcPr>
          <w:p w:rsidR="000743AC" w:rsidRPr="000743AC" w:rsidRDefault="000743AC" w:rsidP="000743AC">
            <w:pPr>
              <w:rPr>
                <w:rFonts w:cstheme="minorHAnsi"/>
              </w:rPr>
            </w:pPr>
            <w:r w:rsidRPr="000743AC">
              <w:rPr>
                <w:rFonts w:cstheme="minorHAnsi"/>
              </w:rPr>
              <w:t>Meningkatnya kualitas kelompok tradisional</w:t>
            </w:r>
            <w:r>
              <w:rPr>
                <w:rFonts w:cstheme="minorHAnsi"/>
              </w:rPr>
              <w:t xml:space="preserve"> masyarakat</w:t>
            </w:r>
            <w:r w:rsidRPr="000743AC">
              <w:rPr>
                <w:rFonts w:cstheme="minorHAnsi"/>
              </w:rPr>
              <w:tab/>
            </w:r>
          </w:p>
        </w:tc>
        <w:tc>
          <w:tcPr>
            <w:tcW w:w="992" w:type="dxa"/>
            <w:vAlign w:val="center"/>
          </w:tcPr>
          <w:p w:rsidR="000743AC" w:rsidRPr="000743AC" w:rsidRDefault="000743AC" w:rsidP="000743AC">
            <w:pPr>
              <w:jc w:val="center"/>
              <w:rPr>
                <w:rFonts w:cstheme="minorHAnsi"/>
              </w:rPr>
            </w:pPr>
            <w:r w:rsidRPr="000743AC">
              <w:rPr>
                <w:rFonts w:cstheme="minorHAnsi"/>
              </w:rPr>
              <w:t>100 %</w:t>
            </w:r>
          </w:p>
        </w:tc>
        <w:tc>
          <w:tcPr>
            <w:tcW w:w="1134" w:type="dxa"/>
            <w:vAlign w:val="center"/>
          </w:tcPr>
          <w:p w:rsidR="000743AC" w:rsidRPr="000743AC" w:rsidRDefault="000743AC" w:rsidP="000743AC">
            <w:pPr>
              <w:jc w:val="center"/>
              <w:rPr>
                <w:rFonts w:cstheme="minorHAnsi"/>
              </w:rPr>
            </w:pPr>
            <w:r w:rsidRPr="000743AC">
              <w:rPr>
                <w:rFonts w:cstheme="minorHAnsi"/>
              </w:rPr>
              <w:t>100 %</w:t>
            </w:r>
          </w:p>
        </w:tc>
        <w:tc>
          <w:tcPr>
            <w:tcW w:w="1083" w:type="dxa"/>
            <w:vAlign w:val="center"/>
          </w:tcPr>
          <w:p w:rsidR="000743AC" w:rsidRPr="000743AC" w:rsidRDefault="000743AC" w:rsidP="000743AC">
            <w:pPr>
              <w:jc w:val="center"/>
              <w:rPr>
                <w:rFonts w:cstheme="minorHAnsi"/>
                <w:b/>
              </w:rPr>
            </w:pPr>
            <w:r w:rsidRPr="000743AC">
              <w:rPr>
                <w:rFonts w:cstheme="minorHAnsi"/>
                <w:b/>
              </w:rPr>
              <w:t>100 %</w:t>
            </w:r>
          </w:p>
        </w:tc>
      </w:tr>
      <w:tr w:rsidR="000743AC" w:rsidRPr="000743AC" w:rsidTr="000743AC">
        <w:tc>
          <w:tcPr>
            <w:tcW w:w="480" w:type="dxa"/>
          </w:tcPr>
          <w:p w:rsidR="000743AC" w:rsidRPr="000743AC" w:rsidRDefault="000743AC" w:rsidP="000743AC">
            <w:pPr>
              <w:jc w:val="center"/>
              <w:rPr>
                <w:rFonts w:cstheme="minorHAnsi"/>
              </w:rPr>
            </w:pPr>
            <w:r w:rsidRPr="000743AC">
              <w:rPr>
                <w:rFonts w:cstheme="minorHAnsi"/>
              </w:rPr>
              <w:t>4</w:t>
            </w:r>
          </w:p>
        </w:tc>
        <w:tc>
          <w:tcPr>
            <w:tcW w:w="5327" w:type="dxa"/>
            <w:vAlign w:val="center"/>
          </w:tcPr>
          <w:p w:rsidR="000743AC" w:rsidRPr="000743AC" w:rsidRDefault="000743AC" w:rsidP="000743AC">
            <w:pPr>
              <w:rPr>
                <w:rFonts w:cstheme="minorHAnsi"/>
              </w:rPr>
            </w:pPr>
            <w:r w:rsidRPr="000743AC">
              <w:rPr>
                <w:rFonts w:cstheme="minorHAnsi"/>
              </w:rPr>
              <w:t>Persentase PPID Kab/Kota yang terbentuk dan pengelolaan DIP</w:t>
            </w:r>
          </w:p>
        </w:tc>
        <w:tc>
          <w:tcPr>
            <w:tcW w:w="992" w:type="dxa"/>
            <w:vAlign w:val="center"/>
          </w:tcPr>
          <w:p w:rsidR="000743AC" w:rsidRPr="000743AC" w:rsidRDefault="000743AC" w:rsidP="000743AC">
            <w:pPr>
              <w:jc w:val="center"/>
              <w:rPr>
                <w:rFonts w:cstheme="minorHAnsi"/>
              </w:rPr>
            </w:pPr>
            <w:r w:rsidRPr="000743AC">
              <w:rPr>
                <w:rFonts w:cstheme="minorHAnsi"/>
              </w:rPr>
              <w:t>80 %</w:t>
            </w:r>
          </w:p>
        </w:tc>
        <w:tc>
          <w:tcPr>
            <w:tcW w:w="1134" w:type="dxa"/>
            <w:vAlign w:val="center"/>
          </w:tcPr>
          <w:p w:rsidR="000743AC" w:rsidRPr="000743AC" w:rsidRDefault="000743AC" w:rsidP="000743AC">
            <w:pPr>
              <w:jc w:val="center"/>
              <w:rPr>
                <w:rFonts w:cstheme="minorHAnsi"/>
              </w:rPr>
            </w:pPr>
            <w:r w:rsidRPr="000743AC">
              <w:rPr>
                <w:rFonts w:cstheme="minorHAnsi"/>
              </w:rPr>
              <w:t>142,42%</w:t>
            </w:r>
          </w:p>
        </w:tc>
        <w:tc>
          <w:tcPr>
            <w:tcW w:w="1083" w:type="dxa"/>
            <w:vAlign w:val="center"/>
          </w:tcPr>
          <w:p w:rsidR="000743AC" w:rsidRPr="000743AC" w:rsidRDefault="000743AC" w:rsidP="000743AC">
            <w:pPr>
              <w:jc w:val="center"/>
              <w:rPr>
                <w:rFonts w:cstheme="minorHAnsi"/>
                <w:b/>
              </w:rPr>
            </w:pPr>
            <w:r w:rsidRPr="000743AC">
              <w:rPr>
                <w:rFonts w:cstheme="minorHAnsi"/>
                <w:b/>
              </w:rPr>
              <w:t>178,02%</w:t>
            </w:r>
          </w:p>
        </w:tc>
      </w:tr>
      <w:tr w:rsidR="000743AC" w:rsidRPr="000743AC" w:rsidTr="000743AC">
        <w:tc>
          <w:tcPr>
            <w:tcW w:w="480" w:type="dxa"/>
          </w:tcPr>
          <w:p w:rsidR="000743AC" w:rsidRPr="000743AC" w:rsidRDefault="000743AC" w:rsidP="000743AC">
            <w:pPr>
              <w:jc w:val="center"/>
              <w:rPr>
                <w:rFonts w:cstheme="minorHAnsi"/>
              </w:rPr>
            </w:pPr>
            <w:r w:rsidRPr="000743AC">
              <w:rPr>
                <w:rFonts w:cstheme="minorHAnsi"/>
              </w:rPr>
              <w:t>5</w:t>
            </w:r>
          </w:p>
        </w:tc>
        <w:tc>
          <w:tcPr>
            <w:tcW w:w="5327" w:type="dxa"/>
            <w:vAlign w:val="center"/>
          </w:tcPr>
          <w:p w:rsidR="000743AC" w:rsidRPr="000743AC" w:rsidRDefault="000743AC" w:rsidP="000743AC">
            <w:pPr>
              <w:rPr>
                <w:rFonts w:cstheme="minorHAnsi"/>
              </w:rPr>
            </w:pPr>
            <w:r w:rsidRPr="000743AC">
              <w:rPr>
                <w:rFonts w:cstheme="minorHAnsi"/>
              </w:rPr>
              <w:t>Persentase meningkatnya kualitas SDM dalam pelayanan informasi</w:t>
            </w:r>
          </w:p>
        </w:tc>
        <w:tc>
          <w:tcPr>
            <w:tcW w:w="992" w:type="dxa"/>
            <w:vAlign w:val="center"/>
          </w:tcPr>
          <w:p w:rsidR="000743AC" w:rsidRPr="000743AC" w:rsidRDefault="000743AC" w:rsidP="000743AC">
            <w:pPr>
              <w:jc w:val="center"/>
              <w:rPr>
                <w:rFonts w:cstheme="minorHAnsi"/>
              </w:rPr>
            </w:pPr>
            <w:r w:rsidRPr="000743AC">
              <w:rPr>
                <w:rFonts w:cstheme="minorHAnsi"/>
              </w:rPr>
              <w:t>100 %</w:t>
            </w:r>
          </w:p>
        </w:tc>
        <w:tc>
          <w:tcPr>
            <w:tcW w:w="1134" w:type="dxa"/>
            <w:vAlign w:val="center"/>
          </w:tcPr>
          <w:p w:rsidR="000743AC" w:rsidRPr="000743AC" w:rsidRDefault="000743AC" w:rsidP="000743AC">
            <w:pPr>
              <w:jc w:val="center"/>
              <w:rPr>
                <w:rFonts w:cstheme="minorHAnsi"/>
              </w:rPr>
            </w:pPr>
            <w:r w:rsidRPr="000743AC">
              <w:rPr>
                <w:rFonts w:cstheme="minorHAnsi"/>
              </w:rPr>
              <w:t>100%</w:t>
            </w:r>
          </w:p>
        </w:tc>
        <w:tc>
          <w:tcPr>
            <w:tcW w:w="1083" w:type="dxa"/>
            <w:vAlign w:val="center"/>
          </w:tcPr>
          <w:p w:rsidR="000743AC" w:rsidRPr="000743AC" w:rsidRDefault="000743AC" w:rsidP="000743AC">
            <w:pPr>
              <w:jc w:val="center"/>
              <w:rPr>
                <w:rFonts w:cstheme="minorHAnsi"/>
                <w:b/>
              </w:rPr>
            </w:pPr>
            <w:r w:rsidRPr="000743AC">
              <w:rPr>
                <w:rFonts w:cstheme="minorHAnsi"/>
                <w:b/>
              </w:rPr>
              <w:t>100%</w:t>
            </w:r>
          </w:p>
        </w:tc>
      </w:tr>
      <w:tr w:rsidR="000743AC" w:rsidRPr="000743AC" w:rsidTr="000743AC">
        <w:tc>
          <w:tcPr>
            <w:tcW w:w="480" w:type="dxa"/>
          </w:tcPr>
          <w:p w:rsidR="000743AC" w:rsidRPr="000743AC" w:rsidRDefault="000743AC" w:rsidP="000743AC">
            <w:pPr>
              <w:jc w:val="center"/>
              <w:rPr>
                <w:rFonts w:cstheme="minorHAnsi"/>
              </w:rPr>
            </w:pPr>
            <w:r w:rsidRPr="000743AC">
              <w:rPr>
                <w:rFonts w:cstheme="minorHAnsi"/>
              </w:rPr>
              <w:t>6</w:t>
            </w:r>
          </w:p>
        </w:tc>
        <w:tc>
          <w:tcPr>
            <w:tcW w:w="5327" w:type="dxa"/>
            <w:vAlign w:val="center"/>
          </w:tcPr>
          <w:p w:rsidR="000743AC" w:rsidRPr="000743AC" w:rsidRDefault="000743AC" w:rsidP="000743AC">
            <w:pPr>
              <w:rPr>
                <w:rFonts w:cstheme="minorHAnsi"/>
              </w:rPr>
            </w:pPr>
            <w:r w:rsidRPr="000743AC">
              <w:rPr>
                <w:rFonts w:cstheme="minorHAnsi"/>
              </w:rPr>
              <w:t>Persentase data informasi yang diinput oleh operator SKPD ke dalam website Sumbarprog.go.id</w:t>
            </w:r>
          </w:p>
        </w:tc>
        <w:tc>
          <w:tcPr>
            <w:tcW w:w="992" w:type="dxa"/>
            <w:vAlign w:val="center"/>
          </w:tcPr>
          <w:p w:rsidR="000743AC" w:rsidRPr="000743AC" w:rsidRDefault="000743AC" w:rsidP="000743AC">
            <w:pPr>
              <w:jc w:val="center"/>
              <w:rPr>
                <w:rFonts w:cstheme="minorHAnsi"/>
              </w:rPr>
            </w:pPr>
            <w:r w:rsidRPr="000743AC">
              <w:rPr>
                <w:rFonts w:cstheme="minorHAnsi"/>
              </w:rPr>
              <w:t>80 %</w:t>
            </w:r>
          </w:p>
        </w:tc>
        <w:tc>
          <w:tcPr>
            <w:tcW w:w="1134" w:type="dxa"/>
            <w:vAlign w:val="center"/>
          </w:tcPr>
          <w:p w:rsidR="000743AC" w:rsidRPr="000743AC" w:rsidRDefault="000743AC" w:rsidP="000743AC">
            <w:pPr>
              <w:jc w:val="center"/>
              <w:rPr>
                <w:rFonts w:cstheme="minorHAnsi"/>
              </w:rPr>
            </w:pPr>
            <w:r w:rsidRPr="000743AC">
              <w:rPr>
                <w:rFonts w:cstheme="minorHAnsi"/>
              </w:rPr>
              <w:t>116,59%</w:t>
            </w:r>
          </w:p>
        </w:tc>
        <w:tc>
          <w:tcPr>
            <w:tcW w:w="1083" w:type="dxa"/>
            <w:vAlign w:val="center"/>
          </w:tcPr>
          <w:p w:rsidR="000743AC" w:rsidRPr="000743AC" w:rsidRDefault="000743AC" w:rsidP="000743AC">
            <w:pPr>
              <w:jc w:val="center"/>
              <w:rPr>
                <w:rFonts w:cstheme="minorHAnsi"/>
                <w:b/>
              </w:rPr>
            </w:pPr>
            <w:r w:rsidRPr="000743AC">
              <w:rPr>
                <w:rFonts w:cstheme="minorHAnsi"/>
                <w:b/>
              </w:rPr>
              <w:t>145,73 %</w:t>
            </w:r>
          </w:p>
        </w:tc>
      </w:tr>
      <w:tr w:rsidR="000743AC" w:rsidRPr="000743AC" w:rsidTr="000743AC">
        <w:tc>
          <w:tcPr>
            <w:tcW w:w="480" w:type="dxa"/>
          </w:tcPr>
          <w:p w:rsidR="000743AC" w:rsidRPr="000743AC" w:rsidRDefault="000743AC" w:rsidP="000743AC">
            <w:pPr>
              <w:jc w:val="center"/>
              <w:rPr>
                <w:rFonts w:cstheme="minorHAnsi"/>
              </w:rPr>
            </w:pPr>
            <w:r w:rsidRPr="000743AC">
              <w:rPr>
                <w:rFonts w:cstheme="minorHAnsi"/>
              </w:rPr>
              <w:t>7</w:t>
            </w:r>
          </w:p>
        </w:tc>
        <w:tc>
          <w:tcPr>
            <w:tcW w:w="5327" w:type="dxa"/>
            <w:vAlign w:val="center"/>
          </w:tcPr>
          <w:p w:rsidR="000743AC" w:rsidRPr="000743AC" w:rsidRDefault="000743AC" w:rsidP="000743AC">
            <w:pPr>
              <w:rPr>
                <w:rFonts w:cstheme="minorHAnsi"/>
              </w:rPr>
            </w:pPr>
            <w:r w:rsidRPr="000743AC">
              <w:rPr>
                <w:rFonts w:cstheme="minorHAnsi"/>
              </w:rPr>
              <w:t xml:space="preserve">Persentase rampungnya gedung Inforkom </w:t>
            </w:r>
          </w:p>
        </w:tc>
        <w:tc>
          <w:tcPr>
            <w:tcW w:w="992" w:type="dxa"/>
            <w:vAlign w:val="center"/>
          </w:tcPr>
          <w:p w:rsidR="000743AC" w:rsidRPr="000743AC" w:rsidRDefault="000743AC" w:rsidP="000743AC">
            <w:pPr>
              <w:jc w:val="center"/>
              <w:rPr>
                <w:rFonts w:cstheme="minorHAnsi"/>
              </w:rPr>
            </w:pPr>
            <w:r w:rsidRPr="000743AC">
              <w:rPr>
                <w:rFonts w:cstheme="minorHAnsi"/>
              </w:rPr>
              <w:t>100 %</w:t>
            </w:r>
          </w:p>
        </w:tc>
        <w:tc>
          <w:tcPr>
            <w:tcW w:w="1134" w:type="dxa"/>
            <w:vAlign w:val="center"/>
          </w:tcPr>
          <w:p w:rsidR="000743AC" w:rsidRPr="000743AC" w:rsidRDefault="000743AC" w:rsidP="000743AC">
            <w:pPr>
              <w:jc w:val="center"/>
              <w:rPr>
                <w:rFonts w:cstheme="minorHAnsi"/>
              </w:rPr>
            </w:pPr>
            <w:r w:rsidRPr="000743AC">
              <w:rPr>
                <w:rFonts w:cstheme="minorHAnsi"/>
              </w:rPr>
              <w:t>100 %</w:t>
            </w:r>
          </w:p>
        </w:tc>
        <w:tc>
          <w:tcPr>
            <w:tcW w:w="1083" w:type="dxa"/>
            <w:vAlign w:val="center"/>
          </w:tcPr>
          <w:p w:rsidR="000743AC" w:rsidRPr="000743AC" w:rsidRDefault="000743AC" w:rsidP="000743AC">
            <w:pPr>
              <w:jc w:val="center"/>
              <w:rPr>
                <w:rFonts w:cstheme="minorHAnsi"/>
                <w:b/>
              </w:rPr>
            </w:pPr>
            <w:r w:rsidRPr="000743AC">
              <w:rPr>
                <w:rFonts w:cstheme="minorHAnsi"/>
                <w:b/>
              </w:rPr>
              <w:t>100 %</w:t>
            </w:r>
          </w:p>
        </w:tc>
      </w:tr>
      <w:tr w:rsidR="00764657" w:rsidRPr="000743AC" w:rsidTr="000743AC">
        <w:tc>
          <w:tcPr>
            <w:tcW w:w="480" w:type="dxa"/>
          </w:tcPr>
          <w:p w:rsidR="00764657" w:rsidRPr="000743AC" w:rsidRDefault="00764657" w:rsidP="000743AC">
            <w:pPr>
              <w:jc w:val="center"/>
              <w:rPr>
                <w:rFonts w:cstheme="minorHAnsi"/>
              </w:rPr>
            </w:pPr>
          </w:p>
        </w:tc>
        <w:tc>
          <w:tcPr>
            <w:tcW w:w="5327" w:type="dxa"/>
            <w:vAlign w:val="center"/>
          </w:tcPr>
          <w:p w:rsidR="00764657" w:rsidRPr="00764657" w:rsidRDefault="00764657" w:rsidP="00764657">
            <w:pPr>
              <w:jc w:val="center"/>
              <w:rPr>
                <w:rFonts w:cstheme="minorHAnsi"/>
                <w:b/>
              </w:rPr>
            </w:pPr>
            <w:r w:rsidRPr="00764657">
              <w:rPr>
                <w:rFonts w:cstheme="minorHAnsi"/>
                <w:b/>
              </w:rPr>
              <w:t>Rata-rata capaian</w:t>
            </w:r>
          </w:p>
        </w:tc>
        <w:tc>
          <w:tcPr>
            <w:tcW w:w="992" w:type="dxa"/>
            <w:vAlign w:val="center"/>
          </w:tcPr>
          <w:p w:rsidR="00764657" w:rsidRPr="000743AC" w:rsidRDefault="00764657" w:rsidP="000743AC">
            <w:pPr>
              <w:jc w:val="center"/>
              <w:rPr>
                <w:rFonts w:cstheme="minorHAnsi"/>
              </w:rPr>
            </w:pPr>
          </w:p>
        </w:tc>
        <w:tc>
          <w:tcPr>
            <w:tcW w:w="1134" w:type="dxa"/>
            <w:vAlign w:val="center"/>
          </w:tcPr>
          <w:p w:rsidR="00764657" w:rsidRPr="000743AC" w:rsidRDefault="00764657" w:rsidP="000743AC">
            <w:pPr>
              <w:jc w:val="center"/>
              <w:rPr>
                <w:rFonts w:cstheme="minorHAnsi"/>
              </w:rPr>
            </w:pPr>
          </w:p>
        </w:tc>
        <w:tc>
          <w:tcPr>
            <w:tcW w:w="1083" w:type="dxa"/>
            <w:vAlign w:val="center"/>
          </w:tcPr>
          <w:p w:rsidR="00764657" w:rsidRPr="000743AC" w:rsidRDefault="00764657" w:rsidP="000743AC">
            <w:pPr>
              <w:jc w:val="center"/>
              <w:rPr>
                <w:rFonts w:cstheme="minorHAnsi"/>
                <w:b/>
              </w:rPr>
            </w:pPr>
            <w:r w:rsidRPr="00764657">
              <w:rPr>
                <w:rFonts w:cstheme="minorHAnsi"/>
                <w:b/>
              </w:rPr>
              <w:t>121,25 %</w:t>
            </w:r>
          </w:p>
        </w:tc>
      </w:tr>
    </w:tbl>
    <w:p w:rsidR="000743AC" w:rsidRPr="004371D0" w:rsidRDefault="000743AC" w:rsidP="000743AC">
      <w:pPr>
        <w:spacing w:after="0" w:line="240" w:lineRule="auto"/>
        <w:jc w:val="both"/>
        <w:rPr>
          <w:rFonts w:cstheme="minorHAnsi"/>
          <w:b/>
        </w:rPr>
      </w:pPr>
    </w:p>
    <w:p w:rsidR="001F7F9B" w:rsidRPr="000743AC" w:rsidRDefault="000743AC" w:rsidP="004371D0">
      <w:pPr>
        <w:spacing w:after="0" w:line="240" w:lineRule="auto"/>
        <w:jc w:val="both"/>
        <w:rPr>
          <w:rFonts w:cstheme="minorHAnsi"/>
          <w:b/>
        </w:rPr>
      </w:pPr>
      <w:r w:rsidRPr="000743AC">
        <w:rPr>
          <w:rFonts w:cstheme="minorHAnsi"/>
        </w:rPr>
        <w:t xml:space="preserve">Dari tabel diatas dapat dilihat rata-rata capaian kinerja program kegiatan sebesar </w:t>
      </w:r>
      <w:r w:rsidR="00764657" w:rsidRPr="00764657">
        <w:rPr>
          <w:rFonts w:cstheme="minorHAnsi"/>
        </w:rPr>
        <w:t>121,25 %</w:t>
      </w:r>
      <w:r w:rsidRPr="000743AC">
        <w:rPr>
          <w:rFonts w:cstheme="minorHAnsi"/>
        </w:rPr>
        <w:t xml:space="preserve"> (kategori sangat baik) dengan perolehan Indeks keterbukaan Informasi Publik 73,05 dari Lembaga Independen Komisi Informasi Pusat tahun 2016. Indeks Tahun 2016 lebih tinggi dari target yang ditetapkan oleh Provinsi sebesar 22,05 sehingga dalam hal ini Biro Humas termasuk dalam kategori </w:t>
      </w:r>
      <w:r w:rsidRPr="000743AC">
        <w:rPr>
          <w:rFonts w:cstheme="minorHAnsi"/>
          <w:b/>
        </w:rPr>
        <w:t>berhasil.</w:t>
      </w:r>
    </w:p>
    <w:p w:rsidR="000743AC" w:rsidRDefault="000743AC" w:rsidP="000743AC">
      <w:pPr>
        <w:spacing w:after="0" w:line="240" w:lineRule="auto"/>
        <w:jc w:val="both"/>
        <w:rPr>
          <w:rFonts w:cstheme="minorHAnsi"/>
          <w:lang w:val="en-US"/>
        </w:rPr>
      </w:pPr>
      <w:r w:rsidRPr="000743AC">
        <w:rPr>
          <w:rFonts w:cstheme="minorHAnsi"/>
        </w:rPr>
        <w:t>Perbandingan Realisasi capaian kinerja dengan target akhir rensta Biro Humas dapat dilihat pada tabel</w:t>
      </w:r>
      <w:r>
        <w:rPr>
          <w:rFonts w:cstheme="minorHAnsi"/>
          <w:lang w:val="en-US"/>
        </w:rPr>
        <w:t xml:space="preserve"> berikut:</w:t>
      </w:r>
    </w:p>
    <w:p w:rsidR="000743AC" w:rsidRDefault="000743AC" w:rsidP="000743AC">
      <w:pPr>
        <w:spacing w:after="0" w:line="240" w:lineRule="auto"/>
        <w:jc w:val="both"/>
        <w:rPr>
          <w:rFonts w:cstheme="minorHAnsi"/>
          <w:lang w:val="en-US"/>
        </w:rPr>
      </w:pPr>
    </w:p>
    <w:tbl>
      <w:tblPr>
        <w:tblStyle w:val="TableGrid"/>
        <w:tblW w:w="9015" w:type="dxa"/>
        <w:tblLook w:val="04A0" w:firstRow="1" w:lastRow="0" w:firstColumn="1" w:lastColumn="0" w:noHBand="0" w:noVBand="1"/>
      </w:tblPr>
      <w:tblGrid>
        <w:gridCol w:w="480"/>
        <w:gridCol w:w="4193"/>
        <w:gridCol w:w="1134"/>
        <w:gridCol w:w="1439"/>
        <w:gridCol w:w="1769"/>
      </w:tblGrid>
      <w:tr w:rsidR="000743AC" w:rsidTr="000743AC">
        <w:tc>
          <w:tcPr>
            <w:tcW w:w="480" w:type="dxa"/>
            <w:vAlign w:val="center"/>
          </w:tcPr>
          <w:p w:rsidR="000743AC" w:rsidRPr="000743AC" w:rsidRDefault="000743AC" w:rsidP="000743AC">
            <w:pPr>
              <w:jc w:val="center"/>
              <w:rPr>
                <w:rFonts w:cstheme="minorHAnsi"/>
                <w:b/>
              </w:rPr>
            </w:pPr>
            <w:r w:rsidRPr="000743AC">
              <w:rPr>
                <w:rFonts w:cstheme="minorHAnsi"/>
                <w:b/>
              </w:rPr>
              <w:t>No</w:t>
            </w:r>
          </w:p>
        </w:tc>
        <w:tc>
          <w:tcPr>
            <w:tcW w:w="4193" w:type="dxa"/>
            <w:vAlign w:val="center"/>
          </w:tcPr>
          <w:p w:rsidR="000743AC" w:rsidRPr="000743AC" w:rsidRDefault="000743AC" w:rsidP="000743AC">
            <w:pPr>
              <w:jc w:val="center"/>
              <w:rPr>
                <w:rFonts w:cstheme="minorHAnsi"/>
                <w:b/>
              </w:rPr>
            </w:pPr>
            <w:r w:rsidRPr="000743AC">
              <w:rPr>
                <w:rFonts w:cstheme="minorHAnsi"/>
                <w:b/>
              </w:rPr>
              <w:t>Indikator Kinerja</w:t>
            </w:r>
          </w:p>
        </w:tc>
        <w:tc>
          <w:tcPr>
            <w:tcW w:w="1134" w:type="dxa"/>
            <w:vAlign w:val="center"/>
          </w:tcPr>
          <w:p w:rsidR="000743AC" w:rsidRPr="000743AC" w:rsidRDefault="000743AC" w:rsidP="000743AC">
            <w:pPr>
              <w:jc w:val="center"/>
              <w:rPr>
                <w:rFonts w:cstheme="minorHAnsi"/>
                <w:b/>
              </w:rPr>
            </w:pPr>
            <w:r w:rsidRPr="000743AC">
              <w:rPr>
                <w:rFonts w:cstheme="minorHAnsi"/>
                <w:b/>
              </w:rPr>
              <w:t xml:space="preserve">Realisasi </w:t>
            </w:r>
          </w:p>
        </w:tc>
        <w:tc>
          <w:tcPr>
            <w:tcW w:w="1439" w:type="dxa"/>
            <w:vAlign w:val="center"/>
          </w:tcPr>
          <w:p w:rsidR="000743AC" w:rsidRPr="000743AC" w:rsidRDefault="000743AC" w:rsidP="000743AC">
            <w:pPr>
              <w:jc w:val="center"/>
              <w:rPr>
                <w:rFonts w:cstheme="minorHAnsi"/>
                <w:b/>
              </w:rPr>
            </w:pPr>
            <w:r w:rsidRPr="000743AC">
              <w:rPr>
                <w:rFonts w:cstheme="minorHAnsi"/>
                <w:b/>
              </w:rPr>
              <w:t>Target Akhir Renstra</w:t>
            </w:r>
          </w:p>
        </w:tc>
        <w:tc>
          <w:tcPr>
            <w:tcW w:w="1769" w:type="dxa"/>
            <w:vAlign w:val="center"/>
          </w:tcPr>
          <w:p w:rsidR="000743AC" w:rsidRPr="000743AC" w:rsidRDefault="000743AC" w:rsidP="000743AC">
            <w:pPr>
              <w:ind w:right="-108"/>
              <w:jc w:val="center"/>
              <w:rPr>
                <w:rFonts w:cstheme="minorHAnsi"/>
                <w:b/>
              </w:rPr>
            </w:pPr>
            <w:r w:rsidRPr="000743AC">
              <w:rPr>
                <w:rFonts w:cstheme="minorHAnsi"/>
                <w:b/>
              </w:rPr>
              <w:t>Capaian s/d 2016 terhadap 2021</w:t>
            </w:r>
          </w:p>
        </w:tc>
      </w:tr>
      <w:tr w:rsidR="000743AC" w:rsidTr="000743AC">
        <w:tc>
          <w:tcPr>
            <w:tcW w:w="480" w:type="dxa"/>
          </w:tcPr>
          <w:p w:rsidR="000743AC" w:rsidRPr="000743AC" w:rsidRDefault="000743AC" w:rsidP="000743AC">
            <w:pPr>
              <w:rPr>
                <w:rFonts w:cstheme="minorHAnsi"/>
              </w:rPr>
            </w:pPr>
            <w:r w:rsidRPr="000743AC">
              <w:rPr>
                <w:rFonts w:cstheme="minorHAnsi"/>
              </w:rPr>
              <w:t>1</w:t>
            </w:r>
          </w:p>
        </w:tc>
        <w:tc>
          <w:tcPr>
            <w:tcW w:w="4193" w:type="dxa"/>
            <w:vAlign w:val="center"/>
          </w:tcPr>
          <w:p w:rsidR="000743AC" w:rsidRPr="000743AC" w:rsidRDefault="000743AC" w:rsidP="000743AC">
            <w:pPr>
              <w:rPr>
                <w:rFonts w:cstheme="minorHAnsi"/>
              </w:rPr>
            </w:pPr>
            <w:r w:rsidRPr="000743AC">
              <w:rPr>
                <w:rFonts w:cstheme="minorHAnsi"/>
              </w:rPr>
              <w:t xml:space="preserve">Indeks Keterbukaan Informasi Publik </w:t>
            </w:r>
          </w:p>
        </w:tc>
        <w:tc>
          <w:tcPr>
            <w:tcW w:w="1134" w:type="dxa"/>
            <w:vAlign w:val="center"/>
          </w:tcPr>
          <w:p w:rsidR="000743AC" w:rsidRPr="000743AC" w:rsidRDefault="000743AC" w:rsidP="000743AC">
            <w:pPr>
              <w:jc w:val="center"/>
              <w:rPr>
                <w:rFonts w:cstheme="minorHAnsi"/>
              </w:rPr>
            </w:pPr>
            <w:r w:rsidRPr="000743AC">
              <w:rPr>
                <w:rFonts w:cstheme="minorHAnsi"/>
              </w:rPr>
              <w:t>73,05</w:t>
            </w:r>
          </w:p>
        </w:tc>
        <w:tc>
          <w:tcPr>
            <w:tcW w:w="1439" w:type="dxa"/>
            <w:vAlign w:val="center"/>
          </w:tcPr>
          <w:p w:rsidR="000743AC" w:rsidRPr="000743AC" w:rsidRDefault="000743AC" w:rsidP="000743AC">
            <w:pPr>
              <w:jc w:val="center"/>
              <w:rPr>
                <w:rFonts w:cstheme="minorHAnsi"/>
                <w:color w:val="000000" w:themeColor="text1"/>
              </w:rPr>
            </w:pPr>
            <w:r w:rsidRPr="000743AC">
              <w:rPr>
                <w:rFonts w:cstheme="minorHAnsi"/>
                <w:color w:val="000000" w:themeColor="text1"/>
              </w:rPr>
              <w:t>80</w:t>
            </w:r>
          </w:p>
        </w:tc>
        <w:tc>
          <w:tcPr>
            <w:tcW w:w="1769" w:type="dxa"/>
            <w:vAlign w:val="center"/>
          </w:tcPr>
          <w:p w:rsidR="000743AC" w:rsidRPr="000743AC" w:rsidRDefault="000743AC" w:rsidP="000743AC">
            <w:pPr>
              <w:jc w:val="center"/>
              <w:rPr>
                <w:rFonts w:cstheme="minorHAnsi"/>
              </w:rPr>
            </w:pPr>
            <w:r w:rsidRPr="000743AC">
              <w:rPr>
                <w:rFonts w:cstheme="minorHAnsi"/>
              </w:rPr>
              <w:t>91,31 %</w:t>
            </w:r>
          </w:p>
        </w:tc>
      </w:tr>
    </w:tbl>
    <w:p w:rsidR="000743AC" w:rsidRPr="000743AC" w:rsidRDefault="000743AC" w:rsidP="000743AC">
      <w:pPr>
        <w:spacing w:after="0" w:line="240" w:lineRule="auto"/>
        <w:jc w:val="both"/>
        <w:rPr>
          <w:rFonts w:cstheme="minorHAnsi"/>
          <w:color w:val="000000"/>
          <w:lang w:val="en-US"/>
        </w:rPr>
      </w:pPr>
    </w:p>
    <w:p w:rsidR="000743AC" w:rsidRPr="006D0DFA" w:rsidRDefault="006D0DFA" w:rsidP="000743AC">
      <w:pPr>
        <w:spacing w:after="0" w:line="240" w:lineRule="auto"/>
        <w:jc w:val="both"/>
        <w:rPr>
          <w:rFonts w:cstheme="minorHAnsi"/>
          <w:lang w:val="en-US"/>
        </w:rPr>
      </w:pPr>
      <w:r>
        <w:rPr>
          <w:rFonts w:cstheme="minorHAnsi"/>
          <w:lang w:val="en-US"/>
        </w:rPr>
        <w:t>Biro Humas menargetkan nilai</w:t>
      </w:r>
      <w:r w:rsidR="000743AC" w:rsidRPr="000743AC">
        <w:rPr>
          <w:rFonts w:cstheme="minorHAnsi"/>
        </w:rPr>
        <w:t xml:space="preserve"> 80 </w:t>
      </w:r>
      <w:r>
        <w:rPr>
          <w:rFonts w:cstheme="minorHAnsi"/>
          <w:lang w:val="en-US"/>
        </w:rPr>
        <w:t>pada</w:t>
      </w:r>
      <w:r w:rsidR="000743AC" w:rsidRPr="000743AC">
        <w:rPr>
          <w:rFonts w:cstheme="minorHAnsi"/>
        </w:rPr>
        <w:t xml:space="preserve"> akhir RPJMD dan Renstra Biro Humas 2016-2021, sedangkan indek</w:t>
      </w:r>
      <w:r>
        <w:rPr>
          <w:rFonts w:cstheme="minorHAnsi"/>
          <w:lang w:val="en-US"/>
        </w:rPr>
        <w:t>s</w:t>
      </w:r>
      <w:r w:rsidR="000743AC" w:rsidRPr="000743AC">
        <w:rPr>
          <w:rFonts w:cstheme="minorHAnsi"/>
        </w:rPr>
        <w:t xml:space="preserve"> tahun 2016 yang diperoleh 73,05</w:t>
      </w:r>
      <w:r>
        <w:rPr>
          <w:rFonts w:cstheme="minorHAnsi"/>
        </w:rPr>
        <w:t>%</w:t>
      </w:r>
      <w:r w:rsidR="000743AC" w:rsidRPr="000743AC">
        <w:rPr>
          <w:rFonts w:cstheme="minorHAnsi"/>
        </w:rPr>
        <w:t xml:space="preserve">, maka dapat dihitung capaian kenerja 2016 terhadap target mesti diwujudkan tahun 2021, telah tercapai </w:t>
      </w:r>
      <w:r>
        <w:rPr>
          <w:rFonts w:cstheme="minorHAnsi"/>
        </w:rPr>
        <w:t>91,31%</w:t>
      </w:r>
      <w:r w:rsidR="000743AC" w:rsidRPr="000743AC">
        <w:rPr>
          <w:rFonts w:cstheme="minorHAnsi"/>
        </w:rPr>
        <w:t>. Peningkatan yang harus diupayakan Pemerintah provinsi Sumatera Barat tahun 2017 untuk berada pada peringkat 80 pada target akhir Rensta yang diharapkan tercapainya target rangking 3 Nasional atau</w:t>
      </w:r>
      <w:r>
        <w:rPr>
          <w:rFonts w:cstheme="minorHAnsi"/>
        </w:rPr>
        <w:t xml:space="preserve"> 100</w:t>
      </w:r>
      <w:r w:rsidR="000743AC" w:rsidRPr="000743AC">
        <w:rPr>
          <w:rFonts w:cstheme="minorHAnsi"/>
        </w:rPr>
        <w:t>%</w:t>
      </w:r>
      <w:r>
        <w:rPr>
          <w:rFonts w:cstheme="minorHAnsi"/>
          <w:lang w:val="en-US"/>
        </w:rPr>
        <w:t>.</w:t>
      </w:r>
    </w:p>
    <w:p w:rsidR="000743AC" w:rsidRDefault="000743AC" w:rsidP="000743AC">
      <w:pPr>
        <w:spacing w:after="0" w:line="240" w:lineRule="auto"/>
        <w:jc w:val="both"/>
        <w:rPr>
          <w:rFonts w:cstheme="minorHAnsi"/>
          <w:color w:val="000000"/>
          <w:lang w:val="en-US"/>
        </w:rPr>
      </w:pPr>
    </w:p>
    <w:p w:rsidR="006D0DFA" w:rsidRDefault="00B44EE3" w:rsidP="006D0DFA">
      <w:pPr>
        <w:spacing w:after="0" w:line="240" w:lineRule="auto"/>
        <w:rPr>
          <w:rFonts w:cstheme="minorHAnsi"/>
          <w:b/>
          <w:color w:val="000000"/>
        </w:rPr>
      </w:pPr>
      <w:r>
        <w:rPr>
          <w:rFonts w:cstheme="minorHAnsi"/>
          <w:b/>
          <w:color w:val="000000"/>
        </w:rPr>
        <w:lastRenderedPageBreak/>
        <w:t xml:space="preserve">Sasaran Strategis III : </w:t>
      </w:r>
      <w:r w:rsidR="006D0DFA" w:rsidRPr="006D0DFA">
        <w:rPr>
          <w:rFonts w:cstheme="minorHAnsi"/>
          <w:b/>
          <w:color w:val="000000"/>
        </w:rPr>
        <w:t>MENINGKATNYA NILAI INDEKS PEMANFAATAN TEKNOLOGI INFORMASI DAN KOMUNIKAS</w:t>
      </w:r>
      <w:r w:rsidR="006D0DFA">
        <w:rPr>
          <w:rFonts w:cstheme="minorHAnsi"/>
          <w:b/>
          <w:color w:val="000000"/>
        </w:rPr>
        <w:t>I (TIK) PROVINSI SUMATERA BARAT</w:t>
      </w:r>
    </w:p>
    <w:p w:rsidR="006D0DFA" w:rsidRPr="006D0DFA" w:rsidRDefault="006D0DFA" w:rsidP="006D0DFA">
      <w:pPr>
        <w:spacing w:after="0" w:line="240" w:lineRule="auto"/>
        <w:jc w:val="both"/>
        <w:rPr>
          <w:rFonts w:cstheme="minorHAnsi"/>
        </w:rPr>
      </w:pPr>
      <w:r w:rsidRPr="006D0DFA">
        <w:rPr>
          <w:rFonts w:cstheme="minorHAnsi"/>
        </w:rPr>
        <w:t>Salah satu indikator kinerja utama Biro Humas adalah indeks e-Goverment Provinsi sumatera Barat yang mesti dicapai tahun 2016 adalah 2,2. Target nilai indeks ini terkait langsung dengan penetapan IKU sararan Misi 2 dalam RPJM Provinsi Sumatera Barat 2016-2021.</w:t>
      </w:r>
    </w:p>
    <w:p w:rsidR="006D0DFA" w:rsidRPr="006D0DFA" w:rsidRDefault="006D0DFA" w:rsidP="006D0DFA">
      <w:pPr>
        <w:spacing w:after="0" w:line="240" w:lineRule="auto"/>
        <w:jc w:val="both"/>
        <w:rPr>
          <w:rFonts w:cstheme="minorHAnsi"/>
        </w:rPr>
      </w:pPr>
      <w:r w:rsidRPr="006D0DFA">
        <w:rPr>
          <w:rFonts w:cstheme="minorHAnsi"/>
        </w:rPr>
        <w:t>Untuk  bisa merealisasikan target IKU tersebut Biro Humas salah satu unit kerja/SKPD yang diserahi beban tanggung jawab guna mewujudkan terselenggaranya e-Goverment di lingkup Pemerintah Provinsi Sumatera Barat ini, yangmana pada tahun 2016 Biro Humas melaksanakan melalui Program “Pengelolaan e-Government Provinsi Sumatera Barat”. Program ini masih merupakan bagian dari Urusan Bidang Komunikasi dan Informatika lainnya yang diselenggarakan oleh Biro Humas karena saat penyusunan program dalam masa transisi dari Permendagri 13 Tahun 2016 ke penerapan sesuai dengan Undang-Undang Nomor 23 Tahun 2014 tentang Pemerintah Daerah.</w:t>
      </w:r>
    </w:p>
    <w:p w:rsidR="006D0DFA" w:rsidRPr="006D0DFA" w:rsidRDefault="006D0DFA" w:rsidP="006D0DFA">
      <w:pPr>
        <w:spacing w:after="0" w:line="240" w:lineRule="auto"/>
        <w:jc w:val="both"/>
        <w:rPr>
          <w:rFonts w:cstheme="minorHAnsi"/>
          <w:b/>
          <w:color w:val="000000"/>
        </w:rPr>
      </w:pPr>
      <w:r w:rsidRPr="006D0DFA">
        <w:rPr>
          <w:rFonts w:cstheme="minorHAnsi"/>
        </w:rPr>
        <w:t>Terkait pelaksanaan e-Government ini, Kementerian Komunikasi dan Informatika Republik Indonesia melalui Direktorat e-Government, Direktorat Jenderal Aplikasi dan Telematika menyusun suatu Pemeringkatan e-Government Indonesia (PeGI) sebagai model untuk menganalisis penerapan e-Government di instansi-instansi pemerintah baik di tingkat Kementerian, Pemerintah Daerah Provinsi, dan Pemerintah Daerah Kabupaten/Kota dalam rangka melihat peta kondisi pemanfaatan Teknologi Informasi dan Komunikasi (TIK) oleh Lembaga Pemerintah secara nasional.</w:t>
      </w:r>
    </w:p>
    <w:p w:rsidR="006D0DFA" w:rsidRPr="006D0DFA" w:rsidRDefault="006D0DFA" w:rsidP="006D0DFA">
      <w:pPr>
        <w:spacing w:after="0" w:line="240" w:lineRule="auto"/>
        <w:jc w:val="both"/>
        <w:rPr>
          <w:rFonts w:cstheme="minorHAnsi"/>
        </w:rPr>
      </w:pPr>
      <w:r w:rsidRPr="006D0DFA">
        <w:rPr>
          <w:rFonts w:cstheme="minorHAnsi"/>
        </w:rPr>
        <w:t>PeGI memiliki 5 (lima) dimensi penilaian, yakni: kebijakan, kelembagaan, infrastruktur, aplikasi, dan perencanaan. Masing-masing dimensi ini nantinya akan diberikan bobot yang sama dalam penilaian dengan mempertimbangkan arti penting masing-masing dimensi.</w:t>
      </w:r>
    </w:p>
    <w:p w:rsidR="006D0DFA" w:rsidRPr="006D0DFA" w:rsidRDefault="006D0DFA" w:rsidP="006D0DFA">
      <w:pPr>
        <w:spacing w:after="0" w:line="240" w:lineRule="auto"/>
        <w:jc w:val="both"/>
        <w:rPr>
          <w:rFonts w:cstheme="minorHAnsi"/>
          <w:b/>
          <w:color w:val="000000"/>
        </w:rPr>
      </w:pPr>
      <w:r w:rsidRPr="006D0DFA">
        <w:rPr>
          <w:rFonts w:cstheme="minorHAnsi"/>
        </w:rPr>
        <w:t>Secara umum kategori penilaian terhadap tata kelola e-Government dalam PeGI, sebagai berikut:</w:t>
      </w:r>
    </w:p>
    <w:p w:rsidR="006D0DFA" w:rsidRPr="006D0DFA" w:rsidRDefault="006D0DFA" w:rsidP="006D0DFA">
      <w:pPr>
        <w:spacing w:after="0" w:line="240" w:lineRule="auto"/>
        <w:ind w:left="426" w:hanging="426"/>
        <w:jc w:val="both"/>
        <w:rPr>
          <w:rFonts w:cstheme="minorHAnsi"/>
        </w:rPr>
      </w:pPr>
      <w:r w:rsidRPr="006D0DFA">
        <w:rPr>
          <w:rFonts w:cstheme="minorHAnsi"/>
        </w:rPr>
        <w:t>1.</w:t>
      </w:r>
      <w:r w:rsidRPr="006D0DFA">
        <w:rPr>
          <w:rFonts w:cstheme="minorHAnsi"/>
        </w:rPr>
        <w:tab/>
        <w:t>Nilai 1,0 sampai dengan 1,49 (sangat kurang) Indikator tidak ada sama sekali atau sangat kurang dari segi jumlah dan kualitas</w:t>
      </w:r>
    </w:p>
    <w:p w:rsidR="006D0DFA" w:rsidRPr="006D0DFA" w:rsidRDefault="006D0DFA" w:rsidP="006D0DFA">
      <w:pPr>
        <w:spacing w:after="0" w:line="240" w:lineRule="auto"/>
        <w:ind w:left="426" w:hanging="426"/>
        <w:jc w:val="both"/>
        <w:rPr>
          <w:rFonts w:cstheme="minorHAnsi"/>
        </w:rPr>
      </w:pPr>
      <w:r w:rsidRPr="006D0DFA">
        <w:rPr>
          <w:rFonts w:cstheme="minorHAnsi"/>
        </w:rPr>
        <w:t>2.</w:t>
      </w:r>
      <w:r w:rsidRPr="006D0DFA">
        <w:rPr>
          <w:rFonts w:cstheme="minorHAnsi"/>
        </w:rPr>
        <w:tab/>
        <w:t>Nilai 1,5 sampai dengan 2,49 (kurang) Indikator sudah ada namun masih perlu ditambah dari segi jumlah dan ditingkatkan secara kualitas</w:t>
      </w:r>
    </w:p>
    <w:p w:rsidR="006D0DFA" w:rsidRPr="006D0DFA" w:rsidRDefault="006D0DFA" w:rsidP="006D0DFA">
      <w:pPr>
        <w:spacing w:after="0" w:line="240" w:lineRule="auto"/>
        <w:ind w:left="426" w:hanging="426"/>
        <w:jc w:val="both"/>
        <w:rPr>
          <w:rFonts w:cstheme="minorHAnsi"/>
        </w:rPr>
      </w:pPr>
      <w:r w:rsidRPr="006D0DFA">
        <w:rPr>
          <w:rFonts w:cstheme="minorHAnsi"/>
        </w:rPr>
        <w:t>3.</w:t>
      </w:r>
      <w:r w:rsidRPr="006D0DFA">
        <w:rPr>
          <w:rFonts w:cstheme="minorHAnsi"/>
        </w:rPr>
        <w:tab/>
        <w:t>Nilai 2,5 sampai dengan 3,49 (baik) Indikator berjumlah dan berkualitas cukup baik dan dapat dilihat membawa dampak positif pada pemanfaatan e-Government namun masih diperlukan perbaikan-perbaikan untuk menjaga kelangsungan implementasi e-Government pada masa yang akan datang</w:t>
      </w:r>
    </w:p>
    <w:p w:rsidR="006D0DFA" w:rsidRPr="006D0DFA" w:rsidRDefault="006D0DFA" w:rsidP="006D0DFA">
      <w:pPr>
        <w:spacing w:after="0" w:line="240" w:lineRule="auto"/>
        <w:ind w:left="426" w:hanging="426"/>
        <w:jc w:val="both"/>
        <w:rPr>
          <w:rFonts w:cstheme="minorHAnsi"/>
        </w:rPr>
      </w:pPr>
      <w:r w:rsidRPr="006D0DFA">
        <w:rPr>
          <w:rFonts w:cstheme="minorHAnsi"/>
        </w:rPr>
        <w:t>4.</w:t>
      </w:r>
      <w:r w:rsidRPr="006D0DFA">
        <w:rPr>
          <w:rFonts w:cstheme="minorHAnsi"/>
        </w:rPr>
        <w:tab/>
        <w:t>Nilai 3,5 sampai dengan 4,0 (sangat baik) Indikator baik dari segi jumlah maupun kualitas sangat baik. Dampak pada penerapan e-Government terlihat sangat nyata. Kesiapan untuk terus dikembangkan pada masa yang akan datang sudah terlihat jelas.</w:t>
      </w:r>
    </w:p>
    <w:p w:rsidR="006D0DFA" w:rsidRPr="006D0DFA" w:rsidRDefault="006D0DFA" w:rsidP="006D0DFA">
      <w:pPr>
        <w:spacing w:after="0" w:line="240" w:lineRule="auto"/>
        <w:jc w:val="both"/>
        <w:rPr>
          <w:rFonts w:cstheme="minorHAnsi"/>
        </w:rPr>
      </w:pPr>
    </w:p>
    <w:p w:rsidR="006D0DFA" w:rsidRPr="006D0DFA" w:rsidRDefault="006D0DFA" w:rsidP="006D0DFA">
      <w:pPr>
        <w:spacing w:after="0" w:line="240" w:lineRule="auto"/>
        <w:jc w:val="both"/>
        <w:rPr>
          <w:rFonts w:cstheme="minorHAnsi"/>
        </w:rPr>
      </w:pPr>
      <w:r w:rsidRPr="006D0DFA">
        <w:rPr>
          <w:rFonts w:cstheme="minorHAnsi"/>
        </w:rPr>
        <w:t xml:space="preserve">Penilaian terhadap tata kelola e-Goverment dalam PeGI tingkat Provinsi terhadap indikator Kinerja utama sasaran strategis Pemerintah Provinsi dan sekaligus Biro Humas salah satu penanggung jawab terselenggaranya e-Goverment Pemerintah Provinsi untuk tahun 2015, KemenKominfo Pusat memberikan penilaian rata-rata kepada Pemprov Sumbar 2,01 dengan kriteria kategori </w:t>
      </w:r>
      <w:r w:rsidRPr="006D0DFA">
        <w:rPr>
          <w:rFonts w:cstheme="minorHAnsi"/>
          <w:b/>
        </w:rPr>
        <w:t>kurang</w:t>
      </w:r>
      <w:r w:rsidRPr="006D0DFA">
        <w:rPr>
          <w:rFonts w:cstheme="minorHAnsi"/>
        </w:rPr>
        <w:t>.</w:t>
      </w:r>
    </w:p>
    <w:p w:rsidR="006D0DFA" w:rsidRDefault="006D0DFA" w:rsidP="006D0DFA">
      <w:pPr>
        <w:spacing w:after="0" w:line="240" w:lineRule="auto"/>
        <w:jc w:val="both"/>
        <w:rPr>
          <w:rFonts w:cstheme="minorHAnsi"/>
        </w:rPr>
      </w:pPr>
      <w:r w:rsidRPr="006D0DFA">
        <w:rPr>
          <w:rFonts w:cstheme="minorHAnsi"/>
        </w:rPr>
        <w:t>Dari penilaian PeGI tersebut berdasarkan 5 dimensi  penilaian pelaksanaan e-Goverment Pemprov Sumatera Barat sbb:</w:t>
      </w:r>
    </w:p>
    <w:p w:rsidR="00146300" w:rsidRDefault="00146300" w:rsidP="006D0DFA">
      <w:pPr>
        <w:spacing w:after="0" w:line="240" w:lineRule="auto"/>
        <w:jc w:val="both"/>
        <w:rPr>
          <w:rFonts w:cstheme="minorHAnsi"/>
        </w:rPr>
      </w:pPr>
    </w:p>
    <w:tbl>
      <w:tblPr>
        <w:tblStyle w:val="TableGrid"/>
        <w:tblW w:w="0" w:type="auto"/>
        <w:tblLook w:val="04A0" w:firstRow="1" w:lastRow="0" w:firstColumn="1" w:lastColumn="0" w:noHBand="0" w:noVBand="1"/>
      </w:tblPr>
      <w:tblGrid>
        <w:gridCol w:w="463"/>
        <w:gridCol w:w="1040"/>
        <w:gridCol w:w="1045"/>
        <w:gridCol w:w="1371"/>
        <w:gridCol w:w="1336"/>
        <w:gridCol w:w="870"/>
        <w:gridCol w:w="1328"/>
        <w:gridCol w:w="666"/>
        <w:gridCol w:w="931"/>
      </w:tblGrid>
      <w:tr w:rsidR="00623914" w:rsidRPr="00623914" w:rsidTr="00623914">
        <w:tc>
          <w:tcPr>
            <w:tcW w:w="463" w:type="dxa"/>
            <w:vMerge w:val="restart"/>
          </w:tcPr>
          <w:p w:rsidR="00623914" w:rsidRPr="00623914" w:rsidRDefault="00623914" w:rsidP="00623914">
            <w:pPr>
              <w:jc w:val="center"/>
              <w:rPr>
                <w:rFonts w:cstheme="minorHAnsi"/>
                <w:b/>
                <w:sz w:val="16"/>
                <w:szCs w:val="16"/>
                <w:lang w:val="en-US"/>
              </w:rPr>
            </w:pPr>
            <w:r w:rsidRPr="00623914">
              <w:rPr>
                <w:rFonts w:cstheme="minorHAnsi"/>
                <w:b/>
                <w:sz w:val="16"/>
                <w:szCs w:val="16"/>
                <w:lang w:val="en-US"/>
              </w:rPr>
              <w:t>NO</w:t>
            </w:r>
          </w:p>
        </w:tc>
        <w:tc>
          <w:tcPr>
            <w:tcW w:w="1040" w:type="dxa"/>
            <w:vMerge w:val="restart"/>
          </w:tcPr>
          <w:p w:rsidR="00623914" w:rsidRPr="00623914" w:rsidRDefault="00623914" w:rsidP="00623914">
            <w:pPr>
              <w:jc w:val="center"/>
              <w:rPr>
                <w:rFonts w:cstheme="minorHAnsi"/>
                <w:b/>
                <w:sz w:val="16"/>
                <w:szCs w:val="16"/>
                <w:lang w:val="en-US"/>
              </w:rPr>
            </w:pPr>
            <w:r w:rsidRPr="00623914">
              <w:rPr>
                <w:rFonts w:cstheme="minorHAnsi"/>
                <w:b/>
                <w:sz w:val="16"/>
                <w:szCs w:val="16"/>
                <w:lang w:val="en-US"/>
              </w:rPr>
              <w:t>PROVINSI</w:t>
            </w:r>
          </w:p>
        </w:tc>
        <w:tc>
          <w:tcPr>
            <w:tcW w:w="5916" w:type="dxa"/>
            <w:gridSpan w:val="5"/>
          </w:tcPr>
          <w:p w:rsidR="00623914" w:rsidRPr="00623914" w:rsidRDefault="00623914" w:rsidP="00623914">
            <w:pPr>
              <w:jc w:val="center"/>
              <w:rPr>
                <w:rFonts w:cstheme="minorHAnsi"/>
                <w:b/>
                <w:sz w:val="16"/>
                <w:szCs w:val="16"/>
                <w:lang w:val="en-US"/>
              </w:rPr>
            </w:pPr>
            <w:r w:rsidRPr="00623914">
              <w:rPr>
                <w:rFonts w:cstheme="minorHAnsi"/>
                <w:b/>
                <w:sz w:val="16"/>
                <w:szCs w:val="16"/>
                <w:lang w:val="en-US"/>
              </w:rPr>
              <w:t>DIMENSI</w:t>
            </w:r>
          </w:p>
        </w:tc>
        <w:tc>
          <w:tcPr>
            <w:tcW w:w="666" w:type="dxa"/>
            <w:vMerge w:val="restart"/>
          </w:tcPr>
          <w:p w:rsidR="00623914" w:rsidRPr="00623914" w:rsidRDefault="00623914" w:rsidP="00623914">
            <w:pPr>
              <w:jc w:val="center"/>
              <w:rPr>
                <w:rFonts w:cstheme="minorHAnsi"/>
                <w:b/>
                <w:sz w:val="16"/>
                <w:szCs w:val="16"/>
                <w:lang w:val="en-US"/>
              </w:rPr>
            </w:pPr>
            <w:r w:rsidRPr="00623914">
              <w:rPr>
                <w:rFonts w:cstheme="minorHAnsi"/>
                <w:b/>
                <w:sz w:val="16"/>
                <w:szCs w:val="16"/>
                <w:lang w:val="en-US"/>
              </w:rPr>
              <w:t>RATA-RATA</w:t>
            </w:r>
          </w:p>
        </w:tc>
        <w:tc>
          <w:tcPr>
            <w:tcW w:w="931" w:type="dxa"/>
            <w:vMerge w:val="restart"/>
          </w:tcPr>
          <w:p w:rsidR="00623914" w:rsidRPr="00623914" w:rsidRDefault="00623914" w:rsidP="00623914">
            <w:pPr>
              <w:jc w:val="center"/>
              <w:rPr>
                <w:rFonts w:cstheme="minorHAnsi"/>
                <w:b/>
                <w:sz w:val="16"/>
                <w:szCs w:val="16"/>
                <w:lang w:val="en-US"/>
              </w:rPr>
            </w:pPr>
            <w:r w:rsidRPr="00623914">
              <w:rPr>
                <w:rFonts w:cstheme="minorHAnsi"/>
                <w:b/>
                <w:sz w:val="16"/>
                <w:szCs w:val="16"/>
                <w:lang w:val="en-US"/>
              </w:rPr>
              <w:t>KATEGORI</w:t>
            </w:r>
          </w:p>
        </w:tc>
      </w:tr>
      <w:tr w:rsidR="00623914" w:rsidRPr="00623914" w:rsidTr="00623914">
        <w:tc>
          <w:tcPr>
            <w:tcW w:w="463" w:type="dxa"/>
            <w:vMerge/>
          </w:tcPr>
          <w:p w:rsidR="00623914" w:rsidRPr="00623914" w:rsidRDefault="00623914" w:rsidP="00623914">
            <w:pPr>
              <w:jc w:val="center"/>
              <w:rPr>
                <w:rFonts w:cstheme="minorHAnsi"/>
                <w:b/>
                <w:sz w:val="16"/>
                <w:szCs w:val="16"/>
              </w:rPr>
            </w:pPr>
          </w:p>
        </w:tc>
        <w:tc>
          <w:tcPr>
            <w:tcW w:w="1040" w:type="dxa"/>
            <w:vMerge/>
          </w:tcPr>
          <w:p w:rsidR="00623914" w:rsidRPr="00623914" w:rsidRDefault="00623914" w:rsidP="00623914">
            <w:pPr>
              <w:jc w:val="center"/>
              <w:rPr>
                <w:rFonts w:cstheme="minorHAnsi"/>
                <w:b/>
                <w:sz w:val="16"/>
                <w:szCs w:val="16"/>
              </w:rPr>
            </w:pPr>
          </w:p>
        </w:tc>
        <w:tc>
          <w:tcPr>
            <w:tcW w:w="1045" w:type="dxa"/>
          </w:tcPr>
          <w:p w:rsidR="00623914" w:rsidRPr="00623914" w:rsidRDefault="00623914" w:rsidP="00623914">
            <w:pPr>
              <w:jc w:val="center"/>
              <w:rPr>
                <w:rFonts w:cstheme="minorHAnsi"/>
                <w:b/>
                <w:sz w:val="16"/>
                <w:szCs w:val="16"/>
                <w:lang w:val="en-US"/>
              </w:rPr>
            </w:pPr>
            <w:r w:rsidRPr="00623914">
              <w:rPr>
                <w:rFonts w:cstheme="minorHAnsi"/>
                <w:b/>
                <w:sz w:val="16"/>
                <w:szCs w:val="16"/>
                <w:lang w:val="en-US"/>
              </w:rPr>
              <w:t>KEBIJAKAN</w:t>
            </w:r>
          </w:p>
        </w:tc>
        <w:tc>
          <w:tcPr>
            <w:tcW w:w="1371" w:type="dxa"/>
          </w:tcPr>
          <w:p w:rsidR="00623914" w:rsidRPr="00623914" w:rsidRDefault="00623914" w:rsidP="00623914">
            <w:pPr>
              <w:jc w:val="center"/>
              <w:rPr>
                <w:rFonts w:cstheme="minorHAnsi"/>
                <w:b/>
                <w:sz w:val="16"/>
                <w:szCs w:val="16"/>
                <w:lang w:val="en-US"/>
              </w:rPr>
            </w:pPr>
            <w:r w:rsidRPr="00623914">
              <w:rPr>
                <w:rFonts w:cstheme="minorHAnsi"/>
                <w:b/>
                <w:sz w:val="16"/>
                <w:szCs w:val="16"/>
                <w:lang w:val="en-US"/>
              </w:rPr>
              <w:t>KELEMBAGAAN</w:t>
            </w:r>
          </w:p>
        </w:tc>
        <w:tc>
          <w:tcPr>
            <w:tcW w:w="1302" w:type="dxa"/>
          </w:tcPr>
          <w:p w:rsidR="00623914" w:rsidRPr="00623914" w:rsidRDefault="00623914" w:rsidP="00623914">
            <w:pPr>
              <w:jc w:val="center"/>
              <w:rPr>
                <w:rFonts w:cstheme="minorHAnsi"/>
                <w:b/>
                <w:sz w:val="16"/>
                <w:szCs w:val="16"/>
                <w:lang w:val="en-US"/>
              </w:rPr>
            </w:pPr>
            <w:r w:rsidRPr="00623914">
              <w:rPr>
                <w:rFonts w:cstheme="minorHAnsi"/>
                <w:b/>
                <w:sz w:val="16"/>
                <w:szCs w:val="16"/>
                <w:lang w:val="en-US"/>
              </w:rPr>
              <w:t>INFRASTRUKTUR</w:t>
            </w:r>
          </w:p>
        </w:tc>
        <w:tc>
          <w:tcPr>
            <w:tcW w:w="870" w:type="dxa"/>
          </w:tcPr>
          <w:p w:rsidR="00623914" w:rsidRPr="00623914" w:rsidRDefault="00623914" w:rsidP="00623914">
            <w:pPr>
              <w:jc w:val="center"/>
              <w:rPr>
                <w:rFonts w:cstheme="minorHAnsi"/>
                <w:b/>
                <w:sz w:val="16"/>
                <w:szCs w:val="16"/>
                <w:lang w:val="en-US"/>
              </w:rPr>
            </w:pPr>
            <w:r w:rsidRPr="00623914">
              <w:rPr>
                <w:rFonts w:cstheme="minorHAnsi"/>
                <w:b/>
                <w:sz w:val="16"/>
                <w:szCs w:val="16"/>
                <w:lang w:val="en-US"/>
              </w:rPr>
              <w:t>APLIKASI</w:t>
            </w:r>
          </w:p>
        </w:tc>
        <w:tc>
          <w:tcPr>
            <w:tcW w:w="1328" w:type="dxa"/>
          </w:tcPr>
          <w:p w:rsidR="00623914" w:rsidRPr="00623914" w:rsidRDefault="00623914" w:rsidP="00623914">
            <w:pPr>
              <w:jc w:val="center"/>
              <w:rPr>
                <w:rFonts w:cstheme="minorHAnsi"/>
                <w:b/>
                <w:sz w:val="16"/>
                <w:szCs w:val="16"/>
                <w:lang w:val="en-US"/>
              </w:rPr>
            </w:pPr>
            <w:r w:rsidRPr="00623914">
              <w:rPr>
                <w:rFonts w:cstheme="minorHAnsi"/>
                <w:b/>
                <w:sz w:val="16"/>
                <w:szCs w:val="16"/>
                <w:lang w:val="en-US"/>
              </w:rPr>
              <w:t>PERENCANAAN</w:t>
            </w:r>
          </w:p>
        </w:tc>
        <w:tc>
          <w:tcPr>
            <w:tcW w:w="666" w:type="dxa"/>
            <w:vMerge/>
          </w:tcPr>
          <w:p w:rsidR="00623914" w:rsidRPr="00623914" w:rsidRDefault="00623914" w:rsidP="00623914">
            <w:pPr>
              <w:jc w:val="center"/>
              <w:rPr>
                <w:rFonts w:cstheme="minorHAnsi"/>
                <w:b/>
                <w:sz w:val="16"/>
                <w:szCs w:val="16"/>
              </w:rPr>
            </w:pPr>
          </w:p>
        </w:tc>
        <w:tc>
          <w:tcPr>
            <w:tcW w:w="931" w:type="dxa"/>
            <w:vMerge/>
          </w:tcPr>
          <w:p w:rsidR="00623914" w:rsidRPr="00623914" w:rsidRDefault="00623914" w:rsidP="00623914">
            <w:pPr>
              <w:jc w:val="center"/>
              <w:rPr>
                <w:rFonts w:cstheme="minorHAnsi"/>
                <w:b/>
                <w:sz w:val="16"/>
                <w:szCs w:val="16"/>
              </w:rPr>
            </w:pPr>
          </w:p>
        </w:tc>
      </w:tr>
      <w:tr w:rsidR="00623914" w:rsidRPr="00623914" w:rsidTr="00623914">
        <w:tc>
          <w:tcPr>
            <w:tcW w:w="463" w:type="dxa"/>
          </w:tcPr>
          <w:p w:rsidR="00146300" w:rsidRPr="00623914" w:rsidRDefault="00623914" w:rsidP="00623914">
            <w:pPr>
              <w:jc w:val="center"/>
              <w:rPr>
                <w:rFonts w:cstheme="minorHAnsi"/>
                <w:sz w:val="16"/>
                <w:szCs w:val="16"/>
                <w:lang w:val="en-US"/>
              </w:rPr>
            </w:pPr>
            <w:r w:rsidRPr="00623914">
              <w:rPr>
                <w:rFonts w:cstheme="minorHAnsi"/>
                <w:sz w:val="16"/>
                <w:szCs w:val="16"/>
                <w:lang w:val="en-US"/>
              </w:rPr>
              <w:t>15</w:t>
            </w:r>
          </w:p>
        </w:tc>
        <w:tc>
          <w:tcPr>
            <w:tcW w:w="1040" w:type="dxa"/>
          </w:tcPr>
          <w:p w:rsidR="00146300" w:rsidRPr="00623914" w:rsidRDefault="00623914" w:rsidP="00623914">
            <w:pPr>
              <w:rPr>
                <w:rFonts w:cstheme="minorHAnsi"/>
                <w:sz w:val="16"/>
                <w:szCs w:val="16"/>
                <w:lang w:val="en-US"/>
              </w:rPr>
            </w:pPr>
            <w:r w:rsidRPr="00623914">
              <w:rPr>
                <w:rFonts w:cstheme="minorHAnsi"/>
                <w:sz w:val="16"/>
                <w:szCs w:val="16"/>
                <w:lang w:val="en-US"/>
              </w:rPr>
              <w:t>Sumatera Barat</w:t>
            </w:r>
          </w:p>
        </w:tc>
        <w:tc>
          <w:tcPr>
            <w:tcW w:w="1045" w:type="dxa"/>
          </w:tcPr>
          <w:p w:rsidR="00146300" w:rsidRPr="00623914" w:rsidRDefault="00623914" w:rsidP="00623914">
            <w:pPr>
              <w:jc w:val="center"/>
              <w:rPr>
                <w:rFonts w:cstheme="minorHAnsi"/>
                <w:sz w:val="16"/>
                <w:szCs w:val="16"/>
                <w:lang w:val="en-US"/>
              </w:rPr>
            </w:pPr>
            <w:r w:rsidRPr="00623914">
              <w:rPr>
                <w:rFonts w:cstheme="minorHAnsi"/>
                <w:sz w:val="16"/>
                <w:szCs w:val="16"/>
                <w:lang w:val="en-US"/>
              </w:rPr>
              <w:t>2,07</w:t>
            </w:r>
          </w:p>
        </w:tc>
        <w:tc>
          <w:tcPr>
            <w:tcW w:w="1371" w:type="dxa"/>
          </w:tcPr>
          <w:p w:rsidR="00146300" w:rsidRPr="00623914" w:rsidRDefault="00623914" w:rsidP="00623914">
            <w:pPr>
              <w:jc w:val="center"/>
              <w:rPr>
                <w:rFonts w:cstheme="minorHAnsi"/>
                <w:sz w:val="16"/>
                <w:szCs w:val="16"/>
                <w:lang w:val="en-US"/>
              </w:rPr>
            </w:pPr>
            <w:r w:rsidRPr="00623914">
              <w:rPr>
                <w:rFonts w:cstheme="minorHAnsi"/>
                <w:sz w:val="16"/>
                <w:szCs w:val="16"/>
                <w:lang w:val="en-US"/>
              </w:rPr>
              <w:t>1,93</w:t>
            </w:r>
          </w:p>
        </w:tc>
        <w:tc>
          <w:tcPr>
            <w:tcW w:w="1302" w:type="dxa"/>
          </w:tcPr>
          <w:p w:rsidR="00146300" w:rsidRPr="00623914" w:rsidRDefault="00623914" w:rsidP="00623914">
            <w:pPr>
              <w:jc w:val="center"/>
              <w:rPr>
                <w:rFonts w:cstheme="minorHAnsi"/>
                <w:sz w:val="16"/>
                <w:szCs w:val="16"/>
                <w:lang w:val="en-US"/>
              </w:rPr>
            </w:pPr>
            <w:r w:rsidRPr="00623914">
              <w:rPr>
                <w:rFonts w:cstheme="minorHAnsi"/>
                <w:sz w:val="16"/>
                <w:szCs w:val="16"/>
                <w:lang w:val="en-US"/>
              </w:rPr>
              <w:t>2,13</w:t>
            </w:r>
          </w:p>
        </w:tc>
        <w:tc>
          <w:tcPr>
            <w:tcW w:w="870" w:type="dxa"/>
          </w:tcPr>
          <w:p w:rsidR="00146300" w:rsidRPr="00623914" w:rsidRDefault="00623914" w:rsidP="00623914">
            <w:pPr>
              <w:jc w:val="center"/>
              <w:rPr>
                <w:rFonts w:cstheme="minorHAnsi"/>
                <w:sz w:val="16"/>
                <w:szCs w:val="16"/>
                <w:lang w:val="en-US"/>
              </w:rPr>
            </w:pPr>
            <w:r w:rsidRPr="00623914">
              <w:rPr>
                <w:rFonts w:cstheme="minorHAnsi"/>
                <w:sz w:val="16"/>
                <w:szCs w:val="16"/>
                <w:lang w:val="en-US"/>
              </w:rPr>
              <w:t>2,13</w:t>
            </w:r>
          </w:p>
        </w:tc>
        <w:tc>
          <w:tcPr>
            <w:tcW w:w="1328" w:type="dxa"/>
          </w:tcPr>
          <w:p w:rsidR="00146300" w:rsidRPr="00623914" w:rsidRDefault="00623914" w:rsidP="00623914">
            <w:pPr>
              <w:jc w:val="center"/>
              <w:rPr>
                <w:rFonts w:cstheme="minorHAnsi"/>
                <w:sz w:val="16"/>
                <w:szCs w:val="16"/>
                <w:lang w:val="en-US"/>
              </w:rPr>
            </w:pPr>
            <w:r w:rsidRPr="00623914">
              <w:rPr>
                <w:rFonts w:cstheme="minorHAnsi"/>
                <w:sz w:val="16"/>
                <w:szCs w:val="16"/>
                <w:lang w:val="en-US"/>
              </w:rPr>
              <w:t>1,80</w:t>
            </w:r>
          </w:p>
        </w:tc>
        <w:tc>
          <w:tcPr>
            <w:tcW w:w="666" w:type="dxa"/>
          </w:tcPr>
          <w:p w:rsidR="00146300" w:rsidRPr="00623914" w:rsidRDefault="00623914" w:rsidP="00623914">
            <w:pPr>
              <w:jc w:val="center"/>
              <w:rPr>
                <w:rFonts w:cstheme="minorHAnsi"/>
                <w:sz w:val="16"/>
                <w:szCs w:val="16"/>
                <w:lang w:val="en-US"/>
              </w:rPr>
            </w:pPr>
            <w:r w:rsidRPr="00623914">
              <w:rPr>
                <w:rFonts w:cstheme="minorHAnsi"/>
                <w:sz w:val="16"/>
                <w:szCs w:val="16"/>
                <w:lang w:val="en-US"/>
              </w:rPr>
              <w:t>2,01</w:t>
            </w:r>
          </w:p>
        </w:tc>
        <w:tc>
          <w:tcPr>
            <w:tcW w:w="931" w:type="dxa"/>
          </w:tcPr>
          <w:p w:rsidR="00146300" w:rsidRPr="00623914" w:rsidRDefault="00623914" w:rsidP="00623914">
            <w:pPr>
              <w:jc w:val="center"/>
              <w:rPr>
                <w:rFonts w:cstheme="minorHAnsi"/>
                <w:sz w:val="16"/>
                <w:szCs w:val="16"/>
                <w:lang w:val="en-US"/>
              </w:rPr>
            </w:pPr>
            <w:r w:rsidRPr="00623914">
              <w:rPr>
                <w:rFonts w:cstheme="minorHAnsi"/>
                <w:sz w:val="16"/>
                <w:szCs w:val="16"/>
                <w:lang w:val="en-US"/>
              </w:rPr>
              <w:t>Kurang</w:t>
            </w:r>
          </w:p>
        </w:tc>
      </w:tr>
    </w:tbl>
    <w:p w:rsidR="00146300" w:rsidRPr="00623914" w:rsidRDefault="00146300" w:rsidP="00623914">
      <w:pPr>
        <w:spacing w:after="0" w:line="240" w:lineRule="auto"/>
        <w:jc w:val="both"/>
        <w:rPr>
          <w:rFonts w:cstheme="minorHAnsi"/>
        </w:rPr>
      </w:pPr>
    </w:p>
    <w:p w:rsidR="00623914" w:rsidRPr="00623914" w:rsidRDefault="00623914" w:rsidP="00623914">
      <w:pPr>
        <w:spacing w:after="0" w:line="240" w:lineRule="auto"/>
        <w:jc w:val="both"/>
        <w:rPr>
          <w:rFonts w:cstheme="minorHAnsi"/>
        </w:rPr>
      </w:pPr>
      <w:r w:rsidRPr="00623914">
        <w:rPr>
          <w:rFonts w:cstheme="minorHAnsi"/>
        </w:rPr>
        <w:t>Kontribusi  Biro Humas  dalam memenuhi target indeks e-Goverment Provinsi Sumatra Barat tahun 2016 telah di realisasikan melalui  program</w:t>
      </w:r>
      <w:r w:rsidRPr="00623914">
        <w:rPr>
          <w:rFonts w:cstheme="minorHAnsi"/>
          <w:b/>
          <w:color w:val="000000"/>
        </w:rPr>
        <w:t xml:space="preserve">Pengelolaan e-Government Pemerintah Daerah  </w:t>
      </w:r>
      <w:r>
        <w:rPr>
          <w:rFonts w:cstheme="minorHAnsi"/>
        </w:rPr>
        <w:t>dengan 3 kegiatan yaitu</w:t>
      </w:r>
      <w:r w:rsidRPr="00623914">
        <w:rPr>
          <w:rFonts w:cstheme="minorHAnsi"/>
        </w:rPr>
        <w:t>:</w:t>
      </w:r>
    </w:p>
    <w:p w:rsidR="00623914" w:rsidRPr="00623914" w:rsidRDefault="00623914" w:rsidP="00623914">
      <w:pPr>
        <w:pStyle w:val="ListParagraph"/>
        <w:numPr>
          <w:ilvl w:val="0"/>
          <w:numId w:val="29"/>
        </w:numPr>
        <w:spacing w:after="0" w:line="240" w:lineRule="auto"/>
        <w:ind w:left="426" w:hanging="426"/>
        <w:jc w:val="both"/>
        <w:rPr>
          <w:rFonts w:cstheme="minorHAnsi"/>
          <w:b/>
        </w:rPr>
      </w:pPr>
      <w:r>
        <w:rPr>
          <w:rFonts w:cstheme="minorHAnsi"/>
        </w:rPr>
        <w:t>Implementasi e-</w:t>
      </w:r>
      <w:r w:rsidRPr="00623914">
        <w:rPr>
          <w:rFonts w:cstheme="minorHAnsi"/>
        </w:rPr>
        <w:t>Government Pemprov.Sumbar</w:t>
      </w:r>
    </w:p>
    <w:p w:rsidR="00623914" w:rsidRPr="00623914" w:rsidRDefault="00623914" w:rsidP="00623914">
      <w:pPr>
        <w:pStyle w:val="ListParagraph"/>
        <w:numPr>
          <w:ilvl w:val="0"/>
          <w:numId w:val="29"/>
        </w:numPr>
        <w:spacing w:after="0" w:line="240" w:lineRule="auto"/>
        <w:ind w:left="426" w:hanging="426"/>
        <w:jc w:val="both"/>
        <w:rPr>
          <w:rFonts w:cstheme="minorHAnsi"/>
        </w:rPr>
      </w:pPr>
      <w:r w:rsidRPr="00623914">
        <w:rPr>
          <w:rFonts w:cstheme="minorHAnsi"/>
        </w:rPr>
        <w:t>Koordinasi Pembinaan Impleme</w:t>
      </w:r>
      <w:r>
        <w:rPr>
          <w:rFonts w:cstheme="minorHAnsi"/>
        </w:rPr>
        <w:t>ntasi e-</w:t>
      </w:r>
      <w:r w:rsidRPr="00623914">
        <w:rPr>
          <w:rFonts w:cstheme="minorHAnsi"/>
        </w:rPr>
        <w:t>Goverment Kab/Kota</w:t>
      </w:r>
    </w:p>
    <w:p w:rsidR="00623914" w:rsidRPr="00623914" w:rsidRDefault="00623914" w:rsidP="00623914">
      <w:pPr>
        <w:pStyle w:val="ListParagraph"/>
        <w:numPr>
          <w:ilvl w:val="0"/>
          <w:numId w:val="29"/>
        </w:numPr>
        <w:spacing w:after="0" w:line="240" w:lineRule="auto"/>
        <w:ind w:left="426" w:hanging="426"/>
        <w:jc w:val="both"/>
        <w:rPr>
          <w:rFonts w:cstheme="minorHAnsi"/>
          <w:b/>
        </w:rPr>
      </w:pPr>
      <w:r w:rsidRPr="00623914">
        <w:rPr>
          <w:rFonts w:cstheme="minorHAnsi"/>
        </w:rPr>
        <w:t>Implementasi Mobile Community Acces Point (M-CAP)</w:t>
      </w:r>
    </w:p>
    <w:p w:rsidR="00623914" w:rsidRPr="00623914" w:rsidRDefault="00623914" w:rsidP="00623914">
      <w:pPr>
        <w:pStyle w:val="ListParagraph"/>
        <w:spacing w:after="0" w:line="240" w:lineRule="auto"/>
        <w:ind w:left="0"/>
        <w:jc w:val="both"/>
        <w:rPr>
          <w:rFonts w:cstheme="minorHAnsi"/>
        </w:rPr>
      </w:pPr>
    </w:p>
    <w:p w:rsidR="00B44EE3" w:rsidRDefault="00B44EE3" w:rsidP="00B44EE3">
      <w:pPr>
        <w:spacing w:after="0" w:line="240" w:lineRule="auto"/>
        <w:jc w:val="center"/>
        <w:rPr>
          <w:rFonts w:cstheme="minorHAnsi"/>
          <w:b/>
        </w:rPr>
      </w:pPr>
      <w:proofErr w:type="gramStart"/>
      <w:r w:rsidRPr="00B44EE3">
        <w:rPr>
          <w:rFonts w:cstheme="minorHAnsi"/>
          <w:b/>
          <w:lang w:val="en-US"/>
        </w:rPr>
        <w:t xml:space="preserve">Tabel </w:t>
      </w:r>
      <w:r>
        <w:rPr>
          <w:rFonts w:cstheme="minorHAnsi"/>
          <w:b/>
        </w:rPr>
        <w:t>4</w:t>
      </w:r>
      <w:r w:rsidRPr="00B44EE3">
        <w:rPr>
          <w:rFonts w:cstheme="minorHAnsi"/>
          <w:b/>
        </w:rPr>
        <w:t>.</w:t>
      </w:r>
      <w:proofErr w:type="gramEnd"/>
      <w:r w:rsidRPr="00B44EE3">
        <w:rPr>
          <w:rFonts w:cstheme="minorHAnsi"/>
          <w:b/>
        </w:rPr>
        <w:t xml:space="preserve"> Realisasi penggunaan sumber daya indikator kinerja sasaran III</w:t>
      </w:r>
    </w:p>
    <w:p w:rsidR="00F20655" w:rsidRPr="00B44EE3" w:rsidRDefault="00F20655" w:rsidP="00B44EE3">
      <w:pPr>
        <w:spacing w:after="0" w:line="240" w:lineRule="auto"/>
        <w:jc w:val="center"/>
        <w:rPr>
          <w:rFonts w:cstheme="minorHAnsi"/>
          <w:b/>
        </w:rPr>
      </w:pPr>
    </w:p>
    <w:tbl>
      <w:tblPr>
        <w:tblStyle w:val="TableGrid"/>
        <w:tblW w:w="9040" w:type="dxa"/>
        <w:jc w:val="center"/>
        <w:tblInd w:w="1711" w:type="dxa"/>
        <w:tblLayout w:type="fixed"/>
        <w:tblLook w:val="04A0" w:firstRow="1" w:lastRow="0" w:firstColumn="1" w:lastColumn="0" w:noHBand="0" w:noVBand="1"/>
      </w:tblPr>
      <w:tblGrid>
        <w:gridCol w:w="364"/>
        <w:gridCol w:w="1276"/>
        <w:gridCol w:w="851"/>
        <w:gridCol w:w="2709"/>
        <w:gridCol w:w="1553"/>
        <w:gridCol w:w="1553"/>
        <w:gridCol w:w="734"/>
      </w:tblGrid>
      <w:tr w:rsidR="00B44EE3" w:rsidRPr="00B44EE3" w:rsidTr="00084784">
        <w:trPr>
          <w:jc w:val="center"/>
        </w:trPr>
        <w:tc>
          <w:tcPr>
            <w:tcW w:w="364" w:type="dxa"/>
            <w:shd w:val="clear" w:color="auto" w:fill="70AD47" w:themeFill="accent6"/>
            <w:vAlign w:val="center"/>
          </w:tcPr>
          <w:p w:rsidR="00B44EE3" w:rsidRPr="00B44EE3" w:rsidRDefault="00B44EE3" w:rsidP="00B44EE3">
            <w:pPr>
              <w:jc w:val="both"/>
              <w:rPr>
                <w:rFonts w:cstheme="minorHAnsi"/>
                <w:b/>
                <w:lang w:val="en-US"/>
              </w:rPr>
            </w:pPr>
            <w:r w:rsidRPr="00B44EE3">
              <w:rPr>
                <w:rFonts w:cstheme="minorHAnsi"/>
                <w:b/>
                <w:lang w:val="en-US"/>
              </w:rPr>
              <w:t>NO</w:t>
            </w:r>
          </w:p>
        </w:tc>
        <w:tc>
          <w:tcPr>
            <w:tcW w:w="1276" w:type="dxa"/>
            <w:shd w:val="clear" w:color="auto" w:fill="70AD47" w:themeFill="accent6"/>
            <w:vAlign w:val="center"/>
          </w:tcPr>
          <w:p w:rsidR="00B44EE3" w:rsidRPr="00B44EE3" w:rsidRDefault="00B44EE3" w:rsidP="00B44EE3">
            <w:pPr>
              <w:jc w:val="both"/>
              <w:rPr>
                <w:rFonts w:cstheme="minorHAnsi"/>
                <w:b/>
                <w:lang w:val="en-US"/>
              </w:rPr>
            </w:pPr>
            <w:r w:rsidRPr="00B44EE3">
              <w:rPr>
                <w:rFonts w:cstheme="minorHAnsi"/>
                <w:b/>
                <w:lang w:val="en-US"/>
              </w:rPr>
              <w:t>INDIKATOR KINERJA</w:t>
            </w:r>
          </w:p>
        </w:tc>
        <w:tc>
          <w:tcPr>
            <w:tcW w:w="851" w:type="dxa"/>
            <w:shd w:val="clear" w:color="auto" w:fill="70AD47" w:themeFill="accent6"/>
            <w:vAlign w:val="center"/>
          </w:tcPr>
          <w:p w:rsidR="00B44EE3" w:rsidRPr="00B44EE3" w:rsidRDefault="00B44EE3" w:rsidP="00B44EE3">
            <w:pPr>
              <w:jc w:val="both"/>
              <w:rPr>
                <w:rFonts w:cstheme="minorHAnsi"/>
                <w:b/>
                <w:lang w:val="en-US"/>
              </w:rPr>
            </w:pPr>
            <w:r w:rsidRPr="00B44EE3">
              <w:rPr>
                <w:rFonts w:cstheme="minorHAnsi"/>
                <w:b/>
                <w:lang w:val="en-US"/>
              </w:rPr>
              <w:t>TARGET</w:t>
            </w:r>
          </w:p>
        </w:tc>
        <w:tc>
          <w:tcPr>
            <w:tcW w:w="2709" w:type="dxa"/>
            <w:shd w:val="clear" w:color="auto" w:fill="70AD47" w:themeFill="accent6"/>
            <w:vAlign w:val="center"/>
          </w:tcPr>
          <w:p w:rsidR="00B44EE3" w:rsidRPr="00B44EE3" w:rsidRDefault="00B44EE3" w:rsidP="00B44EE3">
            <w:pPr>
              <w:jc w:val="both"/>
              <w:rPr>
                <w:rFonts w:cstheme="minorHAnsi"/>
                <w:b/>
                <w:lang w:val="en-US"/>
              </w:rPr>
            </w:pPr>
            <w:r w:rsidRPr="00B44EE3">
              <w:rPr>
                <w:rFonts w:cstheme="minorHAnsi"/>
                <w:b/>
                <w:lang w:val="en-US"/>
              </w:rPr>
              <w:t>PROGRAM /KEGIATAN</w:t>
            </w:r>
          </w:p>
        </w:tc>
        <w:tc>
          <w:tcPr>
            <w:tcW w:w="1553" w:type="dxa"/>
            <w:shd w:val="clear" w:color="auto" w:fill="70AD47" w:themeFill="accent6"/>
            <w:vAlign w:val="center"/>
          </w:tcPr>
          <w:p w:rsidR="00B44EE3" w:rsidRPr="00B44EE3" w:rsidRDefault="00B44EE3" w:rsidP="00B44EE3">
            <w:pPr>
              <w:jc w:val="both"/>
              <w:rPr>
                <w:rFonts w:cstheme="minorHAnsi"/>
                <w:b/>
                <w:lang w:val="en-US"/>
              </w:rPr>
            </w:pPr>
            <w:r w:rsidRPr="00B44EE3">
              <w:rPr>
                <w:rFonts w:cstheme="minorHAnsi"/>
                <w:b/>
                <w:lang w:val="en-US"/>
              </w:rPr>
              <w:t>ANGGARAN</w:t>
            </w:r>
          </w:p>
        </w:tc>
        <w:tc>
          <w:tcPr>
            <w:tcW w:w="1553" w:type="dxa"/>
            <w:shd w:val="clear" w:color="auto" w:fill="70AD47" w:themeFill="accent6"/>
            <w:vAlign w:val="center"/>
          </w:tcPr>
          <w:p w:rsidR="00B44EE3" w:rsidRPr="00B44EE3" w:rsidRDefault="00B44EE3" w:rsidP="00B44EE3">
            <w:pPr>
              <w:jc w:val="both"/>
              <w:rPr>
                <w:rFonts w:cstheme="minorHAnsi"/>
                <w:b/>
              </w:rPr>
            </w:pPr>
            <w:r w:rsidRPr="00B44EE3">
              <w:rPr>
                <w:rFonts w:cstheme="minorHAnsi"/>
                <w:b/>
              </w:rPr>
              <w:t>REALSASI</w:t>
            </w:r>
          </w:p>
        </w:tc>
        <w:tc>
          <w:tcPr>
            <w:tcW w:w="734" w:type="dxa"/>
            <w:shd w:val="clear" w:color="auto" w:fill="70AD47" w:themeFill="accent6"/>
            <w:vAlign w:val="center"/>
          </w:tcPr>
          <w:p w:rsidR="00B44EE3" w:rsidRPr="00B44EE3" w:rsidRDefault="00B44EE3" w:rsidP="00B44EE3">
            <w:pPr>
              <w:jc w:val="both"/>
              <w:rPr>
                <w:rFonts w:cstheme="minorHAnsi"/>
                <w:b/>
              </w:rPr>
            </w:pPr>
            <w:r w:rsidRPr="00B44EE3">
              <w:rPr>
                <w:rFonts w:cstheme="minorHAnsi"/>
                <w:b/>
              </w:rPr>
              <w:t>(%)</w:t>
            </w:r>
          </w:p>
        </w:tc>
      </w:tr>
      <w:tr w:rsidR="00B44EE3" w:rsidRPr="00B44EE3" w:rsidTr="00084784">
        <w:trPr>
          <w:jc w:val="center"/>
        </w:trPr>
        <w:tc>
          <w:tcPr>
            <w:tcW w:w="364" w:type="dxa"/>
            <w:vMerge w:val="restart"/>
            <w:vAlign w:val="center"/>
          </w:tcPr>
          <w:p w:rsidR="00B44EE3" w:rsidRPr="00B44EE3" w:rsidRDefault="00B44EE3" w:rsidP="00B44EE3">
            <w:pPr>
              <w:jc w:val="both"/>
              <w:rPr>
                <w:rFonts w:cstheme="minorHAnsi"/>
              </w:rPr>
            </w:pPr>
            <w:r w:rsidRPr="00B44EE3">
              <w:rPr>
                <w:rFonts w:cstheme="minorHAnsi"/>
              </w:rPr>
              <w:t>3.</w:t>
            </w:r>
          </w:p>
        </w:tc>
        <w:tc>
          <w:tcPr>
            <w:tcW w:w="1276" w:type="dxa"/>
            <w:vMerge w:val="restart"/>
            <w:vAlign w:val="center"/>
          </w:tcPr>
          <w:p w:rsidR="00B44EE3" w:rsidRPr="00B44EE3" w:rsidRDefault="00B44EE3" w:rsidP="00B44EE3">
            <w:pPr>
              <w:jc w:val="both"/>
              <w:rPr>
                <w:rFonts w:cstheme="minorHAnsi"/>
              </w:rPr>
            </w:pPr>
            <w:r w:rsidRPr="00B44EE3">
              <w:rPr>
                <w:rFonts w:cstheme="minorHAnsi"/>
              </w:rPr>
              <w:t>Indeks e-Government Provinsi Sumatera Barat</w:t>
            </w:r>
          </w:p>
        </w:tc>
        <w:tc>
          <w:tcPr>
            <w:tcW w:w="851" w:type="dxa"/>
            <w:vMerge w:val="restart"/>
            <w:vAlign w:val="center"/>
          </w:tcPr>
          <w:p w:rsidR="00B44EE3" w:rsidRPr="00B44EE3" w:rsidRDefault="00B44EE3" w:rsidP="00B44EE3">
            <w:pPr>
              <w:jc w:val="both"/>
              <w:rPr>
                <w:rFonts w:cstheme="minorHAnsi"/>
                <w:b/>
                <w:lang w:val="en-US"/>
              </w:rPr>
            </w:pPr>
            <w:r w:rsidRPr="00B44EE3">
              <w:rPr>
                <w:rFonts w:cstheme="minorHAnsi"/>
                <w:b/>
              </w:rPr>
              <w:t>2,2</w:t>
            </w:r>
          </w:p>
        </w:tc>
        <w:tc>
          <w:tcPr>
            <w:tcW w:w="2709" w:type="dxa"/>
            <w:vAlign w:val="center"/>
          </w:tcPr>
          <w:p w:rsidR="00B44EE3" w:rsidRPr="00B44EE3" w:rsidRDefault="00B44EE3" w:rsidP="00B44EE3">
            <w:pPr>
              <w:rPr>
                <w:rFonts w:cstheme="minorHAnsi"/>
                <w:b/>
              </w:rPr>
            </w:pPr>
            <w:r w:rsidRPr="00B44EE3">
              <w:rPr>
                <w:rFonts w:cstheme="minorHAnsi"/>
                <w:b/>
              </w:rPr>
              <w:t>Pengelolaan e- Government Pemerintah Daerah</w:t>
            </w:r>
          </w:p>
        </w:tc>
        <w:tc>
          <w:tcPr>
            <w:tcW w:w="1553" w:type="dxa"/>
            <w:vAlign w:val="center"/>
          </w:tcPr>
          <w:p w:rsidR="00B44EE3" w:rsidRPr="00B44EE3" w:rsidRDefault="00B44EE3" w:rsidP="00B44EE3">
            <w:pPr>
              <w:jc w:val="both"/>
              <w:rPr>
                <w:rFonts w:cstheme="minorHAnsi"/>
                <w:b/>
              </w:rPr>
            </w:pPr>
            <w:r w:rsidRPr="00B44EE3">
              <w:rPr>
                <w:rFonts w:cstheme="minorHAnsi"/>
                <w:b/>
              </w:rPr>
              <w:t>2.463.159.000</w:t>
            </w:r>
          </w:p>
        </w:tc>
        <w:tc>
          <w:tcPr>
            <w:tcW w:w="1553" w:type="dxa"/>
            <w:vAlign w:val="center"/>
          </w:tcPr>
          <w:p w:rsidR="00B44EE3" w:rsidRPr="00B44EE3" w:rsidRDefault="00B44EE3" w:rsidP="00B44EE3">
            <w:pPr>
              <w:jc w:val="both"/>
              <w:rPr>
                <w:rFonts w:cstheme="minorHAnsi"/>
                <w:b/>
              </w:rPr>
            </w:pPr>
            <w:r w:rsidRPr="00B44EE3">
              <w:rPr>
                <w:rFonts w:cstheme="minorHAnsi"/>
                <w:b/>
              </w:rPr>
              <w:t>1.140.743.520</w:t>
            </w:r>
          </w:p>
        </w:tc>
        <w:tc>
          <w:tcPr>
            <w:tcW w:w="734" w:type="dxa"/>
            <w:vAlign w:val="center"/>
          </w:tcPr>
          <w:p w:rsidR="00B44EE3" w:rsidRPr="00B44EE3" w:rsidRDefault="00B44EE3" w:rsidP="00B44EE3">
            <w:pPr>
              <w:jc w:val="both"/>
              <w:rPr>
                <w:rFonts w:cstheme="minorHAnsi"/>
                <w:b/>
              </w:rPr>
            </w:pPr>
            <w:r w:rsidRPr="00B44EE3">
              <w:rPr>
                <w:rFonts w:cstheme="minorHAnsi"/>
                <w:b/>
              </w:rPr>
              <w:t>49,72</w:t>
            </w:r>
          </w:p>
        </w:tc>
      </w:tr>
      <w:tr w:rsidR="00B44EE3" w:rsidRPr="00B44EE3" w:rsidTr="00084784">
        <w:trPr>
          <w:jc w:val="center"/>
        </w:trPr>
        <w:tc>
          <w:tcPr>
            <w:tcW w:w="364" w:type="dxa"/>
            <w:vMerge/>
            <w:vAlign w:val="center"/>
          </w:tcPr>
          <w:p w:rsidR="00B44EE3" w:rsidRPr="00B44EE3" w:rsidRDefault="00B44EE3" w:rsidP="00B44EE3">
            <w:pPr>
              <w:jc w:val="both"/>
              <w:rPr>
                <w:rFonts w:cstheme="minorHAnsi"/>
              </w:rPr>
            </w:pPr>
          </w:p>
        </w:tc>
        <w:tc>
          <w:tcPr>
            <w:tcW w:w="1276" w:type="dxa"/>
            <w:vMerge/>
            <w:vAlign w:val="center"/>
          </w:tcPr>
          <w:p w:rsidR="00B44EE3" w:rsidRPr="00B44EE3" w:rsidRDefault="00B44EE3" w:rsidP="00B44EE3">
            <w:pPr>
              <w:jc w:val="both"/>
              <w:rPr>
                <w:rFonts w:cstheme="minorHAnsi"/>
              </w:rPr>
            </w:pPr>
          </w:p>
        </w:tc>
        <w:tc>
          <w:tcPr>
            <w:tcW w:w="851" w:type="dxa"/>
            <w:vMerge/>
            <w:vAlign w:val="center"/>
          </w:tcPr>
          <w:p w:rsidR="00B44EE3" w:rsidRPr="00B44EE3" w:rsidRDefault="00B44EE3" w:rsidP="00B44EE3">
            <w:pPr>
              <w:jc w:val="both"/>
              <w:rPr>
                <w:rFonts w:cstheme="minorHAnsi"/>
                <w:b/>
                <w:lang w:val="en-US"/>
              </w:rPr>
            </w:pPr>
          </w:p>
        </w:tc>
        <w:tc>
          <w:tcPr>
            <w:tcW w:w="2709" w:type="dxa"/>
            <w:vAlign w:val="center"/>
          </w:tcPr>
          <w:p w:rsidR="00B44EE3" w:rsidRPr="00B44EE3" w:rsidRDefault="00B44EE3" w:rsidP="00B44EE3">
            <w:pPr>
              <w:rPr>
                <w:rFonts w:cstheme="minorHAnsi"/>
              </w:rPr>
            </w:pPr>
            <w:r w:rsidRPr="00B44EE3">
              <w:rPr>
                <w:rFonts w:cstheme="minorHAnsi"/>
              </w:rPr>
              <w:t>1. Koordinasi Pembinaan Implementasi e- Government Kab/Kota</w:t>
            </w:r>
          </w:p>
        </w:tc>
        <w:tc>
          <w:tcPr>
            <w:tcW w:w="1553" w:type="dxa"/>
            <w:vAlign w:val="center"/>
          </w:tcPr>
          <w:p w:rsidR="00B44EE3" w:rsidRPr="00B44EE3" w:rsidRDefault="00B44EE3" w:rsidP="00B44EE3">
            <w:pPr>
              <w:jc w:val="both"/>
              <w:rPr>
                <w:rFonts w:cstheme="minorHAnsi"/>
              </w:rPr>
            </w:pPr>
            <w:r w:rsidRPr="00B44EE3">
              <w:rPr>
                <w:rFonts w:cstheme="minorHAnsi"/>
              </w:rPr>
              <w:t>62.873.000</w:t>
            </w:r>
          </w:p>
        </w:tc>
        <w:tc>
          <w:tcPr>
            <w:tcW w:w="1553" w:type="dxa"/>
            <w:vAlign w:val="center"/>
          </w:tcPr>
          <w:p w:rsidR="00B44EE3" w:rsidRPr="00B44EE3" w:rsidRDefault="00B44EE3" w:rsidP="00B44EE3">
            <w:pPr>
              <w:jc w:val="both"/>
              <w:rPr>
                <w:rFonts w:cstheme="minorHAnsi"/>
              </w:rPr>
            </w:pPr>
            <w:r w:rsidRPr="00B44EE3">
              <w:rPr>
                <w:rFonts w:cstheme="minorHAnsi"/>
              </w:rPr>
              <w:t>58.763.115</w:t>
            </w:r>
          </w:p>
        </w:tc>
        <w:tc>
          <w:tcPr>
            <w:tcW w:w="734" w:type="dxa"/>
            <w:vAlign w:val="center"/>
          </w:tcPr>
          <w:p w:rsidR="00B44EE3" w:rsidRPr="00B44EE3" w:rsidRDefault="00B44EE3" w:rsidP="00B44EE3">
            <w:pPr>
              <w:jc w:val="both"/>
              <w:rPr>
                <w:rFonts w:cstheme="minorHAnsi"/>
              </w:rPr>
            </w:pPr>
            <w:r w:rsidRPr="00B44EE3">
              <w:rPr>
                <w:rFonts w:cstheme="minorHAnsi"/>
              </w:rPr>
              <w:t>93,46</w:t>
            </w:r>
          </w:p>
        </w:tc>
      </w:tr>
      <w:tr w:rsidR="00B44EE3" w:rsidRPr="00B44EE3" w:rsidTr="00084784">
        <w:trPr>
          <w:jc w:val="center"/>
        </w:trPr>
        <w:tc>
          <w:tcPr>
            <w:tcW w:w="364" w:type="dxa"/>
            <w:vMerge/>
            <w:vAlign w:val="center"/>
          </w:tcPr>
          <w:p w:rsidR="00B44EE3" w:rsidRPr="00B44EE3" w:rsidRDefault="00B44EE3" w:rsidP="00B44EE3">
            <w:pPr>
              <w:jc w:val="both"/>
              <w:rPr>
                <w:rFonts w:cstheme="minorHAnsi"/>
              </w:rPr>
            </w:pPr>
          </w:p>
        </w:tc>
        <w:tc>
          <w:tcPr>
            <w:tcW w:w="1276" w:type="dxa"/>
            <w:vMerge/>
            <w:vAlign w:val="center"/>
          </w:tcPr>
          <w:p w:rsidR="00B44EE3" w:rsidRPr="00B44EE3" w:rsidRDefault="00B44EE3" w:rsidP="00B44EE3">
            <w:pPr>
              <w:jc w:val="both"/>
              <w:rPr>
                <w:rFonts w:cstheme="minorHAnsi"/>
              </w:rPr>
            </w:pPr>
          </w:p>
        </w:tc>
        <w:tc>
          <w:tcPr>
            <w:tcW w:w="851" w:type="dxa"/>
            <w:vMerge/>
            <w:vAlign w:val="center"/>
          </w:tcPr>
          <w:p w:rsidR="00B44EE3" w:rsidRPr="00B44EE3" w:rsidRDefault="00B44EE3" w:rsidP="00B44EE3">
            <w:pPr>
              <w:jc w:val="both"/>
              <w:rPr>
                <w:rFonts w:cstheme="minorHAnsi"/>
                <w:b/>
                <w:lang w:val="en-US"/>
              </w:rPr>
            </w:pPr>
          </w:p>
        </w:tc>
        <w:tc>
          <w:tcPr>
            <w:tcW w:w="2709" w:type="dxa"/>
            <w:vAlign w:val="center"/>
          </w:tcPr>
          <w:p w:rsidR="00B44EE3" w:rsidRPr="00B44EE3" w:rsidRDefault="00B44EE3" w:rsidP="00B44EE3">
            <w:pPr>
              <w:rPr>
                <w:rFonts w:cstheme="minorHAnsi"/>
              </w:rPr>
            </w:pPr>
            <w:r w:rsidRPr="00B44EE3">
              <w:rPr>
                <w:rFonts w:cstheme="minorHAnsi"/>
              </w:rPr>
              <w:t>2. Implementasi e- Government Pemprov Sumbar</w:t>
            </w:r>
          </w:p>
        </w:tc>
        <w:tc>
          <w:tcPr>
            <w:tcW w:w="1553" w:type="dxa"/>
            <w:vAlign w:val="center"/>
          </w:tcPr>
          <w:p w:rsidR="00B44EE3" w:rsidRPr="00B44EE3" w:rsidRDefault="00B44EE3" w:rsidP="00B44EE3">
            <w:pPr>
              <w:jc w:val="both"/>
              <w:rPr>
                <w:rFonts w:cstheme="minorHAnsi"/>
              </w:rPr>
            </w:pPr>
            <w:r w:rsidRPr="00B44EE3">
              <w:rPr>
                <w:rFonts w:cstheme="minorHAnsi"/>
              </w:rPr>
              <w:t>2.330.434.000</w:t>
            </w:r>
          </w:p>
        </w:tc>
        <w:tc>
          <w:tcPr>
            <w:tcW w:w="1553" w:type="dxa"/>
            <w:vAlign w:val="center"/>
          </w:tcPr>
          <w:p w:rsidR="00B44EE3" w:rsidRPr="00B44EE3" w:rsidRDefault="00B44EE3" w:rsidP="00B44EE3">
            <w:pPr>
              <w:jc w:val="both"/>
              <w:rPr>
                <w:rFonts w:cstheme="minorHAnsi"/>
              </w:rPr>
            </w:pPr>
            <w:r w:rsidRPr="00B44EE3">
              <w:rPr>
                <w:rFonts w:cstheme="minorHAnsi"/>
              </w:rPr>
              <w:t>1.013.366.280</w:t>
            </w:r>
          </w:p>
        </w:tc>
        <w:tc>
          <w:tcPr>
            <w:tcW w:w="734" w:type="dxa"/>
            <w:vAlign w:val="center"/>
          </w:tcPr>
          <w:p w:rsidR="00B44EE3" w:rsidRPr="00B44EE3" w:rsidRDefault="00B44EE3" w:rsidP="00B44EE3">
            <w:pPr>
              <w:jc w:val="both"/>
              <w:rPr>
                <w:rFonts w:cstheme="minorHAnsi"/>
              </w:rPr>
            </w:pPr>
            <w:r w:rsidRPr="00B44EE3">
              <w:rPr>
                <w:rFonts w:cstheme="minorHAnsi"/>
              </w:rPr>
              <w:t>43,48</w:t>
            </w:r>
          </w:p>
        </w:tc>
      </w:tr>
      <w:tr w:rsidR="00B44EE3" w:rsidRPr="00B44EE3" w:rsidTr="00084784">
        <w:trPr>
          <w:jc w:val="center"/>
        </w:trPr>
        <w:tc>
          <w:tcPr>
            <w:tcW w:w="364" w:type="dxa"/>
            <w:vMerge/>
            <w:vAlign w:val="center"/>
          </w:tcPr>
          <w:p w:rsidR="00B44EE3" w:rsidRPr="00B44EE3" w:rsidRDefault="00B44EE3" w:rsidP="00B44EE3">
            <w:pPr>
              <w:jc w:val="both"/>
              <w:rPr>
                <w:rFonts w:cstheme="minorHAnsi"/>
              </w:rPr>
            </w:pPr>
          </w:p>
        </w:tc>
        <w:tc>
          <w:tcPr>
            <w:tcW w:w="1276" w:type="dxa"/>
            <w:vMerge/>
            <w:vAlign w:val="center"/>
          </w:tcPr>
          <w:p w:rsidR="00B44EE3" w:rsidRPr="00B44EE3" w:rsidRDefault="00B44EE3" w:rsidP="00B44EE3">
            <w:pPr>
              <w:jc w:val="both"/>
              <w:rPr>
                <w:rFonts w:cstheme="minorHAnsi"/>
              </w:rPr>
            </w:pPr>
          </w:p>
        </w:tc>
        <w:tc>
          <w:tcPr>
            <w:tcW w:w="851" w:type="dxa"/>
            <w:vMerge/>
            <w:vAlign w:val="center"/>
          </w:tcPr>
          <w:p w:rsidR="00B44EE3" w:rsidRPr="00B44EE3" w:rsidRDefault="00B44EE3" w:rsidP="00B44EE3">
            <w:pPr>
              <w:jc w:val="both"/>
              <w:rPr>
                <w:rFonts w:cstheme="minorHAnsi"/>
                <w:b/>
                <w:lang w:val="en-US"/>
              </w:rPr>
            </w:pPr>
          </w:p>
        </w:tc>
        <w:tc>
          <w:tcPr>
            <w:tcW w:w="2709" w:type="dxa"/>
            <w:vAlign w:val="center"/>
          </w:tcPr>
          <w:p w:rsidR="00B44EE3" w:rsidRPr="00B44EE3" w:rsidRDefault="00B44EE3" w:rsidP="00B44EE3">
            <w:pPr>
              <w:rPr>
                <w:rFonts w:cstheme="minorHAnsi"/>
              </w:rPr>
            </w:pPr>
            <w:r w:rsidRPr="00B44EE3">
              <w:rPr>
                <w:rFonts w:cstheme="minorHAnsi"/>
              </w:rPr>
              <w:t>3.Implemetasi Mobile Community Access Point (M-CAP)</w:t>
            </w:r>
          </w:p>
        </w:tc>
        <w:tc>
          <w:tcPr>
            <w:tcW w:w="1553" w:type="dxa"/>
            <w:vAlign w:val="center"/>
          </w:tcPr>
          <w:p w:rsidR="00B44EE3" w:rsidRPr="00B44EE3" w:rsidRDefault="00B44EE3" w:rsidP="00B44EE3">
            <w:pPr>
              <w:jc w:val="both"/>
              <w:rPr>
                <w:rFonts w:cstheme="minorHAnsi"/>
              </w:rPr>
            </w:pPr>
            <w:r w:rsidRPr="00B44EE3">
              <w:rPr>
                <w:rFonts w:cstheme="minorHAnsi"/>
              </w:rPr>
              <w:t>69.852.016</w:t>
            </w:r>
          </w:p>
        </w:tc>
        <w:tc>
          <w:tcPr>
            <w:tcW w:w="1553" w:type="dxa"/>
            <w:vAlign w:val="center"/>
          </w:tcPr>
          <w:p w:rsidR="00B44EE3" w:rsidRPr="00B44EE3" w:rsidRDefault="00B44EE3" w:rsidP="00B44EE3">
            <w:pPr>
              <w:jc w:val="both"/>
              <w:rPr>
                <w:rFonts w:cstheme="minorHAnsi"/>
              </w:rPr>
            </w:pPr>
          </w:p>
          <w:p w:rsidR="00B44EE3" w:rsidRPr="00B44EE3" w:rsidRDefault="00B44EE3" w:rsidP="00B44EE3">
            <w:pPr>
              <w:jc w:val="both"/>
              <w:rPr>
                <w:rFonts w:cstheme="minorHAnsi"/>
              </w:rPr>
            </w:pPr>
            <w:r w:rsidRPr="00B44EE3">
              <w:rPr>
                <w:rFonts w:cstheme="minorHAnsi"/>
              </w:rPr>
              <w:t>68.614.125</w:t>
            </w:r>
          </w:p>
        </w:tc>
        <w:tc>
          <w:tcPr>
            <w:tcW w:w="734" w:type="dxa"/>
            <w:vAlign w:val="center"/>
          </w:tcPr>
          <w:p w:rsidR="00B44EE3" w:rsidRPr="00B44EE3" w:rsidRDefault="00B44EE3" w:rsidP="00B44EE3">
            <w:pPr>
              <w:jc w:val="both"/>
              <w:rPr>
                <w:rFonts w:cstheme="minorHAnsi"/>
              </w:rPr>
            </w:pPr>
            <w:r w:rsidRPr="00B44EE3">
              <w:rPr>
                <w:rFonts w:cstheme="minorHAnsi"/>
              </w:rPr>
              <w:t>98,23</w:t>
            </w:r>
          </w:p>
        </w:tc>
      </w:tr>
      <w:tr w:rsidR="00B44EE3" w:rsidRPr="00B44EE3" w:rsidTr="00084784">
        <w:trPr>
          <w:jc w:val="center"/>
        </w:trPr>
        <w:tc>
          <w:tcPr>
            <w:tcW w:w="364" w:type="dxa"/>
            <w:vMerge/>
            <w:vAlign w:val="center"/>
          </w:tcPr>
          <w:p w:rsidR="00B44EE3" w:rsidRPr="00B44EE3" w:rsidRDefault="00B44EE3" w:rsidP="00B44EE3">
            <w:pPr>
              <w:jc w:val="both"/>
              <w:rPr>
                <w:rFonts w:cstheme="minorHAnsi"/>
              </w:rPr>
            </w:pPr>
          </w:p>
        </w:tc>
        <w:tc>
          <w:tcPr>
            <w:tcW w:w="1276" w:type="dxa"/>
            <w:vMerge/>
            <w:vAlign w:val="center"/>
          </w:tcPr>
          <w:p w:rsidR="00B44EE3" w:rsidRPr="00B44EE3" w:rsidRDefault="00B44EE3" w:rsidP="00B44EE3">
            <w:pPr>
              <w:jc w:val="both"/>
              <w:rPr>
                <w:rFonts w:cstheme="minorHAnsi"/>
              </w:rPr>
            </w:pPr>
          </w:p>
        </w:tc>
        <w:tc>
          <w:tcPr>
            <w:tcW w:w="851" w:type="dxa"/>
            <w:vMerge/>
            <w:vAlign w:val="center"/>
          </w:tcPr>
          <w:p w:rsidR="00B44EE3" w:rsidRPr="00B44EE3" w:rsidRDefault="00B44EE3" w:rsidP="00B44EE3">
            <w:pPr>
              <w:jc w:val="both"/>
              <w:rPr>
                <w:rFonts w:cstheme="minorHAnsi"/>
                <w:b/>
              </w:rPr>
            </w:pPr>
          </w:p>
        </w:tc>
        <w:tc>
          <w:tcPr>
            <w:tcW w:w="2709" w:type="dxa"/>
            <w:vAlign w:val="center"/>
          </w:tcPr>
          <w:p w:rsidR="00B44EE3" w:rsidRPr="00B44EE3" w:rsidRDefault="00B44EE3" w:rsidP="00B44EE3">
            <w:pPr>
              <w:jc w:val="both"/>
              <w:rPr>
                <w:rFonts w:cstheme="minorHAnsi"/>
                <w:lang w:val="en-US"/>
              </w:rPr>
            </w:pPr>
          </w:p>
        </w:tc>
        <w:tc>
          <w:tcPr>
            <w:tcW w:w="1553" w:type="dxa"/>
            <w:vAlign w:val="center"/>
          </w:tcPr>
          <w:p w:rsidR="00B44EE3" w:rsidRPr="00B44EE3" w:rsidRDefault="00B44EE3" w:rsidP="00B44EE3">
            <w:pPr>
              <w:jc w:val="both"/>
              <w:rPr>
                <w:rFonts w:cstheme="minorHAnsi"/>
              </w:rPr>
            </w:pPr>
          </w:p>
        </w:tc>
        <w:tc>
          <w:tcPr>
            <w:tcW w:w="1553" w:type="dxa"/>
            <w:vAlign w:val="center"/>
          </w:tcPr>
          <w:p w:rsidR="00B44EE3" w:rsidRPr="00B44EE3" w:rsidRDefault="00B44EE3" w:rsidP="00B44EE3">
            <w:pPr>
              <w:jc w:val="both"/>
              <w:rPr>
                <w:rFonts w:cstheme="minorHAnsi"/>
              </w:rPr>
            </w:pPr>
          </w:p>
        </w:tc>
        <w:tc>
          <w:tcPr>
            <w:tcW w:w="734" w:type="dxa"/>
            <w:vAlign w:val="center"/>
          </w:tcPr>
          <w:p w:rsidR="00B44EE3" w:rsidRPr="00B44EE3" w:rsidRDefault="00B44EE3" w:rsidP="00B44EE3">
            <w:pPr>
              <w:jc w:val="both"/>
              <w:rPr>
                <w:rFonts w:cstheme="minorHAnsi"/>
              </w:rPr>
            </w:pPr>
          </w:p>
        </w:tc>
      </w:tr>
    </w:tbl>
    <w:p w:rsidR="00B44EE3" w:rsidRPr="00B44EE3" w:rsidRDefault="00B44EE3" w:rsidP="00B44EE3">
      <w:pPr>
        <w:spacing w:after="0" w:line="240" w:lineRule="auto"/>
        <w:jc w:val="both"/>
        <w:rPr>
          <w:rFonts w:cstheme="minorHAnsi"/>
          <w:b/>
        </w:rPr>
      </w:pPr>
    </w:p>
    <w:p w:rsidR="00B44EE3" w:rsidRPr="00B44EE3" w:rsidRDefault="00B44EE3" w:rsidP="00B44EE3">
      <w:pPr>
        <w:spacing w:after="0" w:line="240" w:lineRule="auto"/>
        <w:jc w:val="both"/>
        <w:rPr>
          <w:rFonts w:cstheme="minorHAnsi"/>
        </w:rPr>
      </w:pPr>
      <w:r w:rsidRPr="00B44EE3">
        <w:rPr>
          <w:rFonts w:cstheme="minorHAnsi"/>
        </w:rPr>
        <w:t>Sesuai Tabel diatas yang mendukung Sasaran III yaitu Meningkatnya nilai Indeks pemanfaatan teknologi informasi dan komunikasi (TIK) Provinsi Sumatera Barat dilaksanakan melalui 1 Program Pengelolaan e- Government Pemerintah Daerah</w:t>
      </w:r>
      <w:r w:rsidR="00E7470D">
        <w:rPr>
          <w:rFonts w:cstheme="minorHAnsi"/>
        </w:rPr>
        <w:t>.</w:t>
      </w:r>
    </w:p>
    <w:p w:rsidR="00B44EE3" w:rsidRPr="00B44EE3" w:rsidRDefault="00B44EE3" w:rsidP="00B44EE3">
      <w:pPr>
        <w:spacing w:after="0" w:line="240" w:lineRule="auto"/>
        <w:jc w:val="both"/>
        <w:rPr>
          <w:rFonts w:cstheme="minorHAnsi"/>
        </w:rPr>
      </w:pPr>
      <w:r w:rsidRPr="00B44EE3">
        <w:rPr>
          <w:rFonts w:cstheme="minorHAnsi"/>
        </w:rPr>
        <w:t xml:space="preserve">dengan alokasi APBD tahun 2016  untuk program ini sebesar </w:t>
      </w:r>
      <w:r w:rsidRPr="00B44EE3">
        <w:rPr>
          <w:rFonts w:cstheme="minorHAnsi"/>
          <w:b/>
        </w:rPr>
        <w:t xml:space="preserve">Rp.2.463.159.000, </w:t>
      </w:r>
      <w:r w:rsidRPr="00B44EE3">
        <w:rPr>
          <w:rFonts w:cstheme="minorHAnsi"/>
        </w:rPr>
        <w:t>terlealisasikan hingga 31 desember 2016</w:t>
      </w:r>
      <w:r w:rsidR="00E7470D">
        <w:rPr>
          <w:rFonts w:cstheme="minorHAnsi"/>
        </w:rPr>
        <w:t xml:space="preserve"> </w:t>
      </w:r>
      <w:r w:rsidRPr="00B44EE3">
        <w:rPr>
          <w:rFonts w:cstheme="minorHAnsi"/>
        </w:rPr>
        <w:t>sebesar Rp.</w:t>
      </w:r>
      <w:r w:rsidRPr="00B44EE3">
        <w:rPr>
          <w:rFonts w:cstheme="minorHAnsi"/>
          <w:b/>
        </w:rPr>
        <w:t xml:space="preserve">1.140.743.520 </w:t>
      </w:r>
      <w:r w:rsidRPr="00B44EE3">
        <w:rPr>
          <w:rFonts w:cstheme="minorHAnsi"/>
        </w:rPr>
        <w:t>atau sebesar (</w:t>
      </w:r>
      <w:r w:rsidRPr="00B44EE3">
        <w:rPr>
          <w:rFonts w:cstheme="minorHAnsi"/>
          <w:b/>
        </w:rPr>
        <w:t xml:space="preserve">43,48 %)  </w:t>
      </w:r>
      <w:r w:rsidRPr="00B44EE3">
        <w:rPr>
          <w:rFonts w:cstheme="minorHAnsi"/>
        </w:rPr>
        <w:t>Realisasi anggaran dibawah 80% adalah kegiatan Implementasi e-Government Pemprov Sumbar yang indikator kinerjanya adalah Persentase SKPD yang telah memanfaatkan Aplikasi teknologi Informasi E-Goverment realisasinya dibawah target karena beberapa aplikasi yang sedang dalam pengerjaan dan sejumlah aplikasi yang belum dimanfaatkan pengguna.</w:t>
      </w:r>
    </w:p>
    <w:p w:rsidR="00B44EE3" w:rsidRDefault="00B44EE3" w:rsidP="00623914">
      <w:pPr>
        <w:spacing w:after="0" w:line="240" w:lineRule="auto"/>
        <w:jc w:val="both"/>
        <w:rPr>
          <w:rFonts w:cstheme="minorHAnsi"/>
        </w:rPr>
      </w:pPr>
    </w:p>
    <w:p w:rsidR="006D0DFA" w:rsidRDefault="00623914" w:rsidP="00623914">
      <w:pPr>
        <w:spacing w:after="0" w:line="240" w:lineRule="auto"/>
        <w:jc w:val="both"/>
        <w:rPr>
          <w:rFonts w:cstheme="minorHAnsi"/>
        </w:rPr>
      </w:pPr>
      <w:r w:rsidRPr="00623914">
        <w:rPr>
          <w:rFonts w:cstheme="minorHAnsi"/>
        </w:rPr>
        <w:t xml:space="preserve">Capaian kinerja 3 kegiatan ini dapat dihitung melalui indikator kinerja </w:t>
      </w:r>
      <w:r>
        <w:rPr>
          <w:rFonts w:cstheme="minorHAnsi"/>
        </w:rPr>
        <w:t>masing</w:t>
      </w:r>
      <w:r>
        <w:rPr>
          <w:rFonts w:cstheme="minorHAnsi"/>
          <w:lang w:val="en-US"/>
        </w:rPr>
        <w:t>-</w:t>
      </w:r>
      <w:r w:rsidRPr="00623914">
        <w:rPr>
          <w:rFonts w:cstheme="minorHAnsi"/>
        </w:rPr>
        <w:t>masing</w:t>
      </w:r>
      <w:r>
        <w:rPr>
          <w:rFonts w:cstheme="minorHAnsi"/>
          <w:lang w:val="en-US"/>
        </w:rPr>
        <w:t xml:space="preserve"> dapat dilihat pada</w:t>
      </w:r>
      <w:r>
        <w:rPr>
          <w:rFonts w:cstheme="minorHAnsi"/>
        </w:rPr>
        <w:t xml:space="preserve"> tabe</w:t>
      </w:r>
      <w:r>
        <w:rPr>
          <w:rFonts w:cstheme="minorHAnsi"/>
          <w:lang w:val="en-US"/>
        </w:rPr>
        <w:t>l berikut</w:t>
      </w:r>
      <w:r w:rsidRPr="00623914">
        <w:rPr>
          <w:rFonts w:cstheme="minorHAnsi"/>
        </w:rPr>
        <w:t>:</w:t>
      </w:r>
    </w:p>
    <w:p w:rsidR="00623914" w:rsidRDefault="00623914" w:rsidP="00623914">
      <w:pPr>
        <w:spacing w:after="0" w:line="240" w:lineRule="auto"/>
        <w:jc w:val="both"/>
        <w:rPr>
          <w:rFonts w:cstheme="minorHAnsi"/>
        </w:rPr>
      </w:pPr>
    </w:p>
    <w:tbl>
      <w:tblPr>
        <w:tblStyle w:val="TableGrid"/>
        <w:tblW w:w="0" w:type="auto"/>
        <w:tblLook w:val="04A0" w:firstRow="1" w:lastRow="0" w:firstColumn="1" w:lastColumn="0" w:noHBand="0" w:noVBand="1"/>
      </w:tblPr>
      <w:tblGrid>
        <w:gridCol w:w="510"/>
        <w:gridCol w:w="5189"/>
        <w:gridCol w:w="1134"/>
        <w:gridCol w:w="1134"/>
        <w:gridCol w:w="1083"/>
      </w:tblGrid>
      <w:tr w:rsidR="00623914" w:rsidRPr="00623914" w:rsidTr="00623914">
        <w:tc>
          <w:tcPr>
            <w:tcW w:w="476" w:type="dxa"/>
          </w:tcPr>
          <w:p w:rsidR="00623914" w:rsidRPr="00623914" w:rsidRDefault="00623914" w:rsidP="00623914">
            <w:pPr>
              <w:jc w:val="center"/>
              <w:rPr>
                <w:rFonts w:cstheme="minorHAnsi"/>
                <w:b/>
                <w:lang w:val="en-US"/>
              </w:rPr>
            </w:pPr>
            <w:r w:rsidRPr="00623914">
              <w:rPr>
                <w:rFonts w:cstheme="minorHAnsi"/>
                <w:b/>
                <w:lang w:val="en-US"/>
              </w:rPr>
              <w:t>NO</w:t>
            </w:r>
          </w:p>
        </w:tc>
        <w:tc>
          <w:tcPr>
            <w:tcW w:w="5189" w:type="dxa"/>
          </w:tcPr>
          <w:p w:rsidR="00623914" w:rsidRPr="00623914" w:rsidRDefault="00623914" w:rsidP="00623914">
            <w:pPr>
              <w:jc w:val="center"/>
              <w:rPr>
                <w:rFonts w:cstheme="minorHAnsi"/>
                <w:b/>
                <w:lang w:val="en-US"/>
              </w:rPr>
            </w:pPr>
            <w:r w:rsidRPr="00623914">
              <w:rPr>
                <w:rFonts w:cstheme="minorHAnsi"/>
                <w:b/>
                <w:lang w:val="en-US"/>
              </w:rPr>
              <w:t>INDIKATOR KINERJA</w:t>
            </w:r>
          </w:p>
        </w:tc>
        <w:tc>
          <w:tcPr>
            <w:tcW w:w="1134" w:type="dxa"/>
          </w:tcPr>
          <w:p w:rsidR="00623914" w:rsidRPr="00623914" w:rsidRDefault="00623914" w:rsidP="00623914">
            <w:pPr>
              <w:jc w:val="center"/>
              <w:rPr>
                <w:rFonts w:cstheme="minorHAnsi"/>
                <w:b/>
                <w:lang w:val="en-US"/>
              </w:rPr>
            </w:pPr>
            <w:r w:rsidRPr="00623914">
              <w:rPr>
                <w:rFonts w:cstheme="minorHAnsi"/>
                <w:b/>
                <w:lang w:val="en-US"/>
              </w:rPr>
              <w:t>TARGET</w:t>
            </w:r>
          </w:p>
        </w:tc>
        <w:tc>
          <w:tcPr>
            <w:tcW w:w="1134" w:type="dxa"/>
          </w:tcPr>
          <w:p w:rsidR="00623914" w:rsidRPr="00623914" w:rsidRDefault="00623914" w:rsidP="00623914">
            <w:pPr>
              <w:jc w:val="center"/>
              <w:rPr>
                <w:rFonts w:cstheme="minorHAnsi"/>
                <w:b/>
                <w:lang w:val="en-US"/>
              </w:rPr>
            </w:pPr>
            <w:r w:rsidRPr="00623914">
              <w:rPr>
                <w:rFonts w:cstheme="minorHAnsi"/>
                <w:b/>
                <w:lang w:val="en-US"/>
              </w:rPr>
              <w:t>REALISASI</w:t>
            </w:r>
          </w:p>
        </w:tc>
        <w:tc>
          <w:tcPr>
            <w:tcW w:w="1083" w:type="dxa"/>
          </w:tcPr>
          <w:p w:rsidR="00623914" w:rsidRPr="00623914" w:rsidRDefault="00623914" w:rsidP="00623914">
            <w:pPr>
              <w:jc w:val="center"/>
              <w:rPr>
                <w:rFonts w:cstheme="minorHAnsi"/>
                <w:b/>
                <w:lang w:val="en-US"/>
              </w:rPr>
            </w:pPr>
            <w:r w:rsidRPr="00623914">
              <w:rPr>
                <w:rFonts w:cstheme="minorHAnsi"/>
                <w:b/>
                <w:lang w:val="en-US"/>
              </w:rPr>
              <w:t>CAPAIAN</w:t>
            </w:r>
          </w:p>
        </w:tc>
      </w:tr>
      <w:tr w:rsidR="00623914" w:rsidRPr="00623914" w:rsidTr="00623914">
        <w:tc>
          <w:tcPr>
            <w:tcW w:w="476" w:type="dxa"/>
          </w:tcPr>
          <w:p w:rsidR="00623914" w:rsidRPr="00623914" w:rsidRDefault="00623914" w:rsidP="00623914">
            <w:pPr>
              <w:jc w:val="center"/>
              <w:rPr>
                <w:rFonts w:cstheme="minorHAnsi"/>
                <w:lang w:val="en-US"/>
              </w:rPr>
            </w:pPr>
            <w:r w:rsidRPr="00623914">
              <w:rPr>
                <w:rFonts w:cstheme="minorHAnsi"/>
                <w:lang w:val="en-US"/>
              </w:rPr>
              <w:t>1</w:t>
            </w:r>
          </w:p>
        </w:tc>
        <w:tc>
          <w:tcPr>
            <w:tcW w:w="5189" w:type="dxa"/>
            <w:vAlign w:val="center"/>
          </w:tcPr>
          <w:p w:rsidR="00623914" w:rsidRPr="00623914" w:rsidRDefault="00623914" w:rsidP="00623914">
            <w:pPr>
              <w:rPr>
                <w:rFonts w:cstheme="minorHAnsi"/>
              </w:rPr>
            </w:pPr>
            <w:r w:rsidRPr="00623914">
              <w:rPr>
                <w:rFonts w:cstheme="minorHAnsi"/>
              </w:rPr>
              <w:t>Persentase SKPD yang telah memanfaatkan Aplikasi teknologi Informasi E-Goverment</w:t>
            </w:r>
          </w:p>
        </w:tc>
        <w:tc>
          <w:tcPr>
            <w:tcW w:w="1134" w:type="dxa"/>
            <w:vAlign w:val="center"/>
          </w:tcPr>
          <w:p w:rsidR="00623914" w:rsidRPr="00623914" w:rsidRDefault="00623914" w:rsidP="00623914">
            <w:pPr>
              <w:jc w:val="center"/>
              <w:rPr>
                <w:rFonts w:cstheme="minorHAnsi"/>
              </w:rPr>
            </w:pPr>
            <w:r w:rsidRPr="00623914">
              <w:rPr>
                <w:rFonts w:cstheme="minorHAnsi"/>
              </w:rPr>
              <w:t>80%</w:t>
            </w:r>
          </w:p>
        </w:tc>
        <w:tc>
          <w:tcPr>
            <w:tcW w:w="1134" w:type="dxa"/>
            <w:vAlign w:val="center"/>
          </w:tcPr>
          <w:p w:rsidR="00623914" w:rsidRPr="00623914" w:rsidRDefault="00623914" w:rsidP="00623914">
            <w:pPr>
              <w:jc w:val="center"/>
              <w:rPr>
                <w:rFonts w:cstheme="minorHAnsi"/>
              </w:rPr>
            </w:pPr>
            <w:r w:rsidRPr="00623914">
              <w:rPr>
                <w:rFonts w:cstheme="minorHAnsi"/>
              </w:rPr>
              <w:t>39,70%</w:t>
            </w:r>
          </w:p>
        </w:tc>
        <w:tc>
          <w:tcPr>
            <w:tcW w:w="1083" w:type="dxa"/>
            <w:vAlign w:val="center"/>
          </w:tcPr>
          <w:p w:rsidR="00623914" w:rsidRPr="00623914" w:rsidRDefault="00623914" w:rsidP="00623914">
            <w:pPr>
              <w:jc w:val="center"/>
              <w:rPr>
                <w:rFonts w:cstheme="minorHAnsi"/>
                <w:b/>
              </w:rPr>
            </w:pPr>
            <w:r w:rsidRPr="00623914">
              <w:rPr>
                <w:rFonts w:cstheme="minorHAnsi"/>
                <w:b/>
              </w:rPr>
              <w:t>49,62%</w:t>
            </w:r>
          </w:p>
        </w:tc>
      </w:tr>
      <w:tr w:rsidR="00623914" w:rsidRPr="00623914" w:rsidTr="00623914">
        <w:tc>
          <w:tcPr>
            <w:tcW w:w="476" w:type="dxa"/>
          </w:tcPr>
          <w:p w:rsidR="00623914" w:rsidRPr="00623914" w:rsidRDefault="00623914" w:rsidP="00623914">
            <w:pPr>
              <w:jc w:val="center"/>
              <w:rPr>
                <w:rFonts w:cstheme="minorHAnsi"/>
                <w:lang w:val="en-US"/>
              </w:rPr>
            </w:pPr>
            <w:r w:rsidRPr="00623914">
              <w:rPr>
                <w:rFonts w:cstheme="minorHAnsi"/>
                <w:lang w:val="en-US"/>
              </w:rPr>
              <w:t>2</w:t>
            </w:r>
          </w:p>
        </w:tc>
        <w:tc>
          <w:tcPr>
            <w:tcW w:w="5189" w:type="dxa"/>
            <w:vAlign w:val="center"/>
          </w:tcPr>
          <w:p w:rsidR="00623914" w:rsidRPr="00623914" w:rsidRDefault="00623914" w:rsidP="00623914">
            <w:pPr>
              <w:rPr>
                <w:rFonts w:cstheme="minorHAnsi"/>
              </w:rPr>
            </w:pPr>
            <w:r w:rsidRPr="00623914">
              <w:rPr>
                <w:rFonts w:cstheme="minorHAnsi"/>
              </w:rPr>
              <w:t>Persentase Jumlah aplikasi e–Government tersedia</w:t>
            </w:r>
          </w:p>
        </w:tc>
        <w:tc>
          <w:tcPr>
            <w:tcW w:w="1134" w:type="dxa"/>
            <w:vAlign w:val="center"/>
          </w:tcPr>
          <w:p w:rsidR="00623914" w:rsidRPr="00623914" w:rsidRDefault="00623914" w:rsidP="00623914">
            <w:pPr>
              <w:jc w:val="center"/>
              <w:rPr>
                <w:rFonts w:cstheme="minorHAnsi"/>
              </w:rPr>
            </w:pPr>
            <w:r w:rsidRPr="00623914">
              <w:rPr>
                <w:rFonts w:cstheme="minorHAnsi"/>
              </w:rPr>
              <w:t>100%</w:t>
            </w:r>
          </w:p>
        </w:tc>
        <w:tc>
          <w:tcPr>
            <w:tcW w:w="1134" w:type="dxa"/>
            <w:vAlign w:val="center"/>
          </w:tcPr>
          <w:p w:rsidR="00623914" w:rsidRPr="00623914" w:rsidRDefault="00623914" w:rsidP="00623914">
            <w:pPr>
              <w:jc w:val="center"/>
              <w:rPr>
                <w:rFonts w:cstheme="minorHAnsi"/>
              </w:rPr>
            </w:pPr>
            <w:r w:rsidRPr="00623914">
              <w:rPr>
                <w:rFonts w:cstheme="minorHAnsi"/>
              </w:rPr>
              <w:t>113,33%</w:t>
            </w:r>
          </w:p>
        </w:tc>
        <w:tc>
          <w:tcPr>
            <w:tcW w:w="1083" w:type="dxa"/>
            <w:vAlign w:val="center"/>
          </w:tcPr>
          <w:p w:rsidR="00623914" w:rsidRPr="00623914" w:rsidRDefault="00623914" w:rsidP="00623914">
            <w:pPr>
              <w:jc w:val="center"/>
              <w:rPr>
                <w:rFonts w:cstheme="minorHAnsi"/>
                <w:b/>
              </w:rPr>
            </w:pPr>
            <w:r w:rsidRPr="00623914">
              <w:rPr>
                <w:rFonts w:cstheme="minorHAnsi"/>
                <w:b/>
              </w:rPr>
              <w:t>113,33%</w:t>
            </w:r>
          </w:p>
        </w:tc>
      </w:tr>
      <w:tr w:rsidR="00623914" w:rsidRPr="00623914" w:rsidTr="00623914">
        <w:tc>
          <w:tcPr>
            <w:tcW w:w="476" w:type="dxa"/>
          </w:tcPr>
          <w:p w:rsidR="00623914" w:rsidRPr="00623914" w:rsidRDefault="00623914" w:rsidP="00623914">
            <w:pPr>
              <w:jc w:val="center"/>
              <w:rPr>
                <w:rFonts w:cstheme="minorHAnsi"/>
                <w:lang w:val="en-US"/>
              </w:rPr>
            </w:pPr>
            <w:r w:rsidRPr="00623914">
              <w:rPr>
                <w:rFonts w:cstheme="minorHAnsi"/>
                <w:lang w:val="en-US"/>
              </w:rPr>
              <w:t>3</w:t>
            </w:r>
          </w:p>
        </w:tc>
        <w:tc>
          <w:tcPr>
            <w:tcW w:w="5189" w:type="dxa"/>
            <w:vAlign w:val="center"/>
          </w:tcPr>
          <w:p w:rsidR="00623914" w:rsidRPr="00623914" w:rsidRDefault="00623914" w:rsidP="00623914">
            <w:pPr>
              <w:rPr>
                <w:rFonts w:cstheme="minorHAnsi"/>
              </w:rPr>
            </w:pPr>
            <w:r w:rsidRPr="00623914">
              <w:rPr>
                <w:rFonts w:cstheme="minorHAnsi"/>
              </w:rPr>
              <w:t xml:space="preserve">Persentase pemanfaatan aplikasi telematika oleh masyarakat kabupaten/kota </w:t>
            </w:r>
          </w:p>
        </w:tc>
        <w:tc>
          <w:tcPr>
            <w:tcW w:w="1134" w:type="dxa"/>
            <w:vAlign w:val="center"/>
          </w:tcPr>
          <w:p w:rsidR="00623914" w:rsidRPr="00623914" w:rsidRDefault="00623914" w:rsidP="00623914">
            <w:pPr>
              <w:jc w:val="center"/>
              <w:rPr>
                <w:rFonts w:cstheme="minorHAnsi"/>
              </w:rPr>
            </w:pPr>
            <w:r w:rsidRPr="00623914">
              <w:rPr>
                <w:rFonts w:cstheme="minorHAnsi"/>
              </w:rPr>
              <w:t>80</w:t>
            </w:r>
          </w:p>
        </w:tc>
        <w:tc>
          <w:tcPr>
            <w:tcW w:w="1134" w:type="dxa"/>
            <w:vAlign w:val="center"/>
          </w:tcPr>
          <w:p w:rsidR="00623914" w:rsidRPr="00623914" w:rsidRDefault="00623914" w:rsidP="00623914">
            <w:pPr>
              <w:jc w:val="center"/>
              <w:rPr>
                <w:rFonts w:cstheme="minorHAnsi"/>
              </w:rPr>
            </w:pPr>
            <w:r w:rsidRPr="00623914">
              <w:rPr>
                <w:rFonts w:cstheme="minorHAnsi"/>
              </w:rPr>
              <w:t>75,48 %</w:t>
            </w:r>
          </w:p>
        </w:tc>
        <w:tc>
          <w:tcPr>
            <w:tcW w:w="1083" w:type="dxa"/>
            <w:vAlign w:val="center"/>
          </w:tcPr>
          <w:p w:rsidR="00623914" w:rsidRPr="00623914" w:rsidRDefault="00623914" w:rsidP="00623914">
            <w:pPr>
              <w:jc w:val="center"/>
              <w:rPr>
                <w:rFonts w:cstheme="minorHAnsi"/>
                <w:b/>
              </w:rPr>
            </w:pPr>
            <w:r w:rsidRPr="00623914">
              <w:rPr>
                <w:rFonts w:cstheme="minorHAnsi"/>
                <w:b/>
              </w:rPr>
              <w:t>94,35 %</w:t>
            </w:r>
          </w:p>
        </w:tc>
      </w:tr>
      <w:tr w:rsidR="00623914" w:rsidRPr="00623914" w:rsidTr="00623914">
        <w:tc>
          <w:tcPr>
            <w:tcW w:w="476" w:type="dxa"/>
          </w:tcPr>
          <w:p w:rsidR="00623914" w:rsidRPr="00623914" w:rsidRDefault="00623914" w:rsidP="00623914">
            <w:pPr>
              <w:jc w:val="center"/>
              <w:rPr>
                <w:rFonts w:cstheme="minorHAnsi"/>
                <w:lang w:val="en-US"/>
              </w:rPr>
            </w:pPr>
            <w:r w:rsidRPr="00623914">
              <w:rPr>
                <w:rFonts w:cstheme="minorHAnsi"/>
                <w:lang w:val="en-US"/>
              </w:rPr>
              <w:t>4</w:t>
            </w:r>
          </w:p>
        </w:tc>
        <w:tc>
          <w:tcPr>
            <w:tcW w:w="5189" w:type="dxa"/>
            <w:vAlign w:val="center"/>
          </w:tcPr>
          <w:p w:rsidR="00623914" w:rsidRPr="00623914" w:rsidRDefault="00623914" w:rsidP="00623914">
            <w:pPr>
              <w:rPr>
                <w:rFonts w:cstheme="minorHAnsi"/>
              </w:rPr>
            </w:pPr>
            <w:r w:rsidRPr="00623914">
              <w:rPr>
                <w:rFonts w:cstheme="minorHAnsi"/>
              </w:rPr>
              <w:t>Persentase Pemanfaatan aplikasi telematika oleh masyarakat di kabupaten/kota</w:t>
            </w:r>
          </w:p>
        </w:tc>
        <w:tc>
          <w:tcPr>
            <w:tcW w:w="1134" w:type="dxa"/>
            <w:vAlign w:val="center"/>
          </w:tcPr>
          <w:p w:rsidR="00623914" w:rsidRPr="00623914" w:rsidRDefault="00623914" w:rsidP="00623914">
            <w:pPr>
              <w:jc w:val="center"/>
              <w:rPr>
                <w:rFonts w:cstheme="minorHAnsi"/>
              </w:rPr>
            </w:pPr>
            <w:r w:rsidRPr="00623914">
              <w:rPr>
                <w:rFonts w:cstheme="minorHAnsi"/>
              </w:rPr>
              <w:t>100 %</w:t>
            </w:r>
          </w:p>
        </w:tc>
        <w:tc>
          <w:tcPr>
            <w:tcW w:w="1134" w:type="dxa"/>
            <w:vAlign w:val="center"/>
          </w:tcPr>
          <w:p w:rsidR="00623914" w:rsidRPr="00623914" w:rsidRDefault="00623914" w:rsidP="00623914">
            <w:pPr>
              <w:jc w:val="center"/>
              <w:rPr>
                <w:rFonts w:cstheme="minorHAnsi"/>
              </w:rPr>
            </w:pPr>
            <w:r w:rsidRPr="00623914">
              <w:rPr>
                <w:rFonts w:cstheme="minorHAnsi"/>
              </w:rPr>
              <w:t>180 %</w:t>
            </w:r>
          </w:p>
        </w:tc>
        <w:tc>
          <w:tcPr>
            <w:tcW w:w="1083" w:type="dxa"/>
            <w:vAlign w:val="center"/>
          </w:tcPr>
          <w:p w:rsidR="00623914" w:rsidRPr="00623914" w:rsidRDefault="00623914" w:rsidP="00623914">
            <w:pPr>
              <w:jc w:val="center"/>
              <w:rPr>
                <w:rFonts w:cstheme="minorHAnsi"/>
                <w:b/>
              </w:rPr>
            </w:pPr>
            <w:r w:rsidRPr="00623914">
              <w:rPr>
                <w:rFonts w:cstheme="minorHAnsi"/>
                <w:b/>
              </w:rPr>
              <w:t>180 %</w:t>
            </w:r>
          </w:p>
        </w:tc>
      </w:tr>
      <w:tr w:rsidR="00623914" w:rsidRPr="00623914" w:rsidTr="00623914">
        <w:tc>
          <w:tcPr>
            <w:tcW w:w="7933" w:type="dxa"/>
            <w:gridSpan w:val="4"/>
          </w:tcPr>
          <w:p w:rsidR="00623914" w:rsidRPr="00623914" w:rsidRDefault="00623914" w:rsidP="00623914">
            <w:pPr>
              <w:jc w:val="center"/>
              <w:rPr>
                <w:rFonts w:cstheme="minorHAnsi"/>
                <w:b/>
              </w:rPr>
            </w:pPr>
            <w:r w:rsidRPr="00623914">
              <w:rPr>
                <w:rFonts w:cstheme="minorHAnsi"/>
                <w:b/>
              </w:rPr>
              <w:t>RATA-RATA CAPAIAN</w:t>
            </w:r>
          </w:p>
        </w:tc>
        <w:tc>
          <w:tcPr>
            <w:tcW w:w="1083" w:type="dxa"/>
            <w:vAlign w:val="center"/>
          </w:tcPr>
          <w:p w:rsidR="00623914" w:rsidRPr="00623914" w:rsidRDefault="00623914" w:rsidP="00623914">
            <w:pPr>
              <w:jc w:val="center"/>
              <w:rPr>
                <w:rFonts w:cstheme="minorHAnsi"/>
                <w:b/>
              </w:rPr>
            </w:pPr>
            <w:r w:rsidRPr="00623914">
              <w:rPr>
                <w:rFonts w:cstheme="minorHAnsi"/>
                <w:b/>
              </w:rPr>
              <w:t>109,32</w:t>
            </w:r>
          </w:p>
        </w:tc>
      </w:tr>
    </w:tbl>
    <w:p w:rsidR="00623914" w:rsidRPr="00C215C6" w:rsidRDefault="00623914" w:rsidP="00623914">
      <w:pPr>
        <w:spacing w:after="0" w:line="240" w:lineRule="auto"/>
        <w:jc w:val="both"/>
        <w:rPr>
          <w:rFonts w:cstheme="minorHAnsi"/>
        </w:rPr>
      </w:pPr>
    </w:p>
    <w:p w:rsidR="00C215C6" w:rsidRPr="005304C6" w:rsidRDefault="00F32386" w:rsidP="007C4770">
      <w:pPr>
        <w:spacing w:after="0" w:line="240" w:lineRule="auto"/>
        <w:jc w:val="both"/>
        <w:rPr>
          <w:b/>
        </w:rPr>
      </w:pPr>
      <w:r>
        <w:rPr>
          <w:b/>
          <w:lang w:val="en-US"/>
        </w:rPr>
        <w:t>II.1.2</w:t>
      </w:r>
      <w:r w:rsidR="00C215C6">
        <w:rPr>
          <w:b/>
        </w:rPr>
        <w:t xml:space="preserve">. </w:t>
      </w:r>
      <w:r w:rsidR="005304C6">
        <w:rPr>
          <w:b/>
          <w:lang w:val="en-US"/>
        </w:rPr>
        <w:t>REALISASI ANGGARAN BIRO HUMAS TAHUN 2016</w:t>
      </w:r>
    </w:p>
    <w:p w:rsidR="00940225" w:rsidRPr="00940225" w:rsidRDefault="00940225" w:rsidP="007C4770">
      <w:pPr>
        <w:spacing w:after="0" w:line="240" w:lineRule="auto"/>
        <w:jc w:val="both"/>
        <w:rPr>
          <w:rFonts w:cstheme="minorHAnsi"/>
          <w:lang w:val="en-US"/>
        </w:rPr>
      </w:pPr>
    </w:p>
    <w:p w:rsidR="00940225" w:rsidRDefault="00940225" w:rsidP="007C4770">
      <w:pPr>
        <w:spacing w:after="0" w:line="240" w:lineRule="auto"/>
        <w:jc w:val="both"/>
        <w:rPr>
          <w:rFonts w:cstheme="minorHAnsi"/>
        </w:rPr>
      </w:pPr>
      <w:r w:rsidRPr="00940225">
        <w:rPr>
          <w:rFonts w:cstheme="minorHAnsi"/>
        </w:rPr>
        <w:t>Dalam rangka menunjang pelaksanaan Tugas Pokok dan Fungsi dan pemenuhan capaian Sasaran Strategis tahun 2016 Biro Humas Sekretariat Daerah Provinsi Sumatera Barat tersedia anggaran sebesar Rp. 9.940.624.000. Hingga 31 Desember 2016, anggaran tersebut telah direalisasikan dengan persentase sebesar 81,31% atau sebesar Rp. 8.082.971.204, dengan rincian sebagai berikut:</w:t>
      </w:r>
    </w:p>
    <w:p w:rsidR="00F20655" w:rsidRPr="00940225" w:rsidRDefault="00F20655" w:rsidP="007C4770">
      <w:pPr>
        <w:spacing w:after="0" w:line="240" w:lineRule="auto"/>
        <w:jc w:val="both"/>
        <w:rPr>
          <w:rFonts w:cstheme="minorHAnsi"/>
          <w:lang w:val="en-US"/>
        </w:rPr>
      </w:pPr>
    </w:p>
    <w:p w:rsidR="00940225" w:rsidRDefault="00940225" w:rsidP="007C4770">
      <w:pPr>
        <w:spacing w:after="0" w:line="240" w:lineRule="auto"/>
        <w:jc w:val="both"/>
        <w:rPr>
          <w:rFonts w:cstheme="minorHAnsi"/>
        </w:rPr>
      </w:pPr>
    </w:p>
    <w:p w:rsidR="005304C6" w:rsidRPr="005304C6" w:rsidRDefault="005304C6" w:rsidP="007C4770">
      <w:pPr>
        <w:spacing w:after="0" w:line="240" w:lineRule="auto"/>
        <w:jc w:val="both"/>
        <w:rPr>
          <w:rFonts w:cstheme="minorHAnsi"/>
        </w:rPr>
      </w:pPr>
    </w:p>
    <w:tbl>
      <w:tblPr>
        <w:tblStyle w:val="TableGrid"/>
        <w:tblW w:w="0" w:type="auto"/>
        <w:jc w:val="center"/>
        <w:tblLook w:val="04A0" w:firstRow="1" w:lastRow="0" w:firstColumn="1" w:lastColumn="0" w:noHBand="0" w:noVBand="1"/>
      </w:tblPr>
      <w:tblGrid>
        <w:gridCol w:w="523"/>
        <w:gridCol w:w="4079"/>
        <w:gridCol w:w="1531"/>
        <w:gridCol w:w="1531"/>
        <w:gridCol w:w="1398"/>
      </w:tblGrid>
      <w:tr w:rsidR="00940225" w:rsidRPr="00940225" w:rsidTr="00F20655">
        <w:trPr>
          <w:jc w:val="center"/>
        </w:trPr>
        <w:tc>
          <w:tcPr>
            <w:tcW w:w="523" w:type="dxa"/>
            <w:vMerge w:val="restart"/>
            <w:shd w:val="clear" w:color="auto" w:fill="A6A6A6" w:themeFill="background1" w:themeFillShade="A6"/>
            <w:vAlign w:val="center"/>
          </w:tcPr>
          <w:p w:rsidR="00940225" w:rsidRPr="00B44EE3" w:rsidRDefault="00940225" w:rsidP="00940225">
            <w:pPr>
              <w:jc w:val="center"/>
              <w:rPr>
                <w:rFonts w:cstheme="minorHAnsi"/>
                <w:b/>
              </w:rPr>
            </w:pPr>
            <w:r w:rsidRPr="00B44EE3">
              <w:rPr>
                <w:rFonts w:cstheme="minorHAnsi"/>
                <w:b/>
              </w:rPr>
              <w:lastRenderedPageBreak/>
              <w:t>NO</w:t>
            </w:r>
          </w:p>
        </w:tc>
        <w:tc>
          <w:tcPr>
            <w:tcW w:w="4079" w:type="dxa"/>
            <w:vMerge w:val="restart"/>
            <w:shd w:val="clear" w:color="auto" w:fill="A6A6A6" w:themeFill="background1" w:themeFillShade="A6"/>
            <w:vAlign w:val="center"/>
          </w:tcPr>
          <w:p w:rsidR="00940225" w:rsidRPr="00B44EE3" w:rsidRDefault="00940225" w:rsidP="00940225">
            <w:pPr>
              <w:jc w:val="center"/>
              <w:rPr>
                <w:rFonts w:cstheme="minorHAnsi"/>
                <w:b/>
              </w:rPr>
            </w:pPr>
            <w:r w:rsidRPr="00B44EE3">
              <w:rPr>
                <w:rFonts w:cstheme="minorHAnsi"/>
                <w:b/>
              </w:rPr>
              <w:t>PROGRAM/KEGIATAN</w:t>
            </w:r>
          </w:p>
        </w:tc>
        <w:tc>
          <w:tcPr>
            <w:tcW w:w="4460" w:type="dxa"/>
            <w:gridSpan w:val="3"/>
            <w:shd w:val="clear" w:color="auto" w:fill="A6A6A6" w:themeFill="background1" w:themeFillShade="A6"/>
            <w:vAlign w:val="center"/>
          </w:tcPr>
          <w:p w:rsidR="00940225" w:rsidRPr="00B44EE3" w:rsidRDefault="00940225" w:rsidP="00940225">
            <w:pPr>
              <w:jc w:val="center"/>
              <w:rPr>
                <w:rFonts w:cstheme="minorHAnsi"/>
                <w:b/>
              </w:rPr>
            </w:pPr>
            <w:r w:rsidRPr="00B44EE3">
              <w:rPr>
                <w:rFonts w:cstheme="minorHAnsi"/>
                <w:b/>
              </w:rPr>
              <w:t>KINERJA KEUANGAN</w:t>
            </w:r>
          </w:p>
        </w:tc>
      </w:tr>
      <w:tr w:rsidR="00940225" w:rsidRPr="00940225" w:rsidTr="00F20655">
        <w:trPr>
          <w:jc w:val="center"/>
        </w:trPr>
        <w:tc>
          <w:tcPr>
            <w:tcW w:w="523" w:type="dxa"/>
            <w:vMerge/>
            <w:shd w:val="clear" w:color="auto" w:fill="A6A6A6" w:themeFill="background1" w:themeFillShade="A6"/>
            <w:vAlign w:val="center"/>
          </w:tcPr>
          <w:p w:rsidR="00940225" w:rsidRPr="00B44EE3" w:rsidRDefault="00940225" w:rsidP="00940225">
            <w:pPr>
              <w:jc w:val="center"/>
              <w:rPr>
                <w:rFonts w:cstheme="minorHAnsi"/>
                <w:b/>
              </w:rPr>
            </w:pPr>
          </w:p>
        </w:tc>
        <w:tc>
          <w:tcPr>
            <w:tcW w:w="4079" w:type="dxa"/>
            <w:vMerge/>
            <w:shd w:val="clear" w:color="auto" w:fill="A6A6A6" w:themeFill="background1" w:themeFillShade="A6"/>
            <w:vAlign w:val="center"/>
          </w:tcPr>
          <w:p w:rsidR="00940225" w:rsidRPr="00B44EE3" w:rsidRDefault="00940225" w:rsidP="00940225">
            <w:pPr>
              <w:jc w:val="center"/>
              <w:rPr>
                <w:rFonts w:cstheme="minorHAnsi"/>
                <w:b/>
              </w:rPr>
            </w:pPr>
          </w:p>
        </w:tc>
        <w:tc>
          <w:tcPr>
            <w:tcW w:w="1531" w:type="dxa"/>
            <w:shd w:val="clear" w:color="auto" w:fill="A6A6A6" w:themeFill="background1" w:themeFillShade="A6"/>
            <w:vAlign w:val="center"/>
          </w:tcPr>
          <w:p w:rsidR="00940225" w:rsidRPr="00B44EE3" w:rsidRDefault="00940225" w:rsidP="00940225">
            <w:pPr>
              <w:jc w:val="center"/>
              <w:rPr>
                <w:rFonts w:cstheme="minorHAnsi"/>
                <w:b/>
              </w:rPr>
            </w:pPr>
            <w:r w:rsidRPr="00B44EE3">
              <w:rPr>
                <w:rFonts w:cstheme="minorHAnsi"/>
                <w:b/>
              </w:rPr>
              <w:t>ANGGARAN</w:t>
            </w:r>
          </w:p>
        </w:tc>
        <w:tc>
          <w:tcPr>
            <w:tcW w:w="1531" w:type="dxa"/>
            <w:shd w:val="clear" w:color="auto" w:fill="A6A6A6" w:themeFill="background1" w:themeFillShade="A6"/>
            <w:vAlign w:val="center"/>
          </w:tcPr>
          <w:p w:rsidR="00940225" w:rsidRPr="00B44EE3" w:rsidRDefault="00940225" w:rsidP="00940225">
            <w:pPr>
              <w:jc w:val="center"/>
              <w:rPr>
                <w:rFonts w:cstheme="minorHAnsi"/>
                <w:b/>
              </w:rPr>
            </w:pPr>
            <w:r w:rsidRPr="00B44EE3">
              <w:rPr>
                <w:rFonts w:cstheme="minorHAnsi"/>
                <w:b/>
              </w:rPr>
              <w:t>REALISASI</w:t>
            </w:r>
          </w:p>
        </w:tc>
        <w:tc>
          <w:tcPr>
            <w:tcW w:w="1398" w:type="dxa"/>
            <w:shd w:val="clear" w:color="auto" w:fill="A6A6A6" w:themeFill="background1" w:themeFillShade="A6"/>
            <w:vAlign w:val="center"/>
          </w:tcPr>
          <w:p w:rsidR="00940225" w:rsidRPr="00B44EE3" w:rsidRDefault="00940225" w:rsidP="00940225">
            <w:pPr>
              <w:jc w:val="center"/>
              <w:rPr>
                <w:rFonts w:cstheme="minorHAnsi"/>
                <w:b/>
              </w:rPr>
            </w:pPr>
            <w:r w:rsidRPr="00B44EE3">
              <w:rPr>
                <w:rFonts w:cstheme="minorHAnsi"/>
                <w:b/>
              </w:rPr>
              <w:t>PERSENTASE</w:t>
            </w:r>
          </w:p>
        </w:tc>
      </w:tr>
      <w:tr w:rsidR="00940225" w:rsidRPr="00940225" w:rsidTr="00F20655">
        <w:trPr>
          <w:jc w:val="center"/>
        </w:trPr>
        <w:tc>
          <w:tcPr>
            <w:tcW w:w="523" w:type="dxa"/>
            <w:vAlign w:val="center"/>
          </w:tcPr>
          <w:p w:rsidR="00940225" w:rsidRPr="00940225" w:rsidRDefault="00940225" w:rsidP="00940225">
            <w:pPr>
              <w:jc w:val="center"/>
              <w:rPr>
                <w:rFonts w:cstheme="minorHAnsi"/>
                <w:b/>
              </w:rPr>
            </w:pPr>
            <w:r w:rsidRPr="00940225">
              <w:rPr>
                <w:rFonts w:cstheme="minorHAnsi"/>
                <w:b/>
              </w:rPr>
              <w:t>I</w:t>
            </w:r>
          </w:p>
        </w:tc>
        <w:tc>
          <w:tcPr>
            <w:tcW w:w="4079" w:type="dxa"/>
          </w:tcPr>
          <w:p w:rsidR="00940225" w:rsidRPr="00940225" w:rsidRDefault="00940225" w:rsidP="00940225">
            <w:pPr>
              <w:rPr>
                <w:rFonts w:cstheme="minorHAnsi"/>
                <w:b/>
              </w:rPr>
            </w:pPr>
            <w:r w:rsidRPr="00940225">
              <w:rPr>
                <w:rFonts w:cstheme="minorHAnsi"/>
                <w:b/>
              </w:rPr>
              <w:t>PROGRAM PELAYANAN ADMINISTRASI PERKANTORAN</w:t>
            </w:r>
          </w:p>
        </w:tc>
        <w:tc>
          <w:tcPr>
            <w:tcW w:w="1531" w:type="dxa"/>
            <w:vAlign w:val="center"/>
          </w:tcPr>
          <w:p w:rsidR="00940225" w:rsidRPr="00940225" w:rsidRDefault="00940225" w:rsidP="00940225">
            <w:pPr>
              <w:jc w:val="right"/>
              <w:rPr>
                <w:rFonts w:cstheme="minorHAnsi"/>
                <w:b/>
              </w:rPr>
            </w:pPr>
            <w:r w:rsidRPr="00940225">
              <w:rPr>
                <w:rFonts w:cstheme="minorHAnsi"/>
                <w:b/>
              </w:rPr>
              <w:t>1.563.970.000</w:t>
            </w:r>
          </w:p>
        </w:tc>
        <w:tc>
          <w:tcPr>
            <w:tcW w:w="1531" w:type="dxa"/>
            <w:vAlign w:val="center"/>
          </w:tcPr>
          <w:p w:rsidR="00940225" w:rsidRPr="00940225" w:rsidRDefault="00940225" w:rsidP="00940225">
            <w:pPr>
              <w:jc w:val="right"/>
              <w:rPr>
                <w:rFonts w:cstheme="minorHAnsi"/>
                <w:b/>
              </w:rPr>
            </w:pPr>
            <w:r w:rsidRPr="00940225">
              <w:rPr>
                <w:rFonts w:cstheme="minorHAnsi"/>
                <w:b/>
              </w:rPr>
              <w:t>1.526.050.119</w:t>
            </w:r>
          </w:p>
        </w:tc>
        <w:tc>
          <w:tcPr>
            <w:tcW w:w="1398" w:type="dxa"/>
            <w:vAlign w:val="center"/>
          </w:tcPr>
          <w:p w:rsidR="00940225" w:rsidRPr="00940225" w:rsidRDefault="00940225" w:rsidP="00940225">
            <w:pPr>
              <w:jc w:val="center"/>
              <w:rPr>
                <w:rFonts w:cstheme="minorHAnsi"/>
                <w:b/>
              </w:rPr>
            </w:pPr>
            <w:r w:rsidRPr="00940225">
              <w:rPr>
                <w:rFonts w:cstheme="minorHAnsi"/>
                <w:b/>
              </w:rPr>
              <w:t>97.58</w:t>
            </w:r>
          </w:p>
        </w:tc>
      </w:tr>
      <w:tr w:rsidR="00940225" w:rsidRPr="00940225" w:rsidTr="00F20655">
        <w:trPr>
          <w:jc w:val="center"/>
        </w:trPr>
        <w:tc>
          <w:tcPr>
            <w:tcW w:w="523" w:type="dxa"/>
            <w:vAlign w:val="center"/>
          </w:tcPr>
          <w:p w:rsidR="00940225" w:rsidRPr="00940225" w:rsidRDefault="00940225" w:rsidP="00940225">
            <w:pPr>
              <w:jc w:val="center"/>
              <w:rPr>
                <w:rFonts w:cstheme="minorHAnsi"/>
              </w:rPr>
            </w:pPr>
            <w:r w:rsidRPr="00940225">
              <w:rPr>
                <w:rFonts w:cstheme="minorHAnsi"/>
              </w:rPr>
              <w:t>1</w:t>
            </w:r>
          </w:p>
        </w:tc>
        <w:tc>
          <w:tcPr>
            <w:tcW w:w="4079" w:type="dxa"/>
          </w:tcPr>
          <w:p w:rsidR="00940225" w:rsidRPr="00940225" w:rsidRDefault="00940225" w:rsidP="00940225">
            <w:pPr>
              <w:rPr>
                <w:rFonts w:cstheme="minorHAnsi"/>
              </w:rPr>
            </w:pPr>
            <w:r w:rsidRPr="00940225">
              <w:rPr>
                <w:rFonts w:cstheme="minorHAnsi"/>
              </w:rPr>
              <w:t>Penyediaan jasa surat menyurat</w:t>
            </w:r>
          </w:p>
        </w:tc>
        <w:tc>
          <w:tcPr>
            <w:tcW w:w="1531" w:type="dxa"/>
            <w:vAlign w:val="center"/>
          </w:tcPr>
          <w:p w:rsidR="00940225" w:rsidRPr="00940225" w:rsidRDefault="00940225" w:rsidP="00940225">
            <w:pPr>
              <w:jc w:val="right"/>
              <w:rPr>
                <w:rFonts w:cstheme="minorHAnsi"/>
              </w:rPr>
            </w:pPr>
            <w:r w:rsidRPr="00940225">
              <w:rPr>
                <w:rFonts w:cstheme="minorHAnsi"/>
              </w:rPr>
              <w:t>9.960.000</w:t>
            </w:r>
          </w:p>
        </w:tc>
        <w:tc>
          <w:tcPr>
            <w:tcW w:w="1531" w:type="dxa"/>
            <w:vAlign w:val="center"/>
          </w:tcPr>
          <w:p w:rsidR="00940225" w:rsidRPr="00940225" w:rsidRDefault="00940225" w:rsidP="00940225">
            <w:pPr>
              <w:jc w:val="right"/>
              <w:rPr>
                <w:rFonts w:cstheme="minorHAnsi"/>
              </w:rPr>
            </w:pPr>
            <w:r w:rsidRPr="00940225">
              <w:rPr>
                <w:rFonts w:cstheme="minorHAnsi"/>
              </w:rPr>
              <w:t>9.956.000</w:t>
            </w:r>
          </w:p>
        </w:tc>
        <w:tc>
          <w:tcPr>
            <w:tcW w:w="1398" w:type="dxa"/>
            <w:vAlign w:val="center"/>
          </w:tcPr>
          <w:p w:rsidR="00940225" w:rsidRPr="00940225" w:rsidRDefault="00940225" w:rsidP="00940225">
            <w:pPr>
              <w:jc w:val="center"/>
              <w:rPr>
                <w:rFonts w:cstheme="minorHAnsi"/>
              </w:rPr>
            </w:pPr>
            <w:r w:rsidRPr="00940225">
              <w:rPr>
                <w:rFonts w:cstheme="minorHAnsi"/>
              </w:rPr>
              <w:t>99,96</w:t>
            </w:r>
          </w:p>
        </w:tc>
      </w:tr>
      <w:tr w:rsidR="00940225" w:rsidRPr="00940225" w:rsidTr="00F20655">
        <w:trPr>
          <w:jc w:val="center"/>
        </w:trPr>
        <w:tc>
          <w:tcPr>
            <w:tcW w:w="523" w:type="dxa"/>
            <w:vAlign w:val="center"/>
          </w:tcPr>
          <w:p w:rsidR="00940225" w:rsidRPr="00940225" w:rsidRDefault="00940225" w:rsidP="00940225">
            <w:pPr>
              <w:jc w:val="center"/>
              <w:rPr>
                <w:rFonts w:cstheme="minorHAnsi"/>
              </w:rPr>
            </w:pPr>
            <w:r w:rsidRPr="00940225">
              <w:rPr>
                <w:rFonts w:cstheme="minorHAnsi"/>
              </w:rPr>
              <w:t>2</w:t>
            </w:r>
          </w:p>
        </w:tc>
        <w:tc>
          <w:tcPr>
            <w:tcW w:w="4079" w:type="dxa"/>
          </w:tcPr>
          <w:p w:rsidR="00940225" w:rsidRPr="00940225" w:rsidRDefault="00940225" w:rsidP="00940225">
            <w:pPr>
              <w:rPr>
                <w:rFonts w:cstheme="minorHAnsi"/>
              </w:rPr>
            </w:pPr>
            <w:r w:rsidRPr="00940225">
              <w:rPr>
                <w:rFonts w:cstheme="minorHAnsi"/>
              </w:rPr>
              <w:t>Penyediaan jasa komunikasi, sumber daya air, dan listrik</w:t>
            </w:r>
          </w:p>
        </w:tc>
        <w:tc>
          <w:tcPr>
            <w:tcW w:w="1531" w:type="dxa"/>
            <w:vAlign w:val="center"/>
          </w:tcPr>
          <w:p w:rsidR="00940225" w:rsidRPr="00940225" w:rsidRDefault="00940225" w:rsidP="00940225">
            <w:pPr>
              <w:jc w:val="right"/>
              <w:rPr>
                <w:rFonts w:cstheme="minorHAnsi"/>
              </w:rPr>
            </w:pPr>
            <w:r w:rsidRPr="00940225">
              <w:rPr>
                <w:rFonts w:cstheme="minorHAnsi"/>
              </w:rPr>
              <w:t>927.700.000</w:t>
            </w:r>
          </w:p>
        </w:tc>
        <w:tc>
          <w:tcPr>
            <w:tcW w:w="1531" w:type="dxa"/>
            <w:vAlign w:val="center"/>
          </w:tcPr>
          <w:p w:rsidR="00940225" w:rsidRPr="00940225" w:rsidRDefault="00940225" w:rsidP="00940225">
            <w:pPr>
              <w:jc w:val="right"/>
              <w:rPr>
                <w:rFonts w:cstheme="minorHAnsi"/>
              </w:rPr>
            </w:pPr>
            <w:r w:rsidRPr="00940225">
              <w:rPr>
                <w:rFonts w:cstheme="minorHAnsi"/>
              </w:rPr>
              <w:t>892.474.589</w:t>
            </w:r>
          </w:p>
        </w:tc>
        <w:tc>
          <w:tcPr>
            <w:tcW w:w="1398" w:type="dxa"/>
            <w:vAlign w:val="center"/>
          </w:tcPr>
          <w:p w:rsidR="00940225" w:rsidRPr="00940225" w:rsidRDefault="00940225" w:rsidP="00940225">
            <w:pPr>
              <w:jc w:val="center"/>
              <w:rPr>
                <w:rFonts w:cstheme="minorHAnsi"/>
              </w:rPr>
            </w:pPr>
            <w:r w:rsidRPr="00940225">
              <w:rPr>
                <w:rFonts w:cstheme="minorHAnsi"/>
              </w:rPr>
              <w:t>96,20</w:t>
            </w:r>
          </w:p>
        </w:tc>
      </w:tr>
      <w:tr w:rsidR="00940225" w:rsidRPr="00940225" w:rsidTr="00F20655">
        <w:trPr>
          <w:jc w:val="center"/>
        </w:trPr>
        <w:tc>
          <w:tcPr>
            <w:tcW w:w="523" w:type="dxa"/>
            <w:vAlign w:val="center"/>
          </w:tcPr>
          <w:p w:rsidR="00940225" w:rsidRPr="00940225" w:rsidRDefault="00940225" w:rsidP="00940225">
            <w:pPr>
              <w:jc w:val="center"/>
              <w:rPr>
                <w:rFonts w:cstheme="minorHAnsi"/>
              </w:rPr>
            </w:pPr>
            <w:r w:rsidRPr="00940225">
              <w:rPr>
                <w:rFonts w:cstheme="minorHAnsi"/>
              </w:rPr>
              <w:t>3</w:t>
            </w:r>
          </w:p>
        </w:tc>
        <w:tc>
          <w:tcPr>
            <w:tcW w:w="4079" w:type="dxa"/>
          </w:tcPr>
          <w:p w:rsidR="00940225" w:rsidRPr="00940225" w:rsidRDefault="00940225" w:rsidP="00940225">
            <w:pPr>
              <w:rPr>
                <w:rFonts w:cstheme="minorHAnsi"/>
              </w:rPr>
            </w:pPr>
            <w:r w:rsidRPr="00940225">
              <w:rPr>
                <w:rFonts w:cstheme="minorHAnsi"/>
              </w:rPr>
              <w:t>Penyediaan jasa jaminan barang milir daerah</w:t>
            </w:r>
          </w:p>
        </w:tc>
        <w:tc>
          <w:tcPr>
            <w:tcW w:w="1531" w:type="dxa"/>
            <w:vAlign w:val="center"/>
          </w:tcPr>
          <w:p w:rsidR="00940225" w:rsidRPr="00940225" w:rsidRDefault="00940225" w:rsidP="00940225">
            <w:pPr>
              <w:jc w:val="right"/>
              <w:rPr>
                <w:rFonts w:cstheme="minorHAnsi"/>
              </w:rPr>
            </w:pPr>
            <w:r w:rsidRPr="00940225">
              <w:rPr>
                <w:rFonts w:cstheme="minorHAnsi"/>
              </w:rPr>
              <w:t>17.000.000</w:t>
            </w:r>
          </w:p>
        </w:tc>
        <w:tc>
          <w:tcPr>
            <w:tcW w:w="1531" w:type="dxa"/>
            <w:vAlign w:val="center"/>
          </w:tcPr>
          <w:p w:rsidR="00940225" w:rsidRPr="00940225" w:rsidRDefault="00940225" w:rsidP="00940225">
            <w:pPr>
              <w:jc w:val="right"/>
              <w:rPr>
                <w:rFonts w:cstheme="minorHAnsi"/>
              </w:rPr>
            </w:pPr>
            <w:r w:rsidRPr="00940225">
              <w:rPr>
                <w:rFonts w:cstheme="minorHAnsi"/>
              </w:rPr>
              <w:t>16.007.000</w:t>
            </w:r>
          </w:p>
        </w:tc>
        <w:tc>
          <w:tcPr>
            <w:tcW w:w="1398" w:type="dxa"/>
            <w:vAlign w:val="center"/>
          </w:tcPr>
          <w:p w:rsidR="00940225" w:rsidRPr="00940225" w:rsidRDefault="00940225" w:rsidP="00940225">
            <w:pPr>
              <w:jc w:val="center"/>
              <w:rPr>
                <w:rFonts w:cstheme="minorHAnsi"/>
              </w:rPr>
            </w:pPr>
            <w:r w:rsidRPr="00940225">
              <w:rPr>
                <w:rFonts w:cstheme="minorHAnsi"/>
              </w:rPr>
              <w:t>94,16</w:t>
            </w:r>
          </w:p>
        </w:tc>
      </w:tr>
      <w:tr w:rsidR="00940225" w:rsidRPr="00940225" w:rsidTr="00F20655">
        <w:trPr>
          <w:jc w:val="center"/>
        </w:trPr>
        <w:tc>
          <w:tcPr>
            <w:tcW w:w="523" w:type="dxa"/>
            <w:vAlign w:val="center"/>
          </w:tcPr>
          <w:p w:rsidR="00940225" w:rsidRPr="00940225" w:rsidRDefault="00940225" w:rsidP="00940225">
            <w:pPr>
              <w:jc w:val="center"/>
              <w:rPr>
                <w:rFonts w:cstheme="minorHAnsi"/>
              </w:rPr>
            </w:pPr>
            <w:r w:rsidRPr="00940225">
              <w:rPr>
                <w:rFonts w:cstheme="minorHAnsi"/>
              </w:rPr>
              <w:t>4</w:t>
            </w:r>
          </w:p>
        </w:tc>
        <w:tc>
          <w:tcPr>
            <w:tcW w:w="4079" w:type="dxa"/>
          </w:tcPr>
          <w:p w:rsidR="00940225" w:rsidRPr="00940225" w:rsidRDefault="00940225" w:rsidP="00940225">
            <w:pPr>
              <w:rPr>
                <w:rFonts w:cstheme="minorHAnsi"/>
              </w:rPr>
            </w:pPr>
            <w:r w:rsidRPr="00940225">
              <w:rPr>
                <w:rFonts w:cstheme="minorHAnsi"/>
              </w:rPr>
              <w:t>Penyediaan alat tulis kantor</w:t>
            </w:r>
          </w:p>
        </w:tc>
        <w:tc>
          <w:tcPr>
            <w:tcW w:w="1531" w:type="dxa"/>
            <w:vAlign w:val="center"/>
          </w:tcPr>
          <w:p w:rsidR="00940225" w:rsidRPr="00940225" w:rsidRDefault="00940225" w:rsidP="00940225">
            <w:pPr>
              <w:jc w:val="right"/>
              <w:rPr>
                <w:rFonts w:cstheme="minorHAnsi"/>
              </w:rPr>
            </w:pPr>
            <w:r w:rsidRPr="00940225">
              <w:rPr>
                <w:rFonts w:cstheme="minorHAnsi"/>
              </w:rPr>
              <w:t>12.460.000</w:t>
            </w:r>
          </w:p>
        </w:tc>
        <w:tc>
          <w:tcPr>
            <w:tcW w:w="1531" w:type="dxa"/>
            <w:vAlign w:val="center"/>
          </w:tcPr>
          <w:p w:rsidR="00940225" w:rsidRPr="00940225" w:rsidRDefault="00940225" w:rsidP="00940225">
            <w:pPr>
              <w:jc w:val="right"/>
              <w:rPr>
                <w:rFonts w:cstheme="minorHAnsi"/>
              </w:rPr>
            </w:pPr>
            <w:r w:rsidRPr="00940225">
              <w:rPr>
                <w:rFonts w:cstheme="minorHAnsi"/>
              </w:rPr>
              <w:t>12.442.600</w:t>
            </w:r>
          </w:p>
        </w:tc>
        <w:tc>
          <w:tcPr>
            <w:tcW w:w="1398" w:type="dxa"/>
            <w:vAlign w:val="center"/>
          </w:tcPr>
          <w:p w:rsidR="00940225" w:rsidRPr="00940225" w:rsidRDefault="00940225" w:rsidP="00940225">
            <w:pPr>
              <w:jc w:val="center"/>
              <w:rPr>
                <w:rFonts w:cstheme="minorHAnsi"/>
              </w:rPr>
            </w:pPr>
            <w:r w:rsidRPr="00940225">
              <w:rPr>
                <w:rFonts w:cstheme="minorHAnsi"/>
              </w:rPr>
              <w:t>99,86</w:t>
            </w:r>
          </w:p>
        </w:tc>
      </w:tr>
      <w:tr w:rsidR="00940225" w:rsidRPr="00940225" w:rsidTr="00F20655">
        <w:trPr>
          <w:jc w:val="center"/>
        </w:trPr>
        <w:tc>
          <w:tcPr>
            <w:tcW w:w="523" w:type="dxa"/>
            <w:vAlign w:val="center"/>
          </w:tcPr>
          <w:p w:rsidR="00940225" w:rsidRPr="00940225" w:rsidRDefault="00940225" w:rsidP="00940225">
            <w:pPr>
              <w:jc w:val="center"/>
              <w:rPr>
                <w:rFonts w:cstheme="minorHAnsi"/>
              </w:rPr>
            </w:pPr>
            <w:r w:rsidRPr="00940225">
              <w:rPr>
                <w:rFonts w:cstheme="minorHAnsi"/>
              </w:rPr>
              <w:t>5</w:t>
            </w:r>
          </w:p>
        </w:tc>
        <w:tc>
          <w:tcPr>
            <w:tcW w:w="4079" w:type="dxa"/>
          </w:tcPr>
          <w:p w:rsidR="00940225" w:rsidRPr="00940225" w:rsidRDefault="00940225" w:rsidP="00940225">
            <w:pPr>
              <w:rPr>
                <w:rFonts w:cstheme="minorHAnsi"/>
              </w:rPr>
            </w:pPr>
            <w:r w:rsidRPr="00940225">
              <w:rPr>
                <w:rFonts w:cstheme="minorHAnsi"/>
              </w:rPr>
              <w:t>Penyediaan barang cetak dan penggandaan</w:t>
            </w:r>
          </w:p>
        </w:tc>
        <w:tc>
          <w:tcPr>
            <w:tcW w:w="1531" w:type="dxa"/>
            <w:vAlign w:val="center"/>
          </w:tcPr>
          <w:p w:rsidR="00940225" w:rsidRPr="00940225" w:rsidRDefault="00940225" w:rsidP="00940225">
            <w:pPr>
              <w:jc w:val="right"/>
              <w:rPr>
                <w:rFonts w:cstheme="minorHAnsi"/>
              </w:rPr>
            </w:pPr>
            <w:r w:rsidRPr="00940225">
              <w:rPr>
                <w:rFonts w:cstheme="minorHAnsi"/>
              </w:rPr>
              <w:t>41.350.000</w:t>
            </w:r>
          </w:p>
        </w:tc>
        <w:tc>
          <w:tcPr>
            <w:tcW w:w="1531" w:type="dxa"/>
            <w:vAlign w:val="center"/>
          </w:tcPr>
          <w:p w:rsidR="00940225" w:rsidRPr="00940225" w:rsidRDefault="00940225" w:rsidP="00940225">
            <w:pPr>
              <w:jc w:val="right"/>
              <w:rPr>
                <w:rFonts w:cstheme="minorHAnsi"/>
              </w:rPr>
            </w:pPr>
            <w:r w:rsidRPr="00940225">
              <w:rPr>
                <w:rFonts w:cstheme="minorHAnsi"/>
              </w:rPr>
              <w:t>41.245.000</w:t>
            </w:r>
          </w:p>
        </w:tc>
        <w:tc>
          <w:tcPr>
            <w:tcW w:w="1398" w:type="dxa"/>
            <w:vAlign w:val="center"/>
          </w:tcPr>
          <w:p w:rsidR="00940225" w:rsidRPr="00940225" w:rsidRDefault="00940225" w:rsidP="00940225">
            <w:pPr>
              <w:jc w:val="center"/>
              <w:rPr>
                <w:rFonts w:cstheme="minorHAnsi"/>
              </w:rPr>
            </w:pPr>
            <w:r w:rsidRPr="00940225">
              <w:rPr>
                <w:rFonts w:cstheme="minorHAnsi"/>
              </w:rPr>
              <w:t>99,75</w:t>
            </w:r>
          </w:p>
        </w:tc>
      </w:tr>
      <w:tr w:rsidR="00940225" w:rsidRPr="00940225" w:rsidTr="00F20655">
        <w:trPr>
          <w:jc w:val="center"/>
        </w:trPr>
        <w:tc>
          <w:tcPr>
            <w:tcW w:w="523" w:type="dxa"/>
            <w:vAlign w:val="center"/>
          </w:tcPr>
          <w:p w:rsidR="00940225" w:rsidRPr="00940225" w:rsidRDefault="00940225" w:rsidP="00940225">
            <w:pPr>
              <w:jc w:val="center"/>
              <w:rPr>
                <w:rFonts w:cstheme="minorHAnsi"/>
              </w:rPr>
            </w:pPr>
            <w:r w:rsidRPr="00940225">
              <w:rPr>
                <w:rFonts w:cstheme="minorHAnsi"/>
              </w:rPr>
              <w:t>6</w:t>
            </w:r>
          </w:p>
        </w:tc>
        <w:tc>
          <w:tcPr>
            <w:tcW w:w="4079" w:type="dxa"/>
          </w:tcPr>
          <w:p w:rsidR="00940225" w:rsidRPr="00940225" w:rsidRDefault="00940225" w:rsidP="00940225">
            <w:pPr>
              <w:rPr>
                <w:rFonts w:cstheme="minorHAnsi"/>
              </w:rPr>
            </w:pPr>
            <w:r w:rsidRPr="00940225">
              <w:rPr>
                <w:rFonts w:cstheme="minorHAnsi"/>
              </w:rPr>
              <w:t>Penyediaan bahan bacaan dan peraturan perundang-undangan</w:t>
            </w:r>
          </w:p>
        </w:tc>
        <w:tc>
          <w:tcPr>
            <w:tcW w:w="1531" w:type="dxa"/>
            <w:vAlign w:val="center"/>
          </w:tcPr>
          <w:p w:rsidR="00940225" w:rsidRPr="00940225" w:rsidRDefault="00940225" w:rsidP="00940225">
            <w:pPr>
              <w:jc w:val="right"/>
              <w:rPr>
                <w:rFonts w:cstheme="minorHAnsi"/>
              </w:rPr>
            </w:pPr>
            <w:r w:rsidRPr="00940225">
              <w:rPr>
                <w:rFonts w:cstheme="minorHAnsi"/>
              </w:rPr>
              <w:t>298.000.000</w:t>
            </w:r>
          </w:p>
        </w:tc>
        <w:tc>
          <w:tcPr>
            <w:tcW w:w="1531" w:type="dxa"/>
            <w:vAlign w:val="center"/>
          </w:tcPr>
          <w:p w:rsidR="00940225" w:rsidRPr="00940225" w:rsidRDefault="00940225" w:rsidP="00940225">
            <w:pPr>
              <w:jc w:val="right"/>
              <w:rPr>
                <w:rFonts w:cstheme="minorHAnsi"/>
              </w:rPr>
            </w:pPr>
            <w:r w:rsidRPr="00940225">
              <w:rPr>
                <w:rFonts w:cstheme="minorHAnsi"/>
              </w:rPr>
              <w:t>297.948.000</w:t>
            </w:r>
          </w:p>
        </w:tc>
        <w:tc>
          <w:tcPr>
            <w:tcW w:w="1398" w:type="dxa"/>
            <w:vAlign w:val="center"/>
          </w:tcPr>
          <w:p w:rsidR="00940225" w:rsidRPr="00940225" w:rsidRDefault="00940225" w:rsidP="00940225">
            <w:pPr>
              <w:jc w:val="center"/>
              <w:rPr>
                <w:rFonts w:cstheme="minorHAnsi"/>
              </w:rPr>
            </w:pPr>
            <w:r w:rsidRPr="00940225">
              <w:rPr>
                <w:rFonts w:cstheme="minorHAnsi"/>
              </w:rPr>
              <w:t>99,98</w:t>
            </w:r>
          </w:p>
        </w:tc>
      </w:tr>
      <w:tr w:rsidR="00940225" w:rsidRPr="00940225" w:rsidTr="00F20655">
        <w:trPr>
          <w:jc w:val="center"/>
        </w:trPr>
        <w:tc>
          <w:tcPr>
            <w:tcW w:w="523" w:type="dxa"/>
            <w:vAlign w:val="center"/>
          </w:tcPr>
          <w:p w:rsidR="00940225" w:rsidRPr="00940225" w:rsidRDefault="00940225" w:rsidP="00940225">
            <w:pPr>
              <w:jc w:val="center"/>
              <w:rPr>
                <w:rFonts w:cstheme="minorHAnsi"/>
              </w:rPr>
            </w:pPr>
            <w:r w:rsidRPr="00940225">
              <w:rPr>
                <w:rFonts w:cstheme="minorHAnsi"/>
              </w:rPr>
              <w:t>7</w:t>
            </w:r>
          </w:p>
        </w:tc>
        <w:tc>
          <w:tcPr>
            <w:tcW w:w="4079" w:type="dxa"/>
          </w:tcPr>
          <w:p w:rsidR="00940225" w:rsidRPr="00940225" w:rsidRDefault="00940225" w:rsidP="00940225">
            <w:pPr>
              <w:rPr>
                <w:rFonts w:cstheme="minorHAnsi"/>
              </w:rPr>
            </w:pPr>
            <w:r w:rsidRPr="00940225">
              <w:rPr>
                <w:rFonts w:cstheme="minorHAnsi"/>
              </w:rPr>
              <w:t>Penyediaan makan dan minum</w:t>
            </w:r>
          </w:p>
        </w:tc>
        <w:tc>
          <w:tcPr>
            <w:tcW w:w="1531" w:type="dxa"/>
            <w:vAlign w:val="center"/>
          </w:tcPr>
          <w:p w:rsidR="00940225" w:rsidRPr="00940225" w:rsidRDefault="00940225" w:rsidP="00940225">
            <w:pPr>
              <w:jc w:val="right"/>
              <w:rPr>
                <w:rFonts w:cstheme="minorHAnsi"/>
              </w:rPr>
            </w:pPr>
            <w:r w:rsidRPr="00940225">
              <w:rPr>
                <w:rFonts w:cstheme="minorHAnsi"/>
              </w:rPr>
              <w:t>6.000.000</w:t>
            </w:r>
          </w:p>
        </w:tc>
        <w:tc>
          <w:tcPr>
            <w:tcW w:w="1531" w:type="dxa"/>
            <w:vAlign w:val="center"/>
          </w:tcPr>
          <w:p w:rsidR="00940225" w:rsidRPr="00940225" w:rsidRDefault="00940225" w:rsidP="00940225">
            <w:pPr>
              <w:jc w:val="right"/>
              <w:rPr>
                <w:rFonts w:cstheme="minorHAnsi"/>
              </w:rPr>
            </w:pPr>
            <w:r w:rsidRPr="00940225">
              <w:rPr>
                <w:rFonts w:cstheme="minorHAnsi"/>
              </w:rPr>
              <w:t>5.990.000</w:t>
            </w:r>
          </w:p>
        </w:tc>
        <w:tc>
          <w:tcPr>
            <w:tcW w:w="1398" w:type="dxa"/>
            <w:vAlign w:val="center"/>
          </w:tcPr>
          <w:p w:rsidR="00940225" w:rsidRPr="00940225" w:rsidRDefault="00940225" w:rsidP="00940225">
            <w:pPr>
              <w:jc w:val="center"/>
              <w:rPr>
                <w:rFonts w:cstheme="minorHAnsi"/>
              </w:rPr>
            </w:pPr>
            <w:r w:rsidRPr="00940225">
              <w:rPr>
                <w:rFonts w:cstheme="minorHAnsi"/>
              </w:rPr>
              <w:t>99,83</w:t>
            </w:r>
          </w:p>
        </w:tc>
      </w:tr>
      <w:tr w:rsidR="00940225" w:rsidRPr="00940225" w:rsidTr="00F20655">
        <w:trPr>
          <w:jc w:val="center"/>
        </w:trPr>
        <w:tc>
          <w:tcPr>
            <w:tcW w:w="523" w:type="dxa"/>
            <w:vAlign w:val="center"/>
          </w:tcPr>
          <w:p w:rsidR="00940225" w:rsidRPr="00940225" w:rsidRDefault="00940225" w:rsidP="00940225">
            <w:pPr>
              <w:jc w:val="center"/>
              <w:rPr>
                <w:rFonts w:cstheme="minorHAnsi"/>
              </w:rPr>
            </w:pPr>
            <w:r w:rsidRPr="00940225">
              <w:rPr>
                <w:rFonts w:cstheme="minorHAnsi"/>
              </w:rPr>
              <w:t>8</w:t>
            </w:r>
          </w:p>
        </w:tc>
        <w:tc>
          <w:tcPr>
            <w:tcW w:w="4079" w:type="dxa"/>
          </w:tcPr>
          <w:p w:rsidR="00940225" w:rsidRPr="00940225" w:rsidRDefault="00940225" w:rsidP="00940225">
            <w:pPr>
              <w:rPr>
                <w:rFonts w:cstheme="minorHAnsi"/>
              </w:rPr>
            </w:pPr>
            <w:r w:rsidRPr="00940225">
              <w:rPr>
                <w:rFonts w:cstheme="minorHAnsi"/>
              </w:rPr>
              <w:t>Rapat-rapat koordinasi dan konsultasi ke luar dan dalam daerah</w:t>
            </w:r>
          </w:p>
        </w:tc>
        <w:tc>
          <w:tcPr>
            <w:tcW w:w="1531" w:type="dxa"/>
            <w:vAlign w:val="center"/>
          </w:tcPr>
          <w:p w:rsidR="00940225" w:rsidRPr="00940225" w:rsidRDefault="00940225" w:rsidP="00940225">
            <w:pPr>
              <w:jc w:val="right"/>
              <w:rPr>
                <w:rFonts w:cstheme="minorHAnsi"/>
              </w:rPr>
            </w:pPr>
            <w:r w:rsidRPr="00940225">
              <w:rPr>
                <w:rFonts w:cstheme="minorHAnsi"/>
              </w:rPr>
              <w:t>198.000.000</w:t>
            </w:r>
          </w:p>
        </w:tc>
        <w:tc>
          <w:tcPr>
            <w:tcW w:w="1531" w:type="dxa"/>
            <w:vAlign w:val="center"/>
          </w:tcPr>
          <w:p w:rsidR="00940225" w:rsidRPr="00940225" w:rsidRDefault="00940225" w:rsidP="00940225">
            <w:pPr>
              <w:jc w:val="right"/>
              <w:rPr>
                <w:rFonts w:cstheme="minorHAnsi"/>
              </w:rPr>
            </w:pPr>
            <w:r w:rsidRPr="00940225">
              <w:rPr>
                <w:rFonts w:cstheme="minorHAnsi"/>
              </w:rPr>
              <w:t>196.736.930</w:t>
            </w:r>
          </w:p>
        </w:tc>
        <w:tc>
          <w:tcPr>
            <w:tcW w:w="1398" w:type="dxa"/>
            <w:vAlign w:val="center"/>
          </w:tcPr>
          <w:p w:rsidR="00940225" w:rsidRPr="00940225" w:rsidRDefault="00940225" w:rsidP="00940225">
            <w:pPr>
              <w:jc w:val="center"/>
              <w:rPr>
                <w:rFonts w:cstheme="minorHAnsi"/>
              </w:rPr>
            </w:pPr>
            <w:r w:rsidRPr="00940225">
              <w:rPr>
                <w:rFonts w:cstheme="minorHAnsi"/>
              </w:rPr>
              <w:t>99,36</w:t>
            </w:r>
          </w:p>
        </w:tc>
      </w:tr>
      <w:tr w:rsidR="00940225" w:rsidRPr="00940225" w:rsidTr="00F20655">
        <w:trPr>
          <w:jc w:val="center"/>
        </w:trPr>
        <w:tc>
          <w:tcPr>
            <w:tcW w:w="523" w:type="dxa"/>
            <w:vAlign w:val="center"/>
          </w:tcPr>
          <w:p w:rsidR="00940225" w:rsidRPr="00940225" w:rsidRDefault="00940225" w:rsidP="00940225">
            <w:pPr>
              <w:jc w:val="center"/>
              <w:rPr>
                <w:rFonts w:cstheme="minorHAnsi"/>
              </w:rPr>
            </w:pPr>
            <w:r w:rsidRPr="00940225">
              <w:rPr>
                <w:rFonts w:cstheme="minorHAnsi"/>
              </w:rPr>
              <w:t>9</w:t>
            </w:r>
          </w:p>
        </w:tc>
        <w:tc>
          <w:tcPr>
            <w:tcW w:w="4079" w:type="dxa"/>
          </w:tcPr>
          <w:p w:rsidR="00940225" w:rsidRPr="00940225" w:rsidRDefault="00940225" w:rsidP="00940225">
            <w:pPr>
              <w:rPr>
                <w:rFonts w:cstheme="minorHAnsi"/>
              </w:rPr>
            </w:pPr>
            <w:r w:rsidRPr="00940225">
              <w:rPr>
                <w:rFonts w:cstheme="minorHAnsi"/>
              </w:rPr>
              <w:t xml:space="preserve">Penyediaan jasa informasi, dokumentasi dan publikasi </w:t>
            </w:r>
          </w:p>
        </w:tc>
        <w:tc>
          <w:tcPr>
            <w:tcW w:w="1531" w:type="dxa"/>
            <w:vAlign w:val="center"/>
          </w:tcPr>
          <w:p w:rsidR="00940225" w:rsidRPr="00940225" w:rsidRDefault="00940225" w:rsidP="00940225">
            <w:pPr>
              <w:jc w:val="right"/>
              <w:rPr>
                <w:rFonts w:cstheme="minorHAnsi"/>
              </w:rPr>
            </w:pPr>
            <w:r w:rsidRPr="00940225">
              <w:rPr>
                <w:rFonts w:cstheme="minorHAnsi"/>
              </w:rPr>
              <w:t>53.500.000</w:t>
            </w:r>
          </w:p>
        </w:tc>
        <w:tc>
          <w:tcPr>
            <w:tcW w:w="1531" w:type="dxa"/>
            <w:vAlign w:val="center"/>
          </w:tcPr>
          <w:p w:rsidR="00940225" w:rsidRPr="00940225" w:rsidRDefault="00940225" w:rsidP="00940225">
            <w:pPr>
              <w:jc w:val="right"/>
              <w:rPr>
                <w:rFonts w:cstheme="minorHAnsi"/>
              </w:rPr>
            </w:pPr>
            <w:r w:rsidRPr="00940225">
              <w:rPr>
                <w:rFonts w:cstheme="minorHAnsi"/>
              </w:rPr>
              <w:t>53.250.000</w:t>
            </w:r>
          </w:p>
        </w:tc>
        <w:tc>
          <w:tcPr>
            <w:tcW w:w="1398" w:type="dxa"/>
            <w:vAlign w:val="center"/>
          </w:tcPr>
          <w:p w:rsidR="00940225" w:rsidRPr="00940225" w:rsidRDefault="00940225" w:rsidP="00940225">
            <w:pPr>
              <w:jc w:val="center"/>
              <w:rPr>
                <w:rFonts w:cstheme="minorHAnsi"/>
              </w:rPr>
            </w:pPr>
            <w:r w:rsidRPr="00940225">
              <w:rPr>
                <w:rFonts w:cstheme="minorHAnsi"/>
              </w:rPr>
              <w:t>99,53</w:t>
            </w:r>
          </w:p>
        </w:tc>
      </w:tr>
      <w:tr w:rsidR="00940225" w:rsidRPr="00940225" w:rsidTr="00F20655">
        <w:trPr>
          <w:jc w:val="center"/>
        </w:trPr>
        <w:tc>
          <w:tcPr>
            <w:tcW w:w="523" w:type="dxa"/>
            <w:vAlign w:val="center"/>
          </w:tcPr>
          <w:p w:rsidR="00940225" w:rsidRPr="00940225" w:rsidRDefault="00940225" w:rsidP="00940225">
            <w:pPr>
              <w:jc w:val="center"/>
              <w:rPr>
                <w:rFonts w:cstheme="minorHAnsi"/>
                <w:b/>
              </w:rPr>
            </w:pPr>
            <w:r w:rsidRPr="00940225">
              <w:rPr>
                <w:rFonts w:cstheme="minorHAnsi"/>
                <w:b/>
              </w:rPr>
              <w:t>II</w:t>
            </w:r>
          </w:p>
        </w:tc>
        <w:tc>
          <w:tcPr>
            <w:tcW w:w="4079" w:type="dxa"/>
          </w:tcPr>
          <w:p w:rsidR="00940225" w:rsidRPr="00940225" w:rsidRDefault="00940225" w:rsidP="00940225">
            <w:pPr>
              <w:rPr>
                <w:rFonts w:cstheme="minorHAnsi"/>
                <w:b/>
              </w:rPr>
            </w:pPr>
            <w:r w:rsidRPr="00940225">
              <w:rPr>
                <w:rFonts w:cstheme="minorHAnsi"/>
                <w:b/>
              </w:rPr>
              <w:t>PROGRAM PENINGKATAN SARANA DAN PRASARANA APARATUR</w:t>
            </w:r>
          </w:p>
        </w:tc>
        <w:tc>
          <w:tcPr>
            <w:tcW w:w="1531" w:type="dxa"/>
            <w:vAlign w:val="center"/>
          </w:tcPr>
          <w:p w:rsidR="00940225" w:rsidRPr="00940225" w:rsidRDefault="00940225" w:rsidP="00940225">
            <w:pPr>
              <w:jc w:val="right"/>
              <w:rPr>
                <w:rFonts w:cstheme="minorHAnsi"/>
                <w:b/>
              </w:rPr>
            </w:pPr>
            <w:r w:rsidRPr="00940225">
              <w:rPr>
                <w:rFonts w:cstheme="minorHAnsi"/>
                <w:b/>
              </w:rPr>
              <w:t>291.108.000</w:t>
            </w:r>
          </w:p>
        </w:tc>
        <w:tc>
          <w:tcPr>
            <w:tcW w:w="1531" w:type="dxa"/>
            <w:vAlign w:val="center"/>
          </w:tcPr>
          <w:p w:rsidR="00940225" w:rsidRPr="00940225" w:rsidRDefault="00940225" w:rsidP="00940225">
            <w:pPr>
              <w:jc w:val="right"/>
              <w:rPr>
                <w:rFonts w:cstheme="minorHAnsi"/>
                <w:b/>
              </w:rPr>
            </w:pPr>
            <w:r w:rsidRPr="00940225">
              <w:rPr>
                <w:rFonts w:cstheme="minorHAnsi"/>
                <w:b/>
              </w:rPr>
              <w:t>262.532.500</w:t>
            </w:r>
          </w:p>
        </w:tc>
        <w:tc>
          <w:tcPr>
            <w:tcW w:w="1398" w:type="dxa"/>
            <w:vAlign w:val="center"/>
          </w:tcPr>
          <w:p w:rsidR="00940225" w:rsidRPr="00940225" w:rsidRDefault="00940225" w:rsidP="00940225">
            <w:pPr>
              <w:jc w:val="center"/>
              <w:rPr>
                <w:rFonts w:cstheme="minorHAnsi"/>
                <w:b/>
              </w:rPr>
            </w:pPr>
            <w:r w:rsidRPr="00940225">
              <w:rPr>
                <w:rFonts w:cstheme="minorHAnsi"/>
                <w:b/>
              </w:rPr>
              <w:t>96,40</w:t>
            </w:r>
          </w:p>
        </w:tc>
      </w:tr>
      <w:tr w:rsidR="00940225" w:rsidRPr="00940225" w:rsidTr="00F20655">
        <w:trPr>
          <w:jc w:val="center"/>
        </w:trPr>
        <w:tc>
          <w:tcPr>
            <w:tcW w:w="523" w:type="dxa"/>
            <w:vAlign w:val="center"/>
          </w:tcPr>
          <w:p w:rsidR="00940225" w:rsidRPr="00940225" w:rsidRDefault="00940225" w:rsidP="00940225">
            <w:pPr>
              <w:jc w:val="center"/>
              <w:rPr>
                <w:rFonts w:cstheme="minorHAnsi"/>
              </w:rPr>
            </w:pPr>
            <w:r w:rsidRPr="00940225">
              <w:rPr>
                <w:rFonts w:cstheme="minorHAnsi"/>
              </w:rPr>
              <w:t>10</w:t>
            </w:r>
          </w:p>
        </w:tc>
        <w:tc>
          <w:tcPr>
            <w:tcW w:w="4079" w:type="dxa"/>
          </w:tcPr>
          <w:p w:rsidR="00940225" w:rsidRPr="00940225" w:rsidRDefault="00940225" w:rsidP="00940225">
            <w:pPr>
              <w:rPr>
                <w:rFonts w:cstheme="minorHAnsi"/>
              </w:rPr>
            </w:pPr>
            <w:r w:rsidRPr="00940225">
              <w:rPr>
                <w:rFonts w:cstheme="minorHAnsi"/>
              </w:rPr>
              <w:t>Pengadaan meubeler</w:t>
            </w:r>
          </w:p>
        </w:tc>
        <w:tc>
          <w:tcPr>
            <w:tcW w:w="1531" w:type="dxa"/>
            <w:vAlign w:val="center"/>
          </w:tcPr>
          <w:p w:rsidR="00940225" w:rsidRPr="00940225" w:rsidRDefault="00940225" w:rsidP="00940225">
            <w:pPr>
              <w:jc w:val="right"/>
              <w:rPr>
                <w:rFonts w:cstheme="minorHAnsi"/>
              </w:rPr>
            </w:pPr>
            <w:r w:rsidRPr="00940225">
              <w:rPr>
                <w:rFonts w:cstheme="minorHAnsi"/>
              </w:rPr>
              <w:t>15.100.000</w:t>
            </w:r>
          </w:p>
        </w:tc>
        <w:tc>
          <w:tcPr>
            <w:tcW w:w="1531" w:type="dxa"/>
            <w:vAlign w:val="center"/>
          </w:tcPr>
          <w:p w:rsidR="00940225" w:rsidRPr="00940225" w:rsidRDefault="00940225" w:rsidP="00940225">
            <w:pPr>
              <w:jc w:val="right"/>
              <w:rPr>
                <w:rFonts w:cstheme="minorHAnsi"/>
              </w:rPr>
            </w:pPr>
            <w:r w:rsidRPr="00940225">
              <w:rPr>
                <w:rFonts w:cstheme="minorHAnsi"/>
              </w:rPr>
              <w:t>3.600.000</w:t>
            </w:r>
          </w:p>
        </w:tc>
        <w:tc>
          <w:tcPr>
            <w:tcW w:w="1398" w:type="dxa"/>
            <w:vAlign w:val="center"/>
          </w:tcPr>
          <w:p w:rsidR="00940225" w:rsidRPr="00940225" w:rsidRDefault="00940225" w:rsidP="00940225">
            <w:pPr>
              <w:jc w:val="center"/>
              <w:rPr>
                <w:rFonts w:cstheme="minorHAnsi"/>
              </w:rPr>
            </w:pPr>
            <w:r w:rsidRPr="00940225">
              <w:rPr>
                <w:rFonts w:cstheme="minorHAnsi"/>
              </w:rPr>
              <w:t>23,84</w:t>
            </w:r>
          </w:p>
        </w:tc>
      </w:tr>
      <w:tr w:rsidR="00940225" w:rsidRPr="00940225" w:rsidTr="00F20655">
        <w:trPr>
          <w:jc w:val="center"/>
        </w:trPr>
        <w:tc>
          <w:tcPr>
            <w:tcW w:w="523" w:type="dxa"/>
            <w:vAlign w:val="center"/>
          </w:tcPr>
          <w:p w:rsidR="00940225" w:rsidRPr="00940225" w:rsidRDefault="00940225" w:rsidP="00940225">
            <w:pPr>
              <w:jc w:val="center"/>
              <w:rPr>
                <w:rFonts w:cstheme="minorHAnsi"/>
              </w:rPr>
            </w:pPr>
            <w:r w:rsidRPr="00940225">
              <w:rPr>
                <w:rFonts w:cstheme="minorHAnsi"/>
              </w:rPr>
              <w:t>11</w:t>
            </w:r>
          </w:p>
        </w:tc>
        <w:tc>
          <w:tcPr>
            <w:tcW w:w="4079" w:type="dxa"/>
          </w:tcPr>
          <w:p w:rsidR="00940225" w:rsidRPr="00940225" w:rsidRDefault="00940225" w:rsidP="00940225">
            <w:pPr>
              <w:rPr>
                <w:rFonts w:cstheme="minorHAnsi"/>
              </w:rPr>
            </w:pPr>
            <w:r w:rsidRPr="00940225">
              <w:rPr>
                <w:rFonts w:cstheme="minorHAnsi"/>
              </w:rPr>
              <w:t>Pengadaan komputer dan jaringan komputerisasi</w:t>
            </w:r>
          </w:p>
        </w:tc>
        <w:tc>
          <w:tcPr>
            <w:tcW w:w="1531" w:type="dxa"/>
            <w:vAlign w:val="center"/>
          </w:tcPr>
          <w:p w:rsidR="00940225" w:rsidRPr="00940225" w:rsidRDefault="00940225" w:rsidP="00940225">
            <w:pPr>
              <w:jc w:val="right"/>
              <w:rPr>
                <w:rFonts w:cstheme="minorHAnsi"/>
              </w:rPr>
            </w:pPr>
            <w:r w:rsidRPr="00940225">
              <w:rPr>
                <w:rFonts w:cstheme="minorHAnsi"/>
              </w:rPr>
              <w:t>25.000.000</w:t>
            </w:r>
          </w:p>
        </w:tc>
        <w:tc>
          <w:tcPr>
            <w:tcW w:w="1531" w:type="dxa"/>
            <w:vAlign w:val="center"/>
          </w:tcPr>
          <w:p w:rsidR="00940225" w:rsidRPr="00940225" w:rsidRDefault="00940225" w:rsidP="00940225">
            <w:pPr>
              <w:jc w:val="right"/>
              <w:rPr>
                <w:rFonts w:cstheme="minorHAnsi"/>
              </w:rPr>
            </w:pPr>
            <w:r w:rsidRPr="00940225">
              <w:rPr>
                <w:rFonts w:cstheme="minorHAnsi"/>
              </w:rPr>
              <w:t>10.650.000</w:t>
            </w:r>
          </w:p>
        </w:tc>
        <w:tc>
          <w:tcPr>
            <w:tcW w:w="1398" w:type="dxa"/>
            <w:vAlign w:val="center"/>
          </w:tcPr>
          <w:p w:rsidR="00940225" w:rsidRPr="00940225" w:rsidRDefault="00940225" w:rsidP="00940225">
            <w:pPr>
              <w:jc w:val="center"/>
              <w:rPr>
                <w:rFonts w:cstheme="minorHAnsi"/>
              </w:rPr>
            </w:pPr>
            <w:r w:rsidRPr="00940225">
              <w:rPr>
                <w:rFonts w:cstheme="minorHAnsi"/>
              </w:rPr>
              <w:t>42,60</w:t>
            </w:r>
          </w:p>
        </w:tc>
      </w:tr>
      <w:tr w:rsidR="00940225" w:rsidRPr="00940225" w:rsidTr="00F20655">
        <w:trPr>
          <w:jc w:val="center"/>
        </w:trPr>
        <w:tc>
          <w:tcPr>
            <w:tcW w:w="523" w:type="dxa"/>
            <w:vAlign w:val="center"/>
          </w:tcPr>
          <w:p w:rsidR="00940225" w:rsidRPr="00940225" w:rsidRDefault="00940225" w:rsidP="00940225">
            <w:pPr>
              <w:jc w:val="center"/>
              <w:rPr>
                <w:rFonts w:cstheme="minorHAnsi"/>
              </w:rPr>
            </w:pPr>
            <w:r w:rsidRPr="00940225">
              <w:rPr>
                <w:rFonts w:cstheme="minorHAnsi"/>
              </w:rPr>
              <w:t>12</w:t>
            </w:r>
          </w:p>
        </w:tc>
        <w:tc>
          <w:tcPr>
            <w:tcW w:w="4079" w:type="dxa"/>
          </w:tcPr>
          <w:p w:rsidR="00940225" w:rsidRPr="00940225" w:rsidRDefault="00940225" w:rsidP="00940225">
            <w:pPr>
              <w:rPr>
                <w:rFonts w:cstheme="minorHAnsi"/>
              </w:rPr>
            </w:pPr>
            <w:r w:rsidRPr="00940225">
              <w:rPr>
                <w:rFonts w:cstheme="minorHAnsi"/>
              </w:rPr>
              <w:t>Pengadaan PeralatanStudio, Komunikasi dan Informasi</w:t>
            </w:r>
          </w:p>
        </w:tc>
        <w:tc>
          <w:tcPr>
            <w:tcW w:w="1531" w:type="dxa"/>
            <w:vAlign w:val="center"/>
          </w:tcPr>
          <w:p w:rsidR="00940225" w:rsidRPr="00940225" w:rsidRDefault="00940225" w:rsidP="00940225">
            <w:pPr>
              <w:jc w:val="right"/>
              <w:rPr>
                <w:rFonts w:cstheme="minorHAnsi"/>
              </w:rPr>
            </w:pPr>
            <w:r w:rsidRPr="00940225">
              <w:rPr>
                <w:rFonts w:cstheme="minorHAnsi"/>
              </w:rPr>
              <w:t>59.500.0000</w:t>
            </w:r>
          </w:p>
        </w:tc>
        <w:tc>
          <w:tcPr>
            <w:tcW w:w="1531" w:type="dxa"/>
            <w:vAlign w:val="center"/>
          </w:tcPr>
          <w:p w:rsidR="00940225" w:rsidRPr="00940225" w:rsidRDefault="00940225" w:rsidP="00940225">
            <w:pPr>
              <w:jc w:val="right"/>
              <w:rPr>
                <w:rFonts w:cstheme="minorHAnsi"/>
              </w:rPr>
            </w:pPr>
            <w:r w:rsidRPr="00940225">
              <w:rPr>
                <w:rFonts w:cstheme="minorHAnsi"/>
              </w:rPr>
              <w:t>59.300.000</w:t>
            </w:r>
          </w:p>
        </w:tc>
        <w:tc>
          <w:tcPr>
            <w:tcW w:w="1398" w:type="dxa"/>
            <w:vAlign w:val="center"/>
          </w:tcPr>
          <w:p w:rsidR="00940225" w:rsidRPr="00940225" w:rsidRDefault="00940225" w:rsidP="00940225">
            <w:pPr>
              <w:jc w:val="center"/>
              <w:rPr>
                <w:rFonts w:cstheme="minorHAnsi"/>
              </w:rPr>
            </w:pPr>
            <w:r w:rsidRPr="00940225">
              <w:rPr>
                <w:rFonts w:cstheme="minorHAnsi"/>
              </w:rPr>
              <w:t>99,66</w:t>
            </w:r>
          </w:p>
        </w:tc>
      </w:tr>
      <w:tr w:rsidR="00940225" w:rsidRPr="00940225" w:rsidTr="00F20655">
        <w:trPr>
          <w:jc w:val="center"/>
        </w:trPr>
        <w:tc>
          <w:tcPr>
            <w:tcW w:w="523" w:type="dxa"/>
            <w:vAlign w:val="center"/>
          </w:tcPr>
          <w:p w:rsidR="00940225" w:rsidRPr="00940225" w:rsidRDefault="00940225" w:rsidP="00940225">
            <w:pPr>
              <w:jc w:val="center"/>
              <w:rPr>
                <w:rFonts w:cstheme="minorHAnsi"/>
              </w:rPr>
            </w:pPr>
            <w:r w:rsidRPr="00940225">
              <w:rPr>
                <w:rFonts w:cstheme="minorHAnsi"/>
              </w:rPr>
              <w:t>13</w:t>
            </w:r>
          </w:p>
        </w:tc>
        <w:tc>
          <w:tcPr>
            <w:tcW w:w="4079" w:type="dxa"/>
          </w:tcPr>
          <w:p w:rsidR="00940225" w:rsidRPr="00940225" w:rsidRDefault="00940225" w:rsidP="00940225">
            <w:pPr>
              <w:rPr>
                <w:rFonts w:cstheme="minorHAnsi"/>
              </w:rPr>
            </w:pPr>
            <w:r w:rsidRPr="00940225">
              <w:rPr>
                <w:rFonts w:cstheme="minorHAnsi"/>
              </w:rPr>
              <w:t>Pemeliharaan rutin/berkala alat studio, alat komunikasi, alat informasi</w:t>
            </w:r>
          </w:p>
        </w:tc>
        <w:tc>
          <w:tcPr>
            <w:tcW w:w="1531" w:type="dxa"/>
            <w:vAlign w:val="center"/>
          </w:tcPr>
          <w:p w:rsidR="00940225" w:rsidRPr="00940225" w:rsidRDefault="00940225" w:rsidP="00940225">
            <w:pPr>
              <w:jc w:val="right"/>
              <w:rPr>
                <w:rFonts w:cstheme="minorHAnsi"/>
              </w:rPr>
            </w:pPr>
            <w:r w:rsidRPr="00940225">
              <w:rPr>
                <w:rFonts w:cstheme="minorHAnsi"/>
              </w:rPr>
              <w:t>3.500.000</w:t>
            </w:r>
          </w:p>
        </w:tc>
        <w:tc>
          <w:tcPr>
            <w:tcW w:w="1531" w:type="dxa"/>
            <w:vAlign w:val="center"/>
          </w:tcPr>
          <w:p w:rsidR="00940225" w:rsidRPr="00940225" w:rsidRDefault="00940225" w:rsidP="00940225">
            <w:pPr>
              <w:jc w:val="right"/>
              <w:rPr>
                <w:rFonts w:cstheme="minorHAnsi"/>
              </w:rPr>
            </w:pPr>
            <w:r w:rsidRPr="00940225">
              <w:rPr>
                <w:rFonts w:cstheme="minorHAnsi"/>
              </w:rPr>
              <w:t>3.470.000</w:t>
            </w:r>
          </w:p>
        </w:tc>
        <w:tc>
          <w:tcPr>
            <w:tcW w:w="1398" w:type="dxa"/>
            <w:vAlign w:val="center"/>
          </w:tcPr>
          <w:p w:rsidR="00940225" w:rsidRPr="00940225" w:rsidRDefault="00940225" w:rsidP="00940225">
            <w:pPr>
              <w:jc w:val="center"/>
              <w:rPr>
                <w:rFonts w:cstheme="minorHAnsi"/>
              </w:rPr>
            </w:pPr>
            <w:r w:rsidRPr="00940225">
              <w:rPr>
                <w:rFonts w:cstheme="minorHAnsi"/>
              </w:rPr>
              <w:t>99,14</w:t>
            </w:r>
          </w:p>
        </w:tc>
      </w:tr>
      <w:tr w:rsidR="00940225" w:rsidRPr="00940225" w:rsidTr="00F20655">
        <w:trPr>
          <w:jc w:val="center"/>
        </w:trPr>
        <w:tc>
          <w:tcPr>
            <w:tcW w:w="523" w:type="dxa"/>
            <w:vAlign w:val="center"/>
          </w:tcPr>
          <w:p w:rsidR="00940225" w:rsidRPr="00940225" w:rsidRDefault="00940225" w:rsidP="00940225">
            <w:pPr>
              <w:jc w:val="center"/>
              <w:rPr>
                <w:rFonts w:cstheme="minorHAnsi"/>
              </w:rPr>
            </w:pPr>
            <w:r w:rsidRPr="00940225">
              <w:rPr>
                <w:rFonts w:cstheme="minorHAnsi"/>
              </w:rPr>
              <w:t>14</w:t>
            </w:r>
          </w:p>
        </w:tc>
        <w:tc>
          <w:tcPr>
            <w:tcW w:w="4079" w:type="dxa"/>
          </w:tcPr>
          <w:p w:rsidR="00940225" w:rsidRPr="00940225" w:rsidRDefault="00940225" w:rsidP="00940225">
            <w:pPr>
              <w:rPr>
                <w:rFonts w:cstheme="minorHAnsi"/>
              </w:rPr>
            </w:pPr>
            <w:r w:rsidRPr="00940225">
              <w:rPr>
                <w:rFonts w:cstheme="minorHAnsi"/>
              </w:rPr>
              <w:t>Pemeliharaan rutin/berkala kendaraan operasional</w:t>
            </w:r>
          </w:p>
        </w:tc>
        <w:tc>
          <w:tcPr>
            <w:tcW w:w="1531" w:type="dxa"/>
            <w:vAlign w:val="center"/>
          </w:tcPr>
          <w:p w:rsidR="00940225" w:rsidRPr="00940225" w:rsidRDefault="00940225" w:rsidP="00940225">
            <w:pPr>
              <w:jc w:val="right"/>
              <w:rPr>
                <w:rFonts w:cstheme="minorHAnsi"/>
              </w:rPr>
            </w:pPr>
            <w:r w:rsidRPr="00940225">
              <w:rPr>
                <w:rFonts w:cstheme="minorHAnsi"/>
              </w:rPr>
              <w:t>77.098.000</w:t>
            </w:r>
          </w:p>
        </w:tc>
        <w:tc>
          <w:tcPr>
            <w:tcW w:w="1531" w:type="dxa"/>
            <w:vAlign w:val="center"/>
          </w:tcPr>
          <w:p w:rsidR="00940225" w:rsidRPr="00940225" w:rsidRDefault="00940225" w:rsidP="00940225">
            <w:pPr>
              <w:jc w:val="right"/>
              <w:rPr>
                <w:rFonts w:cstheme="minorHAnsi"/>
              </w:rPr>
            </w:pPr>
            <w:r w:rsidRPr="00940225">
              <w:rPr>
                <w:rFonts w:cstheme="minorHAnsi"/>
              </w:rPr>
              <w:t>75.497.500</w:t>
            </w:r>
          </w:p>
        </w:tc>
        <w:tc>
          <w:tcPr>
            <w:tcW w:w="1398" w:type="dxa"/>
            <w:vAlign w:val="center"/>
          </w:tcPr>
          <w:p w:rsidR="00940225" w:rsidRPr="00940225" w:rsidRDefault="00940225" w:rsidP="00940225">
            <w:pPr>
              <w:jc w:val="center"/>
              <w:rPr>
                <w:rFonts w:cstheme="minorHAnsi"/>
              </w:rPr>
            </w:pPr>
            <w:r w:rsidRPr="00940225">
              <w:rPr>
                <w:rFonts w:cstheme="minorHAnsi"/>
              </w:rPr>
              <w:t>97,92</w:t>
            </w:r>
          </w:p>
        </w:tc>
      </w:tr>
      <w:tr w:rsidR="00940225" w:rsidRPr="00940225" w:rsidTr="00F20655">
        <w:trPr>
          <w:jc w:val="center"/>
        </w:trPr>
        <w:tc>
          <w:tcPr>
            <w:tcW w:w="523" w:type="dxa"/>
            <w:vAlign w:val="center"/>
          </w:tcPr>
          <w:p w:rsidR="00940225" w:rsidRPr="00940225" w:rsidRDefault="00940225" w:rsidP="00940225">
            <w:pPr>
              <w:jc w:val="center"/>
              <w:rPr>
                <w:rFonts w:cstheme="minorHAnsi"/>
              </w:rPr>
            </w:pPr>
            <w:r w:rsidRPr="00940225">
              <w:rPr>
                <w:rFonts w:cstheme="minorHAnsi"/>
              </w:rPr>
              <w:t>15</w:t>
            </w:r>
          </w:p>
        </w:tc>
        <w:tc>
          <w:tcPr>
            <w:tcW w:w="4079" w:type="dxa"/>
          </w:tcPr>
          <w:p w:rsidR="00940225" w:rsidRPr="00940225" w:rsidRDefault="00940225" w:rsidP="00940225">
            <w:pPr>
              <w:rPr>
                <w:rFonts w:cstheme="minorHAnsi"/>
              </w:rPr>
            </w:pPr>
            <w:r w:rsidRPr="00940225">
              <w:rPr>
                <w:rFonts w:cstheme="minorHAnsi"/>
              </w:rPr>
              <w:t>Pemeliharaan rutin/berkala peralatan dan perlengkapan kantor</w:t>
            </w:r>
          </w:p>
        </w:tc>
        <w:tc>
          <w:tcPr>
            <w:tcW w:w="1531" w:type="dxa"/>
            <w:vAlign w:val="center"/>
          </w:tcPr>
          <w:p w:rsidR="00940225" w:rsidRPr="00940225" w:rsidRDefault="00940225" w:rsidP="00940225">
            <w:pPr>
              <w:jc w:val="right"/>
              <w:rPr>
                <w:rFonts w:cstheme="minorHAnsi"/>
              </w:rPr>
            </w:pPr>
            <w:r w:rsidRPr="00940225">
              <w:rPr>
                <w:rFonts w:cstheme="minorHAnsi"/>
              </w:rPr>
              <w:t>2.900.000</w:t>
            </w:r>
          </w:p>
        </w:tc>
        <w:tc>
          <w:tcPr>
            <w:tcW w:w="1531" w:type="dxa"/>
            <w:vAlign w:val="center"/>
          </w:tcPr>
          <w:p w:rsidR="00940225" w:rsidRPr="00940225" w:rsidRDefault="00940225" w:rsidP="00940225">
            <w:pPr>
              <w:jc w:val="right"/>
              <w:rPr>
                <w:rFonts w:cstheme="minorHAnsi"/>
              </w:rPr>
            </w:pPr>
            <w:r w:rsidRPr="00940225">
              <w:rPr>
                <w:rFonts w:cstheme="minorHAnsi"/>
              </w:rPr>
              <w:t>2.900.000</w:t>
            </w:r>
          </w:p>
        </w:tc>
        <w:tc>
          <w:tcPr>
            <w:tcW w:w="1398" w:type="dxa"/>
            <w:vAlign w:val="center"/>
          </w:tcPr>
          <w:p w:rsidR="00940225" w:rsidRPr="00940225" w:rsidRDefault="00940225" w:rsidP="00940225">
            <w:pPr>
              <w:jc w:val="center"/>
              <w:rPr>
                <w:rFonts w:cstheme="minorHAnsi"/>
              </w:rPr>
            </w:pPr>
            <w:r w:rsidRPr="00940225">
              <w:rPr>
                <w:rFonts w:cstheme="minorHAnsi"/>
              </w:rPr>
              <w:t>100</w:t>
            </w:r>
          </w:p>
        </w:tc>
      </w:tr>
      <w:tr w:rsidR="00940225" w:rsidRPr="00940225" w:rsidTr="00F20655">
        <w:trPr>
          <w:jc w:val="center"/>
        </w:trPr>
        <w:tc>
          <w:tcPr>
            <w:tcW w:w="523" w:type="dxa"/>
            <w:vAlign w:val="center"/>
          </w:tcPr>
          <w:p w:rsidR="00940225" w:rsidRPr="00940225" w:rsidRDefault="00940225" w:rsidP="00940225">
            <w:pPr>
              <w:jc w:val="center"/>
              <w:rPr>
                <w:rFonts w:cstheme="minorHAnsi"/>
              </w:rPr>
            </w:pPr>
            <w:r w:rsidRPr="00940225">
              <w:rPr>
                <w:rFonts w:cstheme="minorHAnsi"/>
              </w:rPr>
              <w:t>16</w:t>
            </w:r>
          </w:p>
        </w:tc>
        <w:tc>
          <w:tcPr>
            <w:tcW w:w="4079" w:type="dxa"/>
          </w:tcPr>
          <w:p w:rsidR="00940225" w:rsidRPr="00940225" w:rsidRDefault="00940225" w:rsidP="00940225">
            <w:pPr>
              <w:rPr>
                <w:rFonts w:cstheme="minorHAnsi"/>
              </w:rPr>
            </w:pPr>
            <w:r w:rsidRPr="00940225">
              <w:rPr>
                <w:rFonts w:cstheme="minorHAnsi"/>
              </w:rPr>
              <w:t>Pemeliharaan rutin/berkala komputer dan jaringan komputerisasi</w:t>
            </w:r>
          </w:p>
        </w:tc>
        <w:tc>
          <w:tcPr>
            <w:tcW w:w="1531" w:type="dxa"/>
            <w:vAlign w:val="center"/>
          </w:tcPr>
          <w:p w:rsidR="00940225" w:rsidRPr="00940225" w:rsidRDefault="00940225" w:rsidP="00940225">
            <w:pPr>
              <w:jc w:val="right"/>
              <w:rPr>
                <w:rFonts w:cstheme="minorHAnsi"/>
              </w:rPr>
            </w:pPr>
            <w:r w:rsidRPr="00940225">
              <w:rPr>
                <w:rFonts w:cstheme="minorHAnsi"/>
              </w:rPr>
              <w:t>6.600.000</w:t>
            </w:r>
          </w:p>
        </w:tc>
        <w:tc>
          <w:tcPr>
            <w:tcW w:w="1531" w:type="dxa"/>
            <w:vAlign w:val="center"/>
          </w:tcPr>
          <w:p w:rsidR="00940225" w:rsidRPr="00940225" w:rsidRDefault="00940225" w:rsidP="00940225">
            <w:pPr>
              <w:jc w:val="right"/>
              <w:rPr>
                <w:rFonts w:cstheme="minorHAnsi"/>
              </w:rPr>
            </w:pPr>
            <w:r w:rsidRPr="00940225">
              <w:rPr>
                <w:rFonts w:cstheme="minorHAnsi"/>
              </w:rPr>
              <w:t>6.590.000</w:t>
            </w:r>
          </w:p>
        </w:tc>
        <w:tc>
          <w:tcPr>
            <w:tcW w:w="1398" w:type="dxa"/>
            <w:vAlign w:val="center"/>
          </w:tcPr>
          <w:p w:rsidR="00940225" w:rsidRPr="00940225" w:rsidRDefault="00940225" w:rsidP="00940225">
            <w:pPr>
              <w:jc w:val="center"/>
              <w:rPr>
                <w:rFonts w:cstheme="minorHAnsi"/>
              </w:rPr>
            </w:pPr>
            <w:r w:rsidRPr="00940225">
              <w:rPr>
                <w:rFonts w:cstheme="minorHAnsi"/>
              </w:rPr>
              <w:t>99,85</w:t>
            </w:r>
          </w:p>
        </w:tc>
      </w:tr>
      <w:tr w:rsidR="00940225" w:rsidRPr="00940225" w:rsidTr="00F20655">
        <w:trPr>
          <w:jc w:val="center"/>
        </w:trPr>
        <w:tc>
          <w:tcPr>
            <w:tcW w:w="523" w:type="dxa"/>
            <w:vAlign w:val="center"/>
          </w:tcPr>
          <w:p w:rsidR="00940225" w:rsidRPr="00940225" w:rsidRDefault="00940225" w:rsidP="00940225">
            <w:pPr>
              <w:jc w:val="center"/>
              <w:rPr>
                <w:rFonts w:cstheme="minorHAnsi"/>
              </w:rPr>
            </w:pPr>
            <w:r w:rsidRPr="00940225">
              <w:rPr>
                <w:rFonts w:cstheme="minorHAnsi"/>
              </w:rPr>
              <w:t>17</w:t>
            </w:r>
          </w:p>
        </w:tc>
        <w:tc>
          <w:tcPr>
            <w:tcW w:w="4079" w:type="dxa"/>
          </w:tcPr>
          <w:p w:rsidR="00940225" w:rsidRPr="00940225" w:rsidRDefault="00940225" w:rsidP="00940225">
            <w:pPr>
              <w:rPr>
                <w:rFonts w:cstheme="minorHAnsi"/>
              </w:rPr>
            </w:pPr>
            <w:r w:rsidRPr="00940225">
              <w:rPr>
                <w:rFonts w:cstheme="minorHAnsi"/>
              </w:rPr>
              <w:t>Pemeliharaan rutin/berkala instalasi jaringan</w:t>
            </w:r>
          </w:p>
        </w:tc>
        <w:tc>
          <w:tcPr>
            <w:tcW w:w="1531" w:type="dxa"/>
            <w:vAlign w:val="center"/>
          </w:tcPr>
          <w:p w:rsidR="00940225" w:rsidRPr="00940225" w:rsidRDefault="00940225" w:rsidP="00940225">
            <w:pPr>
              <w:jc w:val="right"/>
              <w:rPr>
                <w:rFonts w:cstheme="minorHAnsi"/>
              </w:rPr>
            </w:pPr>
            <w:r w:rsidRPr="00940225">
              <w:rPr>
                <w:rFonts w:cstheme="minorHAnsi"/>
              </w:rPr>
              <w:t>78.350.000</w:t>
            </w:r>
          </w:p>
        </w:tc>
        <w:tc>
          <w:tcPr>
            <w:tcW w:w="1531" w:type="dxa"/>
            <w:vAlign w:val="center"/>
          </w:tcPr>
          <w:p w:rsidR="00940225" w:rsidRPr="00940225" w:rsidRDefault="00940225" w:rsidP="00940225">
            <w:pPr>
              <w:jc w:val="right"/>
              <w:rPr>
                <w:rFonts w:cstheme="minorHAnsi"/>
              </w:rPr>
            </w:pPr>
            <w:r w:rsidRPr="00940225">
              <w:rPr>
                <w:rFonts w:cstheme="minorHAnsi"/>
              </w:rPr>
              <w:t>28.350.000</w:t>
            </w:r>
          </w:p>
        </w:tc>
        <w:tc>
          <w:tcPr>
            <w:tcW w:w="1398" w:type="dxa"/>
            <w:vAlign w:val="center"/>
          </w:tcPr>
          <w:p w:rsidR="00940225" w:rsidRPr="00940225" w:rsidRDefault="00940225" w:rsidP="00940225">
            <w:pPr>
              <w:jc w:val="center"/>
              <w:rPr>
                <w:rFonts w:cstheme="minorHAnsi"/>
              </w:rPr>
            </w:pPr>
            <w:r w:rsidRPr="00940225">
              <w:rPr>
                <w:rFonts w:cstheme="minorHAnsi"/>
              </w:rPr>
              <w:t>100</w:t>
            </w:r>
          </w:p>
        </w:tc>
      </w:tr>
      <w:tr w:rsidR="00940225" w:rsidRPr="00940225" w:rsidTr="00F20655">
        <w:trPr>
          <w:jc w:val="center"/>
        </w:trPr>
        <w:tc>
          <w:tcPr>
            <w:tcW w:w="523" w:type="dxa"/>
            <w:vAlign w:val="center"/>
          </w:tcPr>
          <w:p w:rsidR="00940225" w:rsidRPr="00940225" w:rsidRDefault="00940225" w:rsidP="00940225">
            <w:pPr>
              <w:jc w:val="center"/>
              <w:rPr>
                <w:rFonts w:cstheme="minorHAnsi"/>
              </w:rPr>
            </w:pPr>
            <w:r w:rsidRPr="00940225">
              <w:rPr>
                <w:rFonts w:cstheme="minorHAnsi"/>
              </w:rPr>
              <w:t>18</w:t>
            </w:r>
          </w:p>
        </w:tc>
        <w:tc>
          <w:tcPr>
            <w:tcW w:w="4079" w:type="dxa"/>
          </w:tcPr>
          <w:p w:rsidR="00940225" w:rsidRPr="00940225" w:rsidRDefault="00940225" w:rsidP="00940225">
            <w:pPr>
              <w:rPr>
                <w:rFonts w:cstheme="minorHAnsi"/>
              </w:rPr>
            </w:pPr>
            <w:r w:rsidRPr="00940225">
              <w:rPr>
                <w:rFonts w:cstheme="minorHAnsi"/>
              </w:rPr>
              <w:t>Pengelolaan, pengawasan, dan pengendalian asset SKPD</w:t>
            </w:r>
          </w:p>
        </w:tc>
        <w:tc>
          <w:tcPr>
            <w:tcW w:w="1531" w:type="dxa"/>
            <w:vAlign w:val="center"/>
          </w:tcPr>
          <w:p w:rsidR="00940225" w:rsidRPr="00940225" w:rsidRDefault="00940225" w:rsidP="00940225">
            <w:pPr>
              <w:jc w:val="right"/>
              <w:rPr>
                <w:rFonts w:cstheme="minorHAnsi"/>
              </w:rPr>
            </w:pPr>
            <w:r w:rsidRPr="00940225">
              <w:rPr>
                <w:rFonts w:cstheme="minorHAnsi"/>
              </w:rPr>
              <w:t>23.060.000</w:t>
            </w:r>
          </w:p>
        </w:tc>
        <w:tc>
          <w:tcPr>
            <w:tcW w:w="1531" w:type="dxa"/>
            <w:vAlign w:val="center"/>
          </w:tcPr>
          <w:p w:rsidR="00940225" w:rsidRPr="00940225" w:rsidRDefault="00940225" w:rsidP="00940225">
            <w:pPr>
              <w:jc w:val="right"/>
              <w:rPr>
                <w:rFonts w:cstheme="minorHAnsi"/>
              </w:rPr>
            </w:pPr>
            <w:r w:rsidRPr="00940225">
              <w:rPr>
                <w:rFonts w:cstheme="minorHAnsi"/>
              </w:rPr>
              <w:t>23.025.000</w:t>
            </w:r>
          </w:p>
        </w:tc>
        <w:tc>
          <w:tcPr>
            <w:tcW w:w="1398" w:type="dxa"/>
            <w:vAlign w:val="center"/>
          </w:tcPr>
          <w:p w:rsidR="00940225" w:rsidRPr="00940225" w:rsidRDefault="00940225" w:rsidP="00940225">
            <w:pPr>
              <w:jc w:val="center"/>
              <w:rPr>
                <w:rFonts w:cstheme="minorHAnsi"/>
              </w:rPr>
            </w:pPr>
            <w:r w:rsidRPr="00940225">
              <w:rPr>
                <w:rFonts w:cstheme="minorHAnsi"/>
              </w:rPr>
              <w:t>99,85</w:t>
            </w:r>
          </w:p>
        </w:tc>
      </w:tr>
      <w:tr w:rsidR="00940225" w:rsidRPr="00940225" w:rsidTr="00F20655">
        <w:trPr>
          <w:jc w:val="center"/>
        </w:trPr>
        <w:tc>
          <w:tcPr>
            <w:tcW w:w="523" w:type="dxa"/>
            <w:vAlign w:val="center"/>
          </w:tcPr>
          <w:p w:rsidR="00940225" w:rsidRPr="00940225" w:rsidRDefault="00940225" w:rsidP="00940225">
            <w:pPr>
              <w:jc w:val="center"/>
              <w:rPr>
                <w:rFonts w:cstheme="minorHAnsi"/>
                <w:b/>
              </w:rPr>
            </w:pPr>
            <w:r w:rsidRPr="00940225">
              <w:rPr>
                <w:rFonts w:cstheme="minorHAnsi"/>
                <w:b/>
              </w:rPr>
              <w:t>III</w:t>
            </w:r>
          </w:p>
        </w:tc>
        <w:tc>
          <w:tcPr>
            <w:tcW w:w="4079" w:type="dxa"/>
          </w:tcPr>
          <w:p w:rsidR="00940225" w:rsidRPr="00940225" w:rsidRDefault="00940225" w:rsidP="00940225">
            <w:pPr>
              <w:rPr>
                <w:rFonts w:cstheme="minorHAnsi"/>
                <w:b/>
              </w:rPr>
            </w:pPr>
            <w:r w:rsidRPr="00940225">
              <w:rPr>
                <w:rFonts w:cstheme="minorHAnsi"/>
                <w:b/>
              </w:rPr>
              <w:t>PROGRAM PENINGKATAN KAPASITAS SUMBER DAYA APARATUR</w:t>
            </w:r>
          </w:p>
        </w:tc>
        <w:tc>
          <w:tcPr>
            <w:tcW w:w="1531" w:type="dxa"/>
            <w:vAlign w:val="center"/>
          </w:tcPr>
          <w:p w:rsidR="00940225" w:rsidRPr="00940225" w:rsidRDefault="00940225" w:rsidP="00940225">
            <w:pPr>
              <w:jc w:val="right"/>
              <w:rPr>
                <w:rFonts w:cstheme="minorHAnsi"/>
                <w:b/>
              </w:rPr>
            </w:pPr>
            <w:r w:rsidRPr="00940225">
              <w:rPr>
                <w:rFonts w:cstheme="minorHAnsi"/>
                <w:b/>
              </w:rPr>
              <w:t>97.400.000</w:t>
            </w:r>
          </w:p>
        </w:tc>
        <w:tc>
          <w:tcPr>
            <w:tcW w:w="1531" w:type="dxa"/>
            <w:vAlign w:val="center"/>
          </w:tcPr>
          <w:p w:rsidR="00940225" w:rsidRPr="00940225" w:rsidRDefault="00940225" w:rsidP="00940225">
            <w:pPr>
              <w:jc w:val="right"/>
              <w:rPr>
                <w:rFonts w:cstheme="minorHAnsi"/>
                <w:b/>
              </w:rPr>
            </w:pPr>
            <w:r w:rsidRPr="00940225">
              <w:rPr>
                <w:rFonts w:cstheme="minorHAnsi"/>
                <w:b/>
              </w:rPr>
              <w:t>25.584.000</w:t>
            </w:r>
          </w:p>
        </w:tc>
        <w:tc>
          <w:tcPr>
            <w:tcW w:w="1398" w:type="dxa"/>
            <w:vAlign w:val="center"/>
          </w:tcPr>
          <w:p w:rsidR="00940225" w:rsidRPr="00940225" w:rsidRDefault="00940225" w:rsidP="00940225">
            <w:pPr>
              <w:jc w:val="center"/>
              <w:rPr>
                <w:rFonts w:cstheme="minorHAnsi"/>
                <w:b/>
              </w:rPr>
            </w:pPr>
            <w:r w:rsidRPr="00940225">
              <w:rPr>
                <w:rFonts w:cstheme="minorHAnsi"/>
                <w:b/>
              </w:rPr>
              <w:t>26,27</w:t>
            </w:r>
          </w:p>
        </w:tc>
      </w:tr>
      <w:tr w:rsidR="00940225" w:rsidRPr="00940225" w:rsidTr="00F20655">
        <w:trPr>
          <w:jc w:val="center"/>
        </w:trPr>
        <w:tc>
          <w:tcPr>
            <w:tcW w:w="523" w:type="dxa"/>
            <w:vAlign w:val="center"/>
          </w:tcPr>
          <w:p w:rsidR="00940225" w:rsidRPr="00940225" w:rsidRDefault="00940225" w:rsidP="00940225">
            <w:pPr>
              <w:jc w:val="center"/>
              <w:rPr>
                <w:rFonts w:cstheme="minorHAnsi"/>
              </w:rPr>
            </w:pPr>
            <w:r w:rsidRPr="00940225">
              <w:rPr>
                <w:rFonts w:cstheme="minorHAnsi"/>
              </w:rPr>
              <w:t>19</w:t>
            </w:r>
          </w:p>
        </w:tc>
        <w:tc>
          <w:tcPr>
            <w:tcW w:w="4079" w:type="dxa"/>
          </w:tcPr>
          <w:p w:rsidR="00940225" w:rsidRPr="00940225" w:rsidRDefault="00940225" w:rsidP="00940225">
            <w:pPr>
              <w:rPr>
                <w:rFonts w:cstheme="minorHAnsi"/>
              </w:rPr>
            </w:pPr>
            <w:r w:rsidRPr="00940225">
              <w:rPr>
                <w:rFonts w:cstheme="minorHAnsi"/>
              </w:rPr>
              <w:t>Bimbingan teknis implementasi peraturan perundang-undangan</w:t>
            </w:r>
          </w:p>
        </w:tc>
        <w:tc>
          <w:tcPr>
            <w:tcW w:w="1531" w:type="dxa"/>
            <w:vAlign w:val="center"/>
          </w:tcPr>
          <w:p w:rsidR="00940225" w:rsidRPr="00940225" w:rsidRDefault="00940225" w:rsidP="00940225">
            <w:pPr>
              <w:jc w:val="right"/>
              <w:rPr>
                <w:rFonts w:cstheme="minorHAnsi"/>
              </w:rPr>
            </w:pPr>
            <w:r w:rsidRPr="00940225">
              <w:rPr>
                <w:rFonts w:cstheme="minorHAnsi"/>
              </w:rPr>
              <w:t>97.400.000</w:t>
            </w:r>
          </w:p>
        </w:tc>
        <w:tc>
          <w:tcPr>
            <w:tcW w:w="1531" w:type="dxa"/>
            <w:vAlign w:val="center"/>
          </w:tcPr>
          <w:p w:rsidR="00940225" w:rsidRPr="00940225" w:rsidRDefault="00940225" w:rsidP="00940225">
            <w:pPr>
              <w:jc w:val="right"/>
              <w:rPr>
                <w:rFonts w:cstheme="minorHAnsi"/>
              </w:rPr>
            </w:pPr>
            <w:r w:rsidRPr="00940225">
              <w:rPr>
                <w:rFonts w:cstheme="minorHAnsi"/>
              </w:rPr>
              <w:t>25.584.000</w:t>
            </w:r>
          </w:p>
        </w:tc>
        <w:tc>
          <w:tcPr>
            <w:tcW w:w="1398" w:type="dxa"/>
            <w:vAlign w:val="center"/>
          </w:tcPr>
          <w:p w:rsidR="00940225" w:rsidRPr="00940225" w:rsidRDefault="00940225" w:rsidP="00940225">
            <w:pPr>
              <w:jc w:val="center"/>
              <w:rPr>
                <w:rFonts w:cstheme="minorHAnsi"/>
              </w:rPr>
            </w:pPr>
            <w:r w:rsidRPr="00940225">
              <w:rPr>
                <w:rFonts w:cstheme="minorHAnsi"/>
              </w:rPr>
              <w:t>26,27</w:t>
            </w:r>
          </w:p>
        </w:tc>
      </w:tr>
      <w:tr w:rsidR="00940225" w:rsidRPr="00940225" w:rsidTr="00F20655">
        <w:trPr>
          <w:jc w:val="center"/>
        </w:trPr>
        <w:tc>
          <w:tcPr>
            <w:tcW w:w="523" w:type="dxa"/>
            <w:vAlign w:val="center"/>
          </w:tcPr>
          <w:p w:rsidR="00940225" w:rsidRPr="00940225" w:rsidRDefault="00940225" w:rsidP="00940225">
            <w:pPr>
              <w:jc w:val="center"/>
              <w:rPr>
                <w:rFonts w:cstheme="minorHAnsi"/>
                <w:b/>
              </w:rPr>
            </w:pPr>
            <w:r w:rsidRPr="00940225">
              <w:rPr>
                <w:rFonts w:cstheme="minorHAnsi"/>
                <w:b/>
              </w:rPr>
              <w:t>IV</w:t>
            </w:r>
          </w:p>
        </w:tc>
        <w:tc>
          <w:tcPr>
            <w:tcW w:w="4079" w:type="dxa"/>
          </w:tcPr>
          <w:p w:rsidR="00940225" w:rsidRPr="00940225" w:rsidRDefault="00940225" w:rsidP="00940225">
            <w:pPr>
              <w:rPr>
                <w:rFonts w:cstheme="minorHAnsi"/>
                <w:b/>
              </w:rPr>
            </w:pPr>
            <w:r w:rsidRPr="00940225">
              <w:rPr>
                <w:rFonts w:cstheme="minorHAnsi"/>
                <w:b/>
              </w:rPr>
              <w:t>PROGRAM PENINGKATAN PENGEMBANGAN SISTEM PELAPORAN CAPAIAN KINERJA DAN KEUANGAN</w:t>
            </w:r>
          </w:p>
        </w:tc>
        <w:tc>
          <w:tcPr>
            <w:tcW w:w="1531" w:type="dxa"/>
            <w:vAlign w:val="center"/>
          </w:tcPr>
          <w:p w:rsidR="00940225" w:rsidRPr="00940225" w:rsidRDefault="00940225" w:rsidP="00940225">
            <w:pPr>
              <w:jc w:val="right"/>
              <w:rPr>
                <w:rFonts w:cstheme="minorHAnsi"/>
                <w:b/>
              </w:rPr>
            </w:pPr>
            <w:r w:rsidRPr="00940225">
              <w:rPr>
                <w:rFonts w:cstheme="minorHAnsi"/>
                <w:b/>
              </w:rPr>
              <w:t>92.625.000</w:t>
            </w:r>
          </w:p>
        </w:tc>
        <w:tc>
          <w:tcPr>
            <w:tcW w:w="1531" w:type="dxa"/>
            <w:vAlign w:val="center"/>
          </w:tcPr>
          <w:p w:rsidR="00940225" w:rsidRPr="00940225" w:rsidRDefault="00940225" w:rsidP="00940225">
            <w:pPr>
              <w:jc w:val="right"/>
              <w:rPr>
                <w:rFonts w:cstheme="minorHAnsi"/>
                <w:b/>
              </w:rPr>
            </w:pPr>
            <w:r w:rsidRPr="00940225">
              <w:rPr>
                <w:rFonts w:cstheme="minorHAnsi"/>
                <w:b/>
              </w:rPr>
              <w:t>92.508.000</w:t>
            </w:r>
          </w:p>
        </w:tc>
        <w:tc>
          <w:tcPr>
            <w:tcW w:w="1398" w:type="dxa"/>
            <w:vAlign w:val="center"/>
          </w:tcPr>
          <w:p w:rsidR="00940225" w:rsidRPr="00940225" w:rsidRDefault="00940225" w:rsidP="00940225">
            <w:pPr>
              <w:jc w:val="center"/>
              <w:rPr>
                <w:rFonts w:cstheme="minorHAnsi"/>
                <w:b/>
              </w:rPr>
            </w:pPr>
            <w:r w:rsidRPr="00940225">
              <w:rPr>
                <w:rFonts w:cstheme="minorHAnsi"/>
                <w:b/>
              </w:rPr>
              <w:t>99,87</w:t>
            </w:r>
          </w:p>
        </w:tc>
      </w:tr>
      <w:tr w:rsidR="00940225" w:rsidRPr="00940225" w:rsidTr="00F20655">
        <w:trPr>
          <w:jc w:val="center"/>
        </w:trPr>
        <w:tc>
          <w:tcPr>
            <w:tcW w:w="523" w:type="dxa"/>
            <w:vAlign w:val="center"/>
          </w:tcPr>
          <w:p w:rsidR="00940225" w:rsidRPr="00940225" w:rsidRDefault="00940225" w:rsidP="00940225">
            <w:pPr>
              <w:jc w:val="center"/>
              <w:rPr>
                <w:rFonts w:cstheme="minorHAnsi"/>
              </w:rPr>
            </w:pPr>
            <w:r w:rsidRPr="00940225">
              <w:rPr>
                <w:rFonts w:cstheme="minorHAnsi"/>
              </w:rPr>
              <w:t>20</w:t>
            </w:r>
          </w:p>
        </w:tc>
        <w:tc>
          <w:tcPr>
            <w:tcW w:w="4079" w:type="dxa"/>
          </w:tcPr>
          <w:p w:rsidR="00940225" w:rsidRPr="00940225" w:rsidRDefault="00940225" w:rsidP="00940225">
            <w:pPr>
              <w:rPr>
                <w:rFonts w:cstheme="minorHAnsi"/>
              </w:rPr>
            </w:pPr>
            <w:r w:rsidRPr="00940225">
              <w:rPr>
                <w:rFonts w:cstheme="minorHAnsi"/>
              </w:rPr>
              <w:t>Penyusunan Laporan Capaian Kinerja dan Ikhtisar Realisasi Kinerja SKPD</w:t>
            </w:r>
          </w:p>
        </w:tc>
        <w:tc>
          <w:tcPr>
            <w:tcW w:w="1531" w:type="dxa"/>
            <w:vAlign w:val="center"/>
          </w:tcPr>
          <w:p w:rsidR="00940225" w:rsidRPr="00940225" w:rsidRDefault="00940225" w:rsidP="00940225">
            <w:pPr>
              <w:jc w:val="right"/>
              <w:rPr>
                <w:rFonts w:cstheme="minorHAnsi"/>
              </w:rPr>
            </w:pPr>
            <w:r w:rsidRPr="00940225">
              <w:rPr>
                <w:rFonts w:cstheme="minorHAnsi"/>
              </w:rPr>
              <w:t>5.610.000</w:t>
            </w:r>
          </w:p>
        </w:tc>
        <w:tc>
          <w:tcPr>
            <w:tcW w:w="1531" w:type="dxa"/>
            <w:vAlign w:val="center"/>
          </w:tcPr>
          <w:p w:rsidR="00940225" w:rsidRPr="00940225" w:rsidRDefault="00940225" w:rsidP="00940225">
            <w:pPr>
              <w:jc w:val="right"/>
              <w:rPr>
                <w:rFonts w:cstheme="minorHAnsi"/>
              </w:rPr>
            </w:pPr>
            <w:r w:rsidRPr="00940225">
              <w:rPr>
                <w:rFonts w:cstheme="minorHAnsi"/>
              </w:rPr>
              <w:t>5.569.000</w:t>
            </w:r>
          </w:p>
        </w:tc>
        <w:tc>
          <w:tcPr>
            <w:tcW w:w="1398" w:type="dxa"/>
            <w:vAlign w:val="center"/>
          </w:tcPr>
          <w:p w:rsidR="00940225" w:rsidRPr="00940225" w:rsidRDefault="00940225" w:rsidP="00940225">
            <w:pPr>
              <w:jc w:val="center"/>
              <w:rPr>
                <w:rFonts w:cstheme="minorHAnsi"/>
              </w:rPr>
            </w:pPr>
            <w:r w:rsidRPr="00940225">
              <w:rPr>
                <w:rFonts w:cstheme="minorHAnsi"/>
              </w:rPr>
              <w:t>99,27</w:t>
            </w:r>
          </w:p>
        </w:tc>
      </w:tr>
      <w:tr w:rsidR="00940225" w:rsidRPr="00940225" w:rsidTr="00F20655">
        <w:trPr>
          <w:jc w:val="center"/>
        </w:trPr>
        <w:tc>
          <w:tcPr>
            <w:tcW w:w="523" w:type="dxa"/>
            <w:vAlign w:val="center"/>
          </w:tcPr>
          <w:p w:rsidR="00940225" w:rsidRPr="00940225" w:rsidRDefault="00940225" w:rsidP="00940225">
            <w:pPr>
              <w:jc w:val="center"/>
              <w:rPr>
                <w:rFonts w:cstheme="minorHAnsi"/>
              </w:rPr>
            </w:pPr>
            <w:r w:rsidRPr="00940225">
              <w:rPr>
                <w:rFonts w:cstheme="minorHAnsi"/>
              </w:rPr>
              <w:t>21</w:t>
            </w:r>
          </w:p>
        </w:tc>
        <w:tc>
          <w:tcPr>
            <w:tcW w:w="4079" w:type="dxa"/>
          </w:tcPr>
          <w:p w:rsidR="00940225" w:rsidRPr="00940225" w:rsidRDefault="00940225" w:rsidP="00940225">
            <w:pPr>
              <w:rPr>
                <w:rFonts w:cstheme="minorHAnsi"/>
              </w:rPr>
            </w:pPr>
            <w:r w:rsidRPr="00940225">
              <w:rPr>
                <w:rFonts w:cstheme="minorHAnsi"/>
              </w:rPr>
              <w:t>Penyusunan perencanaan dan penganggaran SKPD</w:t>
            </w:r>
          </w:p>
        </w:tc>
        <w:tc>
          <w:tcPr>
            <w:tcW w:w="1531" w:type="dxa"/>
            <w:vAlign w:val="center"/>
          </w:tcPr>
          <w:p w:rsidR="00940225" w:rsidRPr="00940225" w:rsidRDefault="00940225" w:rsidP="00940225">
            <w:pPr>
              <w:jc w:val="right"/>
              <w:rPr>
                <w:rFonts w:cstheme="minorHAnsi"/>
              </w:rPr>
            </w:pPr>
            <w:r w:rsidRPr="00940225">
              <w:rPr>
                <w:rFonts w:cstheme="minorHAnsi"/>
              </w:rPr>
              <w:t>7.800.000</w:t>
            </w:r>
          </w:p>
        </w:tc>
        <w:tc>
          <w:tcPr>
            <w:tcW w:w="1531" w:type="dxa"/>
            <w:vAlign w:val="center"/>
          </w:tcPr>
          <w:p w:rsidR="00940225" w:rsidRPr="00940225" w:rsidRDefault="00940225" w:rsidP="00940225">
            <w:pPr>
              <w:jc w:val="right"/>
              <w:rPr>
                <w:rFonts w:cstheme="minorHAnsi"/>
              </w:rPr>
            </w:pPr>
            <w:r w:rsidRPr="00940225">
              <w:rPr>
                <w:rFonts w:cstheme="minorHAnsi"/>
              </w:rPr>
              <w:t>7.750.000</w:t>
            </w:r>
          </w:p>
        </w:tc>
        <w:tc>
          <w:tcPr>
            <w:tcW w:w="1398" w:type="dxa"/>
            <w:vAlign w:val="center"/>
          </w:tcPr>
          <w:p w:rsidR="00940225" w:rsidRPr="00940225" w:rsidRDefault="00940225" w:rsidP="00940225">
            <w:pPr>
              <w:jc w:val="center"/>
              <w:rPr>
                <w:rFonts w:cstheme="minorHAnsi"/>
              </w:rPr>
            </w:pPr>
            <w:r w:rsidRPr="00940225">
              <w:rPr>
                <w:rFonts w:cstheme="minorHAnsi"/>
              </w:rPr>
              <w:t>99,36</w:t>
            </w:r>
          </w:p>
        </w:tc>
      </w:tr>
      <w:tr w:rsidR="00940225" w:rsidRPr="00940225" w:rsidTr="00F20655">
        <w:trPr>
          <w:jc w:val="center"/>
        </w:trPr>
        <w:tc>
          <w:tcPr>
            <w:tcW w:w="523" w:type="dxa"/>
            <w:vAlign w:val="center"/>
          </w:tcPr>
          <w:p w:rsidR="00940225" w:rsidRPr="00940225" w:rsidRDefault="00940225" w:rsidP="00940225">
            <w:pPr>
              <w:jc w:val="center"/>
              <w:rPr>
                <w:rFonts w:cstheme="minorHAnsi"/>
              </w:rPr>
            </w:pPr>
            <w:r w:rsidRPr="00940225">
              <w:rPr>
                <w:rFonts w:cstheme="minorHAnsi"/>
              </w:rPr>
              <w:t>22</w:t>
            </w:r>
          </w:p>
        </w:tc>
        <w:tc>
          <w:tcPr>
            <w:tcW w:w="4079" w:type="dxa"/>
          </w:tcPr>
          <w:p w:rsidR="00940225" w:rsidRPr="00940225" w:rsidRDefault="00940225" w:rsidP="00940225">
            <w:pPr>
              <w:rPr>
                <w:rFonts w:cstheme="minorHAnsi"/>
              </w:rPr>
            </w:pPr>
            <w:r w:rsidRPr="00940225">
              <w:rPr>
                <w:rFonts w:cstheme="minorHAnsi"/>
              </w:rPr>
              <w:t>Penatausahaan SKPD</w:t>
            </w:r>
          </w:p>
        </w:tc>
        <w:tc>
          <w:tcPr>
            <w:tcW w:w="1531" w:type="dxa"/>
            <w:vAlign w:val="center"/>
          </w:tcPr>
          <w:p w:rsidR="00940225" w:rsidRPr="00940225" w:rsidRDefault="00940225" w:rsidP="00940225">
            <w:pPr>
              <w:jc w:val="right"/>
              <w:rPr>
                <w:rFonts w:cstheme="minorHAnsi"/>
              </w:rPr>
            </w:pPr>
            <w:r w:rsidRPr="00940225">
              <w:rPr>
                <w:rFonts w:cstheme="minorHAnsi"/>
              </w:rPr>
              <w:t>79.215.000</w:t>
            </w:r>
          </w:p>
        </w:tc>
        <w:tc>
          <w:tcPr>
            <w:tcW w:w="1531" w:type="dxa"/>
            <w:vAlign w:val="center"/>
          </w:tcPr>
          <w:p w:rsidR="00940225" w:rsidRPr="00940225" w:rsidRDefault="00940225" w:rsidP="00940225">
            <w:pPr>
              <w:jc w:val="right"/>
              <w:rPr>
                <w:rFonts w:cstheme="minorHAnsi"/>
              </w:rPr>
            </w:pPr>
            <w:r w:rsidRPr="00940225">
              <w:rPr>
                <w:rFonts w:cstheme="minorHAnsi"/>
              </w:rPr>
              <w:t>79.189.000</w:t>
            </w:r>
          </w:p>
        </w:tc>
        <w:tc>
          <w:tcPr>
            <w:tcW w:w="1398" w:type="dxa"/>
            <w:vAlign w:val="center"/>
          </w:tcPr>
          <w:p w:rsidR="00940225" w:rsidRPr="00940225" w:rsidRDefault="00940225" w:rsidP="00940225">
            <w:pPr>
              <w:jc w:val="center"/>
              <w:rPr>
                <w:rFonts w:cstheme="minorHAnsi"/>
              </w:rPr>
            </w:pPr>
            <w:r w:rsidRPr="00940225">
              <w:rPr>
                <w:rFonts w:cstheme="minorHAnsi"/>
              </w:rPr>
              <w:t>99,97</w:t>
            </w:r>
          </w:p>
        </w:tc>
      </w:tr>
      <w:tr w:rsidR="00940225" w:rsidRPr="00940225" w:rsidTr="00F20655">
        <w:trPr>
          <w:trHeight w:val="93"/>
          <w:jc w:val="center"/>
        </w:trPr>
        <w:tc>
          <w:tcPr>
            <w:tcW w:w="523" w:type="dxa"/>
            <w:vAlign w:val="center"/>
          </w:tcPr>
          <w:p w:rsidR="00940225" w:rsidRPr="00940225" w:rsidRDefault="00940225" w:rsidP="00940225">
            <w:pPr>
              <w:jc w:val="center"/>
              <w:rPr>
                <w:rFonts w:cstheme="minorHAnsi"/>
              </w:rPr>
            </w:pPr>
          </w:p>
        </w:tc>
        <w:tc>
          <w:tcPr>
            <w:tcW w:w="4079" w:type="dxa"/>
          </w:tcPr>
          <w:p w:rsidR="00940225" w:rsidRPr="00940225" w:rsidRDefault="00940225" w:rsidP="00940225">
            <w:pPr>
              <w:rPr>
                <w:rFonts w:cstheme="minorHAnsi"/>
              </w:rPr>
            </w:pPr>
          </w:p>
        </w:tc>
        <w:tc>
          <w:tcPr>
            <w:tcW w:w="1531" w:type="dxa"/>
            <w:vAlign w:val="center"/>
          </w:tcPr>
          <w:p w:rsidR="00940225" w:rsidRPr="00940225" w:rsidRDefault="00940225" w:rsidP="00940225">
            <w:pPr>
              <w:jc w:val="right"/>
              <w:rPr>
                <w:rFonts w:cstheme="minorHAnsi"/>
              </w:rPr>
            </w:pPr>
          </w:p>
        </w:tc>
        <w:tc>
          <w:tcPr>
            <w:tcW w:w="1531" w:type="dxa"/>
            <w:vAlign w:val="center"/>
          </w:tcPr>
          <w:p w:rsidR="00940225" w:rsidRPr="00940225" w:rsidRDefault="00940225" w:rsidP="00940225">
            <w:pPr>
              <w:jc w:val="right"/>
              <w:rPr>
                <w:rFonts w:cstheme="minorHAnsi"/>
              </w:rPr>
            </w:pPr>
          </w:p>
        </w:tc>
        <w:tc>
          <w:tcPr>
            <w:tcW w:w="1398" w:type="dxa"/>
            <w:vAlign w:val="center"/>
          </w:tcPr>
          <w:p w:rsidR="00940225" w:rsidRPr="00940225" w:rsidRDefault="00940225" w:rsidP="00940225">
            <w:pPr>
              <w:jc w:val="center"/>
              <w:rPr>
                <w:rFonts w:cstheme="minorHAnsi"/>
              </w:rPr>
            </w:pPr>
          </w:p>
        </w:tc>
      </w:tr>
      <w:tr w:rsidR="00940225" w:rsidRPr="00940225" w:rsidTr="00F20655">
        <w:trPr>
          <w:jc w:val="center"/>
        </w:trPr>
        <w:tc>
          <w:tcPr>
            <w:tcW w:w="523" w:type="dxa"/>
            <w:vAlign w:val="center"/>
          </w:tcPr>
          <w:p w:rsidR="00940225" w:rsidRPr="00940225" w:rsidRDefault="00940225" w:rsidP="00940225">
            <w:pPr>
              <w:jc w:val="center"/>
              <w:rPr>
                <w:rFonts w:cstheme="minorHAnsi"/>
                <w:b/>
              </w:rPr>
            </w:pPr>
            <w:r w:rsidRPr="00940225">
              <w:rPr>
                <w:rFonts w:cstheme="minorHAnsi"/>
                <w:b/>
              </w:rPr>
              <w:t>V</w:t>
            </w:r>
          </w:p>
        </w:tc>
        <w:tc>
          <w:tcPr>
            <w:tcW w:w="4079" w:type="dxa"/>
          </w:tcPr>
          <w:p w:rsidR="00940225" w:rsidRPr="00940225" w:rsidRDefault="00940225" w:rsidP="00940225">
            <w:pPr>
              <w:rPr>
                <w:rFonts w:cstheme="minorHAnsi"/>
                <w:b/>
              </w:rPr>
            </w:pPr>
            <w:r w:rsidRPr="00940225">
              <w:rPr>
                <w:rFonts w:cstheme="minorHAnsi"/>
                <w:b/>
              </w:rPr>
              <w:t>PROGRAM PEMBINAAN DAN PENGEMBANAGAN APARATUR</w:t>
            </w:r>
          </w:p>
        </w:tc>
        <w:tc>
          <w:tcPr>
            <w:tcW w:w="1531" w:type="dxa"/>
            <w:vAlign w:val="center"/>
          </w:tcPr>
          <w:p w:rsidR="00940225" w:rsidRPr="00940225" w:rsidRDefault="00940225" w:rsidP="00940225">
            <w:pPr>
              <w:jc w:val="right"/>
              <w:rPr>
                <w:rFonts w:cstheme="minorHAnsi"/>
                <w:b/>
              </w:rPr>
            </w:pPr>
            <w:r w:rsidRPr="00940225">
              <w:rPr>
                <w:rFonts w:cstheme="minorHAnsi"/>
                <w:b/>
              </w:rPr>
              <w:t>68.500.000</w:t>
            </w:r>
          </w:p>
        </w:tc>
        <w:tc>
          <w:tcPr>
            <w:tcW w:w="1531" w:type="dxa"/>
            <w:vAlign w:val="center"/>
          </w:tcPr>
          <w:p w:rsidR="00940225" w:rsidRPr="00940225" w:rsidRDefault="00940225" w:rsidP="00940225">
            <w:pPr>
              <w:jc w:val="right"/>
              <w:rPr>
                <w:rFonts w:cstheme="minorHAnsi"/>
                <w:b/>
              </w:rPr>
            </w:pPr>
            <w:r w:rsidRPr="00940225">
              <w:rPr>
                <w:rFonts w:cstheme="minorHAnsi"/>
                <w:b/>
              </w:rPr>
              <w:t>39.717.150</w:t>
            </w:r>
          </w:p>
        </w:tc>
        <w:tc>
          <w:tcPr>
            <w:tcW w:w="1398" w:type="dxa"/>
            <w:vAlign w:val="center"/>
          </w:tcPr>
          <w:p w:rsidR="00940225" w:rsidRPr="00940225" w:rsidRDefault="00940225" w:rsidP="00940225">
            <w:pPr>
              <w:jc w:val="center"/>
              <w:rPr>
                <w:rFonts w:cstheme="minorHAnsi"/>
                <w:b/>
              </w:rPr>
            </w:pPr>
            <w:r w:rsidRPr="00940225">
              <w:rPr>
                <w:rFonts w:cstheme="minorHAnsi"/>
                <w:b/>
              </w:rPr>
              <w:t>57,98</w:t>
            </w:r>
          </w:p>
        </w:tc>
      </w:tr>
      <w:tr w:rsidR="00940225" w:rsidRPr="00940225" w:rsidTr="00F20655">
        <w:trPr>
          <w:jc w:val="center"/>
        </w:trPr>
        <w:tc>
          <w:tcPr>
            <w:tcW w:w="523" w:type="dxa"/>
            <w:vAlign w:val="center"/>
          </w:tcPr>
          <w:p w:rsidR="00940225" w:rsidRPr="00940225" w:rsidRDefault="00940225" w:rsidP="00940225">
            <w:pPr>
              <w:jc w:val="center"/>
              <w:rPr>
                <w:rFonts w:cstheme="minorHAnsi"/>
              </w:rPr>
            </w:pPr>
            <w:r w:rsidRPr="00940225">
              <w:rPr>
                <w:rFonts w:cstheme="minorHAnsi"/>
              </w:rPr>
              <w:t>23</w:t>
            </w:r>
          </w:p>
        </w:tc>
        <w:tc>
          <w:tcPr>
            <w:tcW w:w="4079" w:type="dxa"/>
          </w:tcPr>
          <w:p w:rsidR="00940225" w:rsidRPr="00940225" w:rsidRDefault="00940225" w:rsidP="00940225">
            <w:pPr>
              <w:rPr>
                <w:rFonts w:cstheme="minorHAnsi"/>
              </w:rPr>
            </w:pPr>
            <w:r w:rsidRPr="00940225">
              <w:rPr>
                <w:rFonts w:cstheme="minorHAnsi"/>
              </w:rPr>
              <w:t>Bimtek Pelayanan Informasi Publik</w:t>
            </w:r>
          </w:p>
        </w:tc>
        <w:tc>
          <w:tcPr>
            <w:tcW w:w="1531" w:type="dxa"/>
            <w:vAlign w:val="center"/>
          </w:tcPr>
          <w:p w:rsidR="00940225" w:rsidRPr="00940225" w:rsidRDefault="00940225" w:rsidP="00940225">
            <w:pPr>
              <w:jc w:val="right"/>
              <w:rPr>
                <w:rFonts w:cstheme="minorHAnsi"/>
              </w:rPr>
            </w:pPr>
            <w:r w:rsidRPr="00940225">
              <w:rPr>
                <w:rFonts w:cstheme="minorHAnsi"/>
              </w:rPr>
              <w:t>68.500.000</w:t>
            </w:r>
          </w:p>
        </w:tc>
        <w:tc>
          <w:tcPr>
            <w:tcW w:w="1531" w:type="dxa"/>
            <w:vAlign w:val="center"/>
          </w:tcPr>
          <w:p w:rsidR="00940225" w:rsidRPr="00940225" w:rsidRDefault="00940225" w:rsidP="00940225">
            <w:pPr>
              <w:jc w:val="right"/>
              <w:rPr>
                <w:rFonts w:cstheme="minorHAnsi"/>
              </w:rPr>
            </w:pPr>
            <w:r w:rsidRPr="00940225">
              <w:rPr>
                <w:rFonts w:cstheme="minorHAnsi"/>
              </w:rPr>
              <w:t>39.717.150</w:t>
            </w:r>
          </w:p>
        </w:tc>
        <w:tc>
          <w:tcPr>
            <w:tcW w:w="1398" w:type="dxa"/>
            <w:vAlign w:val="center"/>
          </w:tcPr>
          <w:p w:rsidR="00940225" w:rsidRPr="00940225" w:rsidRDefault="00940225" w:rsidP="00940225">
            <w:pPr>
              <w:jc w:val="center"/>
              <w:rPr>
                <w:rFonts w:cstheme="minorHAnsi"/>
              </w:rPr>
            </w:pPr>
            <w:r w:rsidRPr="00940225">
              <w:rPr>
                <w:rFonts w:cstheme="minorHAnsi"/>
              </w:rPr>
              <w:t>57,98</w:t>
            </w:r>
          </w:p>
        </w:tc>
      </w:tr>
      <w:tr w:rsidR="00940225" w:rsidRPr="00940225" w:rsidTr="00F20655">
        <w:trPr>
          <w:jc w:val="center"/>
        </w:trPr>
        <w:tc>
          <w:tcPr>
            <w:tcW w:w="523" w:type="dxa"/>
            <w:vAlign w:val="center"/>
          </w:tcPr>
          <w:p w:rsidR="00940225" w:rsidRPr="00940225" w:rsidRDefault="00940225" w:rsidP="00940225">
            <w:pPr>
              <w:jc w:val="center"/>
              <w:rPr>
                <w:rFonts w:cstheme="minorHAnsi"/>
                <w:b/>
              </w:rPr>
            </w:pPr>
            <w:r w:rsidRPr="00940225">
              <w:rPr>
                <w:rFonts w:cstheme="minorHAnsi"/>
                <w:b/>
              </w:rPr>
              <w:t>V</w:t>
            </w:r>
          </w:p>
        </w:tc>
        <w:tc>
          <w:tcPr>
            <w:tcW w:w="4079" w:type="dxa"/>
          </w:tcPr>
          <w:p w:rsidR="00940225" w:rsidRPr="00940225" w:rsidRDefault="00940225" w:rsidP="00940225">
            <w:pPr>
              <w:rPr>
                <w:rFonts w:cstheme="minorHAnsi"/>
                <w:b/>
              </w:rPr>
            </w:pPr>
            <w:r w:rsidRPr="00940225">
              <w:rPr>
                <w:rFonts w:cstheme="minorHAnsi"/>
                <w:b/>
              </w:rPr>
              <w:t>PROGRAM INFORMASI DAN KOMUNIKASI PUBLIK</w:t>
            </w:r>
          </w:p>
        </w:tc>
        <w:tc>
          <w:tcPr>
            <w:tcW w:w="1531" w:type="dxa"/>
            <w:vAlign w:val="center"/>
          </w:tcPr>
          <w:p w:rsidR="00940225" w:rsidRPr="00940225" w:rsidRDefault="00940225" w:rsidP="00940225">
            <w:pPr>
              <w:jc w:val="right"/>
              <w:rPr>
                <w:rFonts w:cstheme="minorHAnsi"/>
                <w:b/>
              </w:rPr>
            </w:pPr>
            <w:r w:rsidRPr="00940225">
              <w:rPr>
                <w:rFonts w:cstheme="minorHAnsi"/>
                <w:b/>
              </w:rPr>
              <w:t>848.895.000</w:t>
            </w:r>
          </w:p>
        </w:tc>
        <w:tc>
          <w:tcPr>
            <w:tcW w:w="1531" w:type="dxa"/>
            <w:vAlign w:val="center"/>
          </w:tcPr>
          <w:p w:rsidR="00940225" w:rsidRPr="00940225" w:rsidRDefault="00940225" w:rsidP="00940225">
            <w:pPr>
              <w:jc w:val="right"/>
              <w:rPr>
                <w:rFonts w:cstheme="minorHAnsi"/>
                <w:b/>
              </w:rPr>
            </w:pPr>
            <w:r w:rsidRPr="00940225">
              <w:rPr>
                <w:rFonts w:cstheme="minorHAnsi"/>
                <w:b/>
              </w:rPr>
              <w:t>682.316.740</w:t>
            </w:r>
          </w:p>
        </w:tc>
        <w:tc>
          <w:tcPr>
            <w:tcW w:w="1398" w:type="dxa"/>
            <w:vAlign w:val="center"/>
          </w:tcPr>
          <w:p w:rsidR="00940225" w:rsidRPr="00940225" w:rsidRDefault="00940225" w:rsidP="00940225">
            <w:pPr>
              <w:jc w:val="center"/>
              <w:rPr>
                <w:rFonts w:cstheme="minorHAnsi"/>
                <w:b/>
              </w:rPr>
            </w:pPr>
            <w:r w:rsidRPr="00940225">
              <w:rPr>
                <w:rFonts w:cstheme="minorHAnsi"/>
                <w:b/>
              </w:rPr>
              <w:t>80,38</w:t>
            </w:r>
          </w:p>
        </w:tc>
      </w:tr>
      <w:tr w:rsidR="00940225" w:rsidRPr="00940225" w:rsidTr="00F20655">
        <w:trPr>
          <w:jc w:val="center"/>
        </w:trPr>
        <w:tc>
          <w:tcPr>
            <w:tcW w:w="523" w:type="dxa"/>
            <w:vAlign w:val="center"/>
          </w:tcPr>
          <w:p w:rsidR="00940225" w:rsidRPr="00940225" w:rsidRDefault="00940225" w:rsidP="00940225">
            <w:pPr>
              <w:jc w:val="center"/>
              <w:rPr>
                <w:rFonts w:cstheme="minorHAnsi"/>
              </w:rPr>
            </w:pPr>
            <w:r w:rsidRPr="00940225">
              <w:rPr>
                <w:rFonts w:cstheme="minorHAnsi"/>
              </w:rPr>
              <w:t>24</w:t>
            </w:r>
          </w:p>
        </w:tc>
        <w:tc>
          <w:tcPr>
            <w:tcW w:w="4079" w:type="dxa"/>
          </w:tcPr>
          <w:p w:rsidR="00940225" w:rsidRPr="00940225" w:rsidRDefault="00940225" w:rsidP="00940225">
            <w:pPr>
              <w:rPr>
                <w:rFonts w:cstheme="minorHAnsi"/>
              </w:rPr>
            </w:pPr>
            <w:r w:rsidRPr="00940225">
              <w:rPr>
                <w:rFonts w:cstheme="minorHAnsi"/>
              </w:rPr>
              <w:t>Pengelola Pelayanan Informasi Publik</w:t>
            </w:r>
          </w:p>
        </w:tc>
        <w:tc>
          <w:tcPr>
            <w:tcW w:w="1531" w:type="dxa"/>
            <w:vAlign w:val="center"/>
          </w:tcPr>
          <w:p w:rsidR="00940225" w:rsidRPr="00940225" w:rsidRDefault="00940225" w:rsidP="00940225">
            <w:pPr>
              <w:jc w:val="right"/>
              <w:rPr>
                <w:rFonts w:cstheme="minorHAnsi"/>
              </w:rPr>
            </w:pPr>
            <w:r w:rsidRPr="00940225">
              <w:rPr>
                <w:rFonts w:cstheme="minorHAnsi"/>
              </w:rPr>
              <w:t>190.873.000</w:t>
            </w:r>
          </w:p>
        </w:tc>
        <w:tc>
          <w:tcPr>
            <w:tcW w:w="1531" w:type="dxa"/>
            <w:vAlign w:val="center"/>
          </w:tcPr>
          <w:p w:rsidR="00940225" w:rsidRPr="00940225" w:rsidRDefault="00940225" w:rsidP="00940225">
            <w:pPr>
              <w:jc w:val="right"/>
              <w:rPr>
                <w:rFonts w:cstheme="minorHAnsi"/>
              </w:rPr>
            </w:pPr>
            <w:r w:rsidRPr="00940225">
              <w:rPr>
                <w:rFonts w:cstheme="minorHAnsi"/>
              </w:rPr>
              <w:t>101.476.225</w:t>
            </w:r>
          </w:p>
        </w:tc>
        <w:tc>
          <w:tcPr>
            <w:tcW w:w="1398" w:type="dxa"/>
            <w:vAlign w:val="center"/>
          </w:tcPr>
          <w:p w:rsidR="00940225" w:rsidRPr="00940225" w:rsidRDefault="00940225" w:rsidP="00940225">
            <w:pPr>
              <w:jc w:val="center"/>
              <w:rPr>
                <w:rFonts w:cstheme="minorHAnsi"/>
              </w:rPr>
            </w:pPr>
            <w:r w:rsidRPr="00940225">
              <w:rPr>
                <w:rFonts w:cstheme="minorHAnsi"/>
              </w:rPr>
              <w:t>53,16</w:t>
            </w:r>
          </w:p>
        </w:tc>
      </w:tr>
      <w:tr w:rsidR="00940225" w:rsidRPr="00940225" w:rsidTr="00F20655">
        <w:trPr>
          <w:jc w:val="center"/>
        </w:trPr>
        <w:tc>
          <w:tcPr>
            <w:tcW w:w="523" w:type="dxa"/>
            <w:vAlign w:val="center"/>
          </w:tcPr>
          <w:p w:rsidR="00940225" w:rsidRPr="00940225" w:rsidRDefault="00940225" w:rsidP="00940225">
            <w:pPr>
              <w:jc w:val="center"/>
              <w:rPr>
                <w:rFonts w:cstheme="minorHAnsi"/>
              </w:rPr>
            </w:pPr>
            <w:r w:rsidRPr="00940225">
              <w:rPr>
                <w:rFonts w:cstheme="minorHAnsi"/>
              </w:rPr>
              <w:t>25</w:t>
            </w:r>
          </w:p>
        </w:tc>
        <w:tc>
          <w:tcPr>
            <w:tcW w:w="4079" w:type="dxa"/>
          </w:tcPr>
          <w:p w:rsidR="00940225" w:rsidRPr="00940225" w:rsidRDefault="00940225" w:rsidP="00940225">
            <w:pPr>
              <w:rPr>
                <w:rFonts w:cstheme="minorHAnsi"/>
              </w:rPr>
            </w:pPr>
            <w:r w:rsidRPr="00940225">
              <w:rPr>
                <w:rFonts w:cstheme="minorHAnsi"/>
              </w:rPr>
              <w:t>Koordinasi dan Pengembangan Pelayanan PPID Provinsi dan Kab/Ko</w:t>
            </w:r>
          </w:p>
        </w:tc>
        <w:tc>
          <w:tcPr>
            <w:tcW w:w="1531" w:type="dxa"/>
            <w:vAlign w:val="center"/>
          </w:tcPr>
          <w:p w:rsidR="00940225" w:rsidRPr="00940225" w:rsidRDefault="00940225" w:rsidP="00940225">
            <w:pPr>
              <w:jc w:val="right"/>
              <w:rPr>
                <w:rFonts w:cstheme="minorHAnsi"/>
              </w:rPr>
            </w:pPr>
            <w:r w:rsidRPr="00940225">
              <w:rPr>
                <w:rFonts w:cstheme="minorHAnsi"/>
              </w:rPr>
              <w:t>73.000.000</w:t>
            </w:r>
          </w:p>
        </w:tc>
        <w:tc>
          <w:tcPr>
            <w:tcW w:w="1531" w:type="dxa"/>
            <w:vAlign w:val="center"/>
          </w:tcPr>
          <w:p w:rsidR="00940225" w:rsidRPr="00940225" w:rsidRDefault="00940225" w:rsidP="00940225">
            <w:pPr>
              <w:jc w:val="right"/>
              <w:rPr>
                <w:rFonts w:cstheme="minorHAnsi"/>
              </w:rPr>
            </w:pPr>
            <w:r w:rsidRPr="00940225">
              <w:rPr>
                <w:rFonts w:cstheme="minorHAnsi"/>
              </w:rPr>
              <w:t>63.203.813</w:t>
            </w:r>
          </w:p>
        </w:tc>
        <w:tc>
          <w:tcPr>
            <w:tcW w:w="1398" w:type="dxa"/>
            <w:vAlign w:val="center"/>
          </w:tcPr>
          <w:p w:rsidR="00940225" w:rsidRPr="00940225" w:rsidRDefault="00940225" w:rsidP="00940225">
            <w:pPr>
              <w:jc w:val="center"/>
              <w:rPr>
                <w:rFonts w:cstheme="minorHAnsi"/>
              </w:rPr>
            </w:pPr>
            <w:r w:rsidRPr="00940225">
              <w:rPr>
                <w:rFonts w:cstheme="minorHAnsi"/>
              </w:rPr>
              <w:t>86,58</w:t>
            </w:r>
          </w:p>
        </w:tc>
      </w:tr>
      <w:tr w:rsidR="00940225" w:rsidRPr="00940225" w:rsidTr="00F20655">
        <w:trPr>
          <w:jc w:val="center"/>
        </w:trPr>
        <w:tc>
          <w:tcPr>
            <w:tcW w:w="523" w:type="dxa"/>
            <w:vAlign w:val="center"/>
          </w:tcPr>
          <w:p w:rsidR="00940225" w:rsidRPr="00940225" w:rsidRDefault="00940225" w:rsidP="00940225">
            <w:pPr>
              <w:jc w:val="center"/>
              <w:rPr>
                <w:rFonts w:cstheme="minorHAnsi"/>
              </w:rPr>
            </w:pPr>
            <w:r w:rsidRPr="00940225">
              <w:rPr>
                <w:rFonts w:cstheme="minorHAnsi"/>
              </w:rPr>
              <w:t>26</w:t>
            </w:r>
          </w:p>
        </w:tc>
        <w:tc>
          <w:tcPr>
            <w:tcW w:w="4079" w:type="dxa"/>
          </w:tcPr>
          <w:p w:rsidR="00940225" w:rsidRPr="00940225" w:rsidRDefault="009229CB" w:rsidP="009229CB">
            <w:pPr>
              <w:rPr>
                <w:rFonts w:cstheme="minorHAnsi"/>
              </w:rPr>
            </w:pPr>
            <w:r>
              <w:rPr>
                <w:rFonts w:cstheme="minorHAnsi"/>
              </w:rPr>
              <w:t>P</w:t>
            </w:r>
            <w:r w:rsidR="00940225" w:rsidRPr="00940225">
              <w:rPr>
                <w:rFonts w:cstheme="minorHAnsi"/>
              </w:rPr>
              <w:t xml:space="preserve">engembangan </w:t>
            </w:r>
            <w:r>
              <w:rPr>
                <w:rFonts w:cstheme="minorHAnsi"/>
              </w:rPr>
              <w:t xml:space="preserve">dan </w:t>
            </w:r>
            <w:r w:rsidRPr="00940225">
              <w:rPr>
                <w:rFonts w:cstheme="minorHAnsi"/>
              </w:rPr>
              <w:t xml:space="preserve">Pemberdayaan </w:t>
            </w:r>
            <w:r w:rsidR="00940225" w:rsidRPr="00940225">
              <w:rPr>
                <w:rFonts w:cstheme="minorHAnsi"/>
              </w:rPr>
              <w:t>Kelompok Informasi Masyarakat (KIM</w:t>
            </w:r>
          </w:p>
        </w:tc>
        <w:tc>
          <w:tcPr>
            <w:tcW w:w="1531" w:type="dxa"/>
            <w:vAlign w:val="center"/>
          </w:tcPr>
          <w:p w:rsidR="00940225" w:rsidRPr="00940225" w:rsidRDefault="00940225" w:rsidP="00940225">
            <w:pPr>
              <w:jc w:val="right"/>
              <w:rPr>
                <w:rFonts w:cstheme="minorHAnsi"/>
              </w:rPr>
            </w:pPr>
            <w:r w:rsidRPr="00940225">
              <w:rPr>
                <w:rFonts w:cstheme="minorHAnsi"/>
              </w:rPr>
              <w:t>45.871.000</w:t>
            </w:r>
          </w:p>
        </w:tc>
        <w:tc>
          <w:tcPr>
            <w:tcW w:w="1531" w:type="dxa"/>
            <w:vAlign w:val="center"/>
          </w:tcPr>
          <w:p w:rsidR="00940225" w:rsidRPr="00940225" w:rsidRDefault="00940225" w:rsidP="00940225">
            <w:pPr>
              <w:jc w:val="right"/>
              <w:rPr>
                <w:rFonts w:cstheme="minorHAnsi"/>
              </w:rPr>
            </w:pPr>
            <w:r w:rsidRPr="00940225">
              <w:rPr>
                <w:rFonts w:cstheme="minorHAnsi"/>
              </w:rPr>
              <w:t>34.773.286</w:t>
            </w:r>
          </w:p>
        </w:tc>
        <w:tc>
          <w:tcPr>
            <w:tcW w:w="1398" w:type="dxa"/>
            <w:vAlign w:val="center"/>
          </w:tcPr>
          <w:p w:rsidR="00940225" w:rsidRPr="00940225" w:rsidRDefault="00940225" w:rsidP="00940225">
            <w:pPr>
              <w:jc w:val="center"/>
              <w:rPr>
                <w:rFonts w:cstheme="minorHAnsi"/>
              </w:rPr>
            </w:pPr>
            <w:r w:rsidRPr="00940225">
              <w:rPr>
                <w:rFonts w:cstheme="minorHAnsi"/>
              </w:rPr>
              <w:t>75,81</w:t>
            </w:r>
          </w:p>
        </w:tc>
      </w:tr>
      <w:tr w:rsidR="00940225" w:rsidRPr="00940225" w:rsidTr="00F20655">
        <w:trPr>
          <w:jc w:val="center"/>
        </w:trPr>
        <w:tc>
          <w:tcPr>
            <w:tcW w:w="523" w:type="dxa"/>
            <w:vAlign w:val="center"/>
          </w:tcPr>
          <w:p w:rsidR="00940225" w:rsidRPr="00940225" w:rsidRDefault="00940225" w:rsidP="009229CB">
            <w:pPr>
              <w:jc w:val="center"/>
              <w:rPr>
                <w:rFonts w:cstheme="minorHAnsi"/>
              </w:rPr>
            </w:pPr>
            <w:r w:rsidRPr="00940225">
              <w:rPr>
                <w:rFonts w:cstheme="minorHAnsi"/>
              </w:rPr>
              <w:t>2</w:t>
            </w:r>
            <w:r w:rsidR="009229CB">
              <w:rPr>
                <w:rFonts w:cstheme="minorHAnsi"/>
              </w:rPr>
              <w:t>7</w:t>
            </w:r>
          </w:p>
        </w:tc>
        <w:tc>
          <w:tcPr>
            <w:tcW w:w="4079" w:type="dxa"/>
          </w:tcPr>
          <w:p w:rsidR="00940225" w:rsidRPr="00940225" w:rsidRDefault="00940225" w:rsidP="00940225">
            <w:pPr>
              <w:rPr>
                <w:rFonts w:cstheme="minorHAnsi"/>
              </w:rPr>
            </w:pPr>
            <w:r w:rsidRPr="00940225">
              <w:rPr>
                <w:rFonts w:cstheme="minorHAnsi"/>
              </w:rPr>
              <w:t xml:space="preserve">Pengkajian Analisas Pemberitaan </w:t>
            </w:r>
          </w:p>
        </w:tc>
        <w:tc>
          <w:tcPr>
            <w:tcW w:w="1531" w:type="dxa"/>
            <w:vAlign w:val="center"/>
          </w:tcPr>
          <w:p w:rsidR="00940225" w:rsidRPr="00940225" w:rsidRDefault="00940225" w:rsidP="00940225">
            <w:pPr>
              <w:jc w:val="right"/>
              <w:rPr>
                <w:rFonts w:cstheme="minorHAnsi"/>
              </w:rPr>
            </w:pPr>
            <w:r w:rsidRPr="00940225">
              <w:rPr>
                <w:rFonts w:cstheme="minorHAnsi"/>
              </w:rPr>
              <w:t>122.701.000</w:t>
            </w:r>
          </w:p>
        </w:tc>
        <w:tc>
          <w:tcPr>
            <w:tcW w:w="1531" w:type="dxa"/>
            <w:vAlign w:val="center"/>
          </w:tcPr>
          <w:p w:rsidR="00940225" w:rsidRPr="00940225" w:rsidRDefault="00940225" w:rsidP="00940225">
            <w:pPr>
              <w:jc w:val="right"/>
              <w:rPr>
                <w:rFonts w:cstheme="minorHAnsi"/>
              </w:rPr>
            </w:pPr>
            <w:r w:rsidRPr="00940225">
              <w:rPr>
                <w:rFonts w:cstheme="minorHAnsi"/>
              </w:rPr>
              <w:t>103.813.211</w:t>
            </w:r>
          </w:p>
        </w:tc>
        <w:tc>
          <w:tcPr>
            <w:tcW w:w="1398" w:type="dxa"/>
            <w:vAlign w:val="center"/>
          </w:tcPr>
          <w:p w:rsidR="00940225" w:rsidRPr="00940225" w:rsidRDefault="00940225" w:rsidP="00940225">
            <w:pPr>
              <w:jc w:val="center"/>
              <w:rPr>
                <w:rFonts w:cstheme="minorHAnsi"/>
              </w:rPr>
            </w:pPr>
            <w:r w:rsidRPr="00940225">
              <w:rPr>
                <w:rFonts w:cstheme="minorHAnsi"/>
              </w:rPr>
              <w:t>84,62</w:t>
            </w:r>
          </w:p>
        </w:tc>
      </w:tr>
      <w:tr w:rsidR="00940225" w:rsidRPr="00940225" w:rsidTr="00F20655">
        <w:trPr>
          <w:jc w:val="center"/>
        </w:trPr>
        <w:tc>
          <w:tcPr>
            <w:tcW w:w="523" w:type="dxa"/>
            <w:vAlign w:val="center"/>
          </w:tcPr>
          <w:p w:rsidR="00940225" w:rsidRPr="00940225" w:rsidRDefault="00940225" w:rsidP="009229CB">
            <w:pPr>
              <w:jc w:val="center"/>
              <w:rPr>
                <w:rFonts w:cstheme="minorHAnsi"/>
              </w:rPr>
            </w:pPr>
            <w:r w:rsidRPr="00940225">
              <w:rPr>
                <w:rFonts w:cstheme="minorHAnsi"/>
              </w:rPr>
              <w:t>2</w:t>
            </w:r>
            <w:r w:rsidR="009229CB">
              <w:rPr>
                <w:rFonts w:cstheme="minorHAnsi"/>
              </w:rPr>
              <w:t>8</w:t>
            </w:r>
          </w:p>
        </w:tc>
        <w:tc>
          <w:tcPr>
            <w:tcW w:w="4079" w:type="dxa"/>
          </w:tcPr>
          <w:p w:rsidR="00940225" w:rsidRPr="00940225" w:rsidRDefault="00940225" w:rsidP="00940225">
            <w:pPr>
              <w:rPr>
                <w:rFonts w:cstheme="minorHAnsi"/>
              </w:rPr>
            </w:pPr>
            <w:r w:rsidRPr="00940225">
              <w:rPr>
                <w:rFonts w:cstheme="minorHAnsi"/>
              </w:rPr>
              <w:t>Koordinasi Kehumasan</w:t>
            </w:r>
          </w:p>
        </w:tc>
        <w:tc>
          <w:tcPr>
            <w:tcW w:w="1531" w:type="dxa"/>
            <w:vAlign w:val="center"/>
          </w:tcPr>
          <w:p w:rsidR="00940225" w:rsidRPr="00940225" w:rsidRDefault="00940225" w:rsidP="00940225">
            <w:pPr>
              <w:jc w:val="right"/>
              <w:rPr>
                <w:rFonts w:cstheme="minorHAnsi"/>
              </w:rPr>
            </w:pPr>
            <w:r w:rsidRPr="00940225">
              <w:rPr>
                <w:rFonts w:cstheme="minorHAnsi"/>
              </w:rPr>
              <w:t>270.832.000</w:t>
            </w:r>
          </w:p>
        </w:tc>
        <w:tc>
          <w:tcPr>
            <w:tcW w:w="1531" w:type="dxa"/>
            <w:vAlign w:val="center"/>
          </w:tcPr>
          <w:p w:rsidR="00940225" w:rsidRPr="00940225" w:rsidRDefault="00940225" w:rsidP="00940225">
            <w:pPr>
              <w:jc w:val="right"/>
              <w:rPr>
                <w:rFonts w:cstheme="minorHAnsi"/>
              </w:rPr>
            </w:pPr>
            <w:r w:rsidRPr="00940225">
              <w:rPr>
                <w:rFonts w:cstheme="minorHAnsi"/>
              </w:rPr>
              <w:t>264.410.900</w:t>
            </w:r>
          </w:p>
        </w:tc>
        <w:tc>
          <w:tcPr>
            <w:tcW w:w="1398" w:type="dxa"/>
            <w:vAlign w:val="center"/>
          </w:tcPr>
          <w:p w:rsidR="00940225" w:rsidRPr="00940225" w:rsidRDefault="00940225" w:rsidP="00940225">
            <w:pPr>
              <w:jc w:val="center"/>
              <w:rPr>
                <w:rFonts w:cstheme="minorHAnsi"/>
              </w:rPr>
            </w:pPr>
            <w:r w:rsidRPr="00940225">
              <w:rPr>
                <w:rFonts w:cstheme="minorHAnsi"/>
              </w:rPr>
              <w:t>97,79</w:t>
            </w:r>
          </w:p>
        </w:tc>
      </w:tr>
      <w:tr w:rsidR="00940225" w:rsidRPr="00940225" w:rsidTr="00F20655">
        <w:trPr>
          <w:jc w:val="center"/>
        </w:trPr>
        <w:tc>
          <w:tcPr>
            <w:tcW w:w="523" w:type="dxa"/>
            <w:vAlign w:val="center"/>
          </w:tcPr>
          <w:p w:rsidR="00940225" w:rsidRPr="00940225" w:rsidRDefault="00940225" w:rsidP="009229CB">
            <w:pPr>
              <w:jc w:val="center"/>
              <w:rPr>
                <w:rFonts w:cstheme="minorHAnsi"/>
              </w:rPr>
            </w:pPr>
            <w:r w:rsidRPr="00940225">
              <w:rPr>
                <w:rFonts w:cstheme="minorHAnsi"/>
              </w:rPr>
              <w:t>2</w:t>
            </w:r>
            <w:r w:rsidR="009229CB">
              <w:rPr>
                <w:rFonts w:cstheme="minorHAnsi"/>
              </w:rPr>
              <w:t>9</w:t>
            </w:r>
          </w:p>
        </w:tc>
        <w:tc>
          <w:tcPr>
            <w:tcW w:w="4079" w:type="dxa"/>
          </w:tcPr>
          <w:p w:rsidR="00940225" w:rsidRPr="00940225" w:rsidRDefault="00940225" w:rsidP="00940225">
            <w:pPr>
              <w:rPr>
                <w:rFonts w:cstheme="minorHAnsi"/>
              </w:rPr>
            </w:pPr>
            <w:r w:rsidRPr="00940225">
              <w:rPr>
                <w:rFonts w:cstheme="minorHAnsi"/>
              </w:rPr>
              <w:t>Pemberdayaan Kelompok Media Tradisional</w:t>
            </w:r>
          </w:p>
        </w:tc>
        <w:tc>
          <w:tcPr>
            <w:tcW w:w="1531" w:type="dxa"/>
            <w:vAlign w:val="center"/>
          </w:tcPr>
          <w:p w:rsidR="00940225" w:rsidRPr="00940225" w:rsidRDefault="00940225" w:rsidP="00940225">
            <w:pPr>
              <w:jc w:val="right"/>
              <w:rPr>
                <w:rFonts w:cstheme="minorHAnsi"/>
              </w:rPr>
            </w:pPr>
            <w:r w:rsidRPr="00940225">
              <w:rPr>
                <w:rFonts w:cstheme="minorHAnsi"/>
              </w:rPr>
              <w:t>146.068.000</w:t>
            </w:r>
          </w:p>
        </w:tc>
        <w:tc>
          <w:tcPr>
            <w:tcW w:w="1531" w:type="dxa"/>
            <w:vAlign w:val="center"/>
          </w:tcPr>
          <w:p w:rsidR="00940225" w:rsidRPr="00940225" w:rsidRDefault="00940225" w:rsidP="00940225">
            <w:pPr>
              <w:jc w:val="right"/>
              <w:rPr>
                <w:rFonts w:cstheme="minorHAnsi"/>
              </w:rPr>
            </w:pPr>
            <w:r w:rsidRPr="00940225">
              <w:rPr>
                <w:rFonts w:cstheme="minorHAnsi"/>
              </w:rPr>
              <w:t>114.621.305</w:t>
            </w:r>
          </w:p>
        </w:tc>
        <w:tc>
          <w:tcPr>
            <w:tcW w:w="1398" w:type="dxa"/>
            <w:vAlign w:val="center"/>
          </w:tcPr>
          <w:p w:rsidR="00940225" w:rsidRPr="00940225" w:rsidRDefault="00940225" w:rsidP="00940225">
            <w:pPr>
              <w:jc w:val="center"/>
              <w:rPr>
                <w:rFonts w:cstheme="minorHAnsi"/>
              </w:rPr>
            </w:pPr>
            <w:r w:rsidRPr="00940225">
              <w:rPr>
                <w:rFonts w:cstheme="minorHAnsi"/>
              </w:rPr>
              <w:t>78,47</w:t>
            </w:r>
          </w:p>
        </w:tc>
      </w:tr>
      <w:tr w:rsidR="00940225" w:rsidRPr="00940225" w:rsidTr="00F20655">
        <w:trPr>
          <w:jc w:val="center"/>
        </w:trPr>
        <w:tc>
          <w:tcPr>
            <w:tcW w:w="523" w:type="dxa"/>
            <w:vAlign w:val="center"/>
          </w:tcPr>
          <w:p w:rsidR="00940225" w:rsidRPr="00940225" w:rsidRDefault="00940225" w:rsidP="00940225">
            <w:pPr>
              <w:jc w:val="center"/>
              <w:rPr>
                <w:rFonts w:cstheme="minorHAnsi"/>
                <w:b/>
              </w:rPr>
            </w:pPr>
            <w:r w:rsidRPr="00940225">
              <w:rPr>
                <w:rFonts w:cstheme="minorHAnsi"/>
                <w:b/>
              </w:rPr>
              <w:t>VI</w:t>
            </w:r>
          </w:p>
        </w:tc>
        <w:tc>
          <w:tcPr>
            <w:tcW w:w="4079" w:type="dxa"/>
          </w:tcPr>
          <w:p w:rsidR="00940225" w:rsidRPr="00940225" w:rsidRDefault="00940225" w:rsidP="00940225">
            <w:pPr>
              <w:rPr>
                <w:rFonts w:cstheme="minorHAnsi"/>
                <w:b/>
              </w:rPr>
            </w:pPr>
            <w:r w:rsidRPr="00940225">
              <w:rPr>
                <w:rFonts w:cstheme="minorHAnsi"/>
                <w:b/>
              </w:rPr>
              <w:t>PROGRAM PENYEBARLUASAN INFORMASI PENYELENGGARAAN PEMERINTAHAN</w:t>
            </w:r>
          </w:p>
        </w:tc>
        <w:tc>
          <w:tcPr>
            <w:tcW w:w="1531" w:type="dxa"/>
            <w:vAlign w:val="center"/>
          </w:tcPr>
          <w:p w:rsidR="00940225" w:rsidRPr="00940225" w:rsidRDefault="00940225" w:rsidP="00940225">
            <w:pPr>
              <w:jc w:val="right"/>
              <w:rPr>
                <w:rFonts w:cstheme="minorHAnsi"/>
                <w:b/>
              </w:rPr>
            </w:pPr>
            <w:r w:rsidRPr="00940225">
              <w:rPr>
                <w:rFonts w:cstheme="minorHAnsi"/>
                <w:b/>
              </w:rPr>
              <w:t>2.323.967.000</w:t>
            </w:r>
          </w:p>
        </w:tc>
        <w:tc>
          <w:tcPr>
            <w:tcW w:w="1531" w:type="dxa"/>
            <w:vAlign w:val="center"/>
          </w:tcPr>
          <w:p w:rsidR="00940225" w:rsidRPr="00940225" w:rsidRDefault="00940225" w:rsidP="00940225">
            <w:pPr>
              <w:jc w:val="right"/>
              <w:rPr>
                <w:rFonts w:cstheme="minorHAnsi"/>
                <w:b/>
              </w:rPr>
            </w:pPr>
            <w:r w:rsidRPr="00940225">
              <w:rPr>
                <w:rFonts w:cstheme="minorHAnsi"/>
                <w:b/>
              </w:rPr>
              <w:t>2.240.399.625</w:t>
            </w:r>
          </w:p>
        </w:tc>
        <w:tc>
          <w:tcPr>
            <w:tcW w:w="1398" w:type="dxa"/>
            <w:vAlign w:val="center"/>
          </w:tcPr>
          <w:p w:rsidR="00940225" w:rsidRPr="00940225" w:rsidRDefault="00940225" w:rsidP="00940225">
            <w:pPr>
              <w:jc w:val="center"/>
              <w:rPr>
                <w:rFonts w:cstheme="minorHAnsi"/>
                <w:b/>
              </w:rPr>
            </w:pPr>
            <w:r w:rsidRPr="00940225">
              <w:rPr>
                <w:rFonts w:cstheme="minorHAnsi"/>
                <w:b/>
              </w:rPr>
              <w:t>88,91</w:t>
            </w:r>
          </w:p>
        </w:tc>
      </w:tr>
      <w:tr w:rsidR="00940225" w:rsidRPr="00940225" w:rsidTr="00F20655">
        <w:trPr>
          <w:jc w:val="center"/>
        </w:trPr>
        <w:tc>
          <w:tcPr>
            <w:tcW w:w="523" w:type="dxa"/>
            <w:vAlign w:val="center"/>
          </w:tcPr>
          <w:p w:rsidR="00940225" w:rsidRPr="00940225" w:rsidRDefault="009229CB" w:rsidP="00940225">
            <w:pPr>
              <w:jc w:val="center"/>
              <w:rPr>
                <w:rFonts w:cstheme="minorHAnsi"/>
              </w:rPr>
            </w:pPr>
            <w:r>
              <w:rPr>
                <w:rFonts w:cstheme="minorHAnsi"/>
              </w:rPr>
              <w:t>30</w:t>
            </w:r>
          </w:p>
        </w:tc>
        <w:tc>
          <w:tcPr>
            <w:tcW w:w="4079" w:type="dxa"/>
          </w:tcPr>
          <w:p w:rsidR="00940225" w:rsidRPr="00940225" w:rsidRDefault="00940225" w:rsidP="00940225">
            <w:pPr>
              <w:rPr>
                <w:rFonts w:cstheme="minorHAnsi"/>
              </w:rPr>
            </w:pPr>
            <w:r w:rsidRPr="00940225">
              <w:rPr>
                <w:rFonts w:cstheme="minorHAnsi"/>
              </w:rPr>
              <w:t>Liputan Kegiatan Pemerintah Daerah</w:t>
            </w:r>
          </w:p>
        </w:tc>
        <w:tc>
          <w:tcPr>
            <w:tcW w:w="1531" w:type="dxa"/>
            <w:vAlign w:val="center"/>
          </w:tcPr>
          <w:p w:rsidR="00940225" w:rsidRPr="00940225" w:rsidRDefault="00940225" w:rsidP="00940225">
            <w:pPr>
              <w:jc w:val="right"/>
              <w:rPr>
                <w:rFonts w:cstheme="minorHAnsi"/>
              </w:rPr>
            </w:pPr>
            <w:r w:rsidRPr="00940225">
              <w:rPr>
                <w:rFonts w:cstheme="minorHAnsi"/>
              </w:rPr>
              <w:t>750.000.000</w:t>
            </w:r>
          </w:p>
        </w:tc>
        <w:tc>
          <w:tcPr>
            <w:tcW w:w="1531" w:type="dxa"/>
            <w:vAlign w:val="center"/>
          </w:tcPr>
          <w:p w:rsidR="00940225" w:rsidRPr="00940225" w:rsidRDefault="00940225" w:rsidP="00940225">
            <w:pPr>
              <w:jc w:val="right"/>
              <w:rPr>
                <w:rFonts w:cstheme="minorHAnsi"/>
              </w:rPr>
            </w:pPr>
            <w:r w:rsidRPr="00940225">
              <w:rPr>
                <w:rFonts w:cstheme="minorHAnsi"/>
              </w:rPr>
              <w:t>740.661.550</w:t>
            </w:r>
          </w:p>
        </w:tc>
        <w:tc>
          <w:tcPr>
            <w:tcW w:w="1398" w:type="dxa"/>
            <w:vAlign w:val="center"/>
          </w:tcPr>
          <w:p w:rsidR="00940225" w:rsidRPr="00940225" w:rsidRDefault="00940225" w:rsidP="00940225">
            <w:pPr>
              <w:jc w:val="center"/>
              <w:rPr>
                <w:rFonts w:cstheme="minorHAnsi"/>
              </w:rPr>
            </w:pPr>
            <w:r w:rsidRPr="00940225">
              <w:rPr>
                <w:rFonts w:cstheme="minorHAnsi"/>
              </w:rPr>
              <w:t>98,78</w:t>
            </w:r>
          </w:p>
        </w:tc>
      </w:tr>
      <w:tr w:rsidR="00940225" w:rsidRPr="00940225" w:rsidTr="00F20655">
        <w:trPr>
          <w:jc w:val="center"/>
        </w:trPr>
        <w:tc>
          <w:tcPr>
            <w:tcW w:w="523" w:type="dxa"/>
            <w:vAlign w:val="center"/>
          </w:tcPr>
          <w:p w:rsidR="00940225" w:rsidRPr="00940225" w:rsidRDefault="009229CB" w:rsidP="00940225">
            <w:pPr>
              <w:jc w:val="center"/>
              <w:rPr>
                <w:rFonts w:cstheme="minorHAnsi"/>
              </w:rPr>
            </w:pPr>
            <w:r>
              <w:rPr>
                <w:rFonts w:cstheme="minorHAnsi"/>
              </w:rPr>
              <w:t>31</w:t>
            </w:r>
          </w:p>
        </w:tc>
        <w:tc>
          <w:tcPr>
            <w:tcW w:w="4079" w:type="dxa"/>
          </w:tcPr>
          <w:p w:rsidR="00940225" w:rsidRPr="00940225" w:rsidRDefault="00940225" w:rsidP="00940225">
            <w:pPr>
              <w:rPr>
                <w:rFonts w:cstheme="minorHAnsi"/>
              </w:rPr>
            </w:pPr>
            <w:r w:rsidRPr="00940225">
              <w:rPr>
                <w:rFonts w:cstheme="minorHAnsi"/>
              </w:rPr>
              <w:t>Penyebarluasan informasi Pembangunan Melalui Media Cetak</w:t>
            </w:r>
          </w:p>
        </w:tc>
        <w:tc>
          <w:tcPr>
            <w:tcW w:w="1531" w:type="dxa"/>
            <w:vAlign w:val="center"/>
          </w:tcPr>
          <w:p w:rsidR="00940225" w:rsidRPr="00940225" w:rsidRDefault="00940225" w:rsidP="00940225">
            <w:pPr>
              <w:jc w:val="right"/>
              <w:rPr>
                <w:rFonts w:cstheme="minorHAnsi"/>
              </w:rPr>
            </w:pPr>
            <w:r w:rsidRPr="00940225">
              <w:rPr>
                <w:rFonts w:cstheme="minorHAnsi"/>
              </w:rPr>
              <w:t>748.339.000</w:t>
            </w:r>
          </w:p>
        </w:tc>
        <w:tc>
          <w:tcPr>
            <w:tcW w:w="1531" w:type="dxa"/>
            <w:vAlign w:val="center"/>
          </w:tcPr>
          <w:p w:rsidR="00940225" w:rsidRPr="00940225" w:rsidRDefault="00940225" w:rsidP="00940225">
            <w:pPr>
              <w:jc w:val="right"/>
              <w:rPr>
                <w:rFonts w:cstheme="minorHAnsi"/>
              </w:rPr>
            </w:pPr>
            <w:r w:rsidRPr="00940225">
              <w:rPr>
                <w:rFonts w:cstheme="minorHAnsi"/>
              </w:rPr>
              <w:t>739.698.500</w:t>
            </w:r>
          </w:p>
        </w:tc>
        <w:tc>
          <w:tcPr>
            <w:tcW w:w="1398" w:type="dxa"/>
            <w:vAlign w:val="center"/>
          </w:tcPr>
          <w:p w:rsidR="00940225" w:rsidRPr="00940225" w:rsidRDefault="00940225" w:rsidP="00940225">
            <w:pPr>
              <w:jc w:val="center"/>
              <w:rPr>
                <w:rFonts w:cstheme="minorHAnsi"/>
              </w:rPr>
            </w:pPr>
            <w:r w:rsidRPr="00940225">
              <w:rPr>
                <w:rFonts w:cstheme="minorHAnsi"/>
              </w:rPr>
              <w:t>98,85</w:t>
            </w:r>
          </w:p>
        </w:tc>
      </w:tr>
      <w:tr w:rsidR="00940225" w:rsidRPr="00940225" w:rsidTr="00F20655">
        <w:trPr>
          <w:jc w:val="center"/>
        </w:trPr>
        <w:tc>
          <w:tcPr>
            <w:tcW w:w="523" w:type="dxa"/>
            <w:vAlign w:val="center"/>
          </w:tcPr>
          <w:p w:rsidR="00940225" w:rsidRPr="00940225" w:rsidRDefault="009229CB" w:rsidP="00940225">
            <w:pPr>
              <w:jc w:val="center"/>
              <w:rPr>
                <w:rFonts w:cstheme="minorHAnsi"/>
              </w:rPr>
            </w:pPr>
            <w:r>
              <w:rPr>
                <w:rFonts w:cstheme="minorHAnsi"/>
              </w:rPr>
              <w:t>32</w:t>
            </w:r>
          </w:p>
        </w:tc>
        <w:tc>
          <w:tcPr>
            <w:tcW w:w="4079" w:type="dxa"/>
          </w:tcPr>
          <w:p w:rsidR="00940225" w:rsidRPr="00940225" w:rsidRDefault="00940225" w:rsidP="00940225">
            <w:pPr>
              <w:rPr>
                <w:rFonts w:cstheme="minorHAnsi"/>
              </w:rPr>
            </w:pPr>
            <w:r w:rsidRPr="00940225">
              <w:rPr>
                <w:rFonts w:cstheme="minorHAnsi"/>
              </w:rPr>
              <w:t>Penyebarluasan informasi Melalui  Elektronik</w:t>
            </w:r>
          </w:p>
        </w:tc>
        <w:tc>
          <w:tcPr>
            <w:tcW w:w="1531" w:type="dxa"/>
            <w:vAlign w:val="center"/>
          </w:tcPr>
          <w:p w:rsidR="00940225" w:rsidRPr="00940225" w:rsidRDefault="00940225" w:rsidP="00940225">
            <w:pPr>
              <w:jc w:val="right"/>
              <w:rPr>
                <w:rFonts w:cstheme="minorHAnsi"/>
              </w:rPr>
            </w:pPr>
            <w:r w:rsidRPr="00940225">
              <w:rPr>
                <w:rFonts w:cstheme="minorHAnsi"/>
              </w:rPr>
              <w:t>360.851.000</w:t>
            </w:r>
          </w:p>
        </w:tc>
        <w:tc>
          <w:tcPr>
            <w:tcW w:w="1531" w:type="dxa"/>
            <w:vAlign w:val="center"/>
          </w:tcPr>
          <w:p w:rsidR="00940225" w:rsidRPr="00940225" w:rsidRDefault="00940225" w:rsidP="00940225">
            <w:pPr>
              <w:jc w:val="right"/>
              <w:rPr>
                <w:rFonts w:cstheme="minorHAnsi"/>
              </w:rPr>
            </w:pPr>
            <w:r w:rsidRPr="00940225">
              <w:rPr>
                <w:rFonts w:cstheme="minorHAnsi"/>
              </w:rPr>
              <w:t>304.739.125</w:t>
            </w:r>
          </w:p>
        </w:tc>
        <w:tc>
          <w:tcPr>
            <w:tcW w:w="1398" w:type="dxa"/>
            <w:vAlign w:val="center"/>
          </w:tcPr>
          <w:p w:rsidR="00940225" w:rsidRPr="00940225" w:rsidRDefault="00940225" w:rsidP="00940225">
            <w:pPr>
              <w:jc w:val="center"/>
              <w:rPr>
                <w:rFonts w:cstheme="minorHAnsi"/>
              </w:rPr>
            </w:pPr>
            <w:r w:rsidRPr="00940225">
              <w:rPr>
                <w:rFonts w:cstheme="minorHAnsi"/>
              </w:rPr>
              <w:t>84,45</w:t>
            </w:r>
          </w:p>
        </w:tc>
      </w:tr>
      <w:tr w:rsidR="00940225" w:rsidRPr="00940225" w:rsidTr="00F20655">
        <w:trPr>
          <w:jc w:val="center"/>
        </w:trPr>
        <w:tc>
          <w:tcPr>
            <w:tcW w:w="523" w:type="dxa"/>
            <w:vAlign w:val="center"/>
          </w:tcPr>
          <w:p w:rsidR="00940225" w:rsidRPr="00940225" w:rsidRDefault="00940225" w:rsidP="009229CB">
            <w:pPr>
              <w:jc w:val="center"/>
              <w:rPr>
                <w:rFonts w:cstheme="minorHAnsi"/>
              </w:rPr>
            </w:pPr>
            <w:r w:rsidRPr="00940225">
              <w:rPr>
                <w:rFonts w:cstheme="minorHAnsi"/>
              </w:rPr>
              <w:t>3</w:t>
            </w:r>
            <w:r w:rsidR="009229CB">
              <w:rPr>
                <w:rFonts w:cstheme="minorHAnsi"/>
              </w:rPr>
              <w:t>3</w:t>
            </w:r>
          </w:p>
        </w:tc>
        <w:tc>
          <w:tcPr>
            <w:tcW w:w="4079" w:type="dxa"/>
          </w:tcPr>
          <w:p w:rsidR="00940225" w:rsidRPr="00940225" w:rsidRDefault="00940225" w:rsidP="00940225">
            <w:pPr>
              <w:rPr>
                <w:rFonts w:cstheme="minorHAnsi"/>
              </w:rPr>
            </w:pPr>
            <w:r w:rsidRPr="00940225">
              <w:rPr>
                <w:rFonts w:cstheme="minorHAnsi"/>
              </w:rPr>
              <w:t>Penyebarluasan informasi Laporan Penyelenggaraan Pemerintah Daerah (ILPPD)</w:t>
            </w:r>
          </w:p>
        </w:tc>
        <w:tc>
          <w:tcPr>
            <w:tcW w:w="1531" w:type="dxa"/>
            <w:vAlign w:val="center"/>
          </w:tcPr>
          <w:p w:rsidR="00940225" w:rsidRPr="00940225" w:rsidRDefault="00940225" w:rsidP="00940225">
            <w:pPr>
              <w:jc w:val="right"/>
              <w:rPr>
                <w:rFonts w:cstheme="minorHAnsi"/>
              </w:rPr>
            </w:pPr>
            <w:r w:rsidRPr="00940225">
              <w:rPr>
                <w:rFonts w:cstheme="minorHAnsi"/>
              </w:rPr>
              <w:t>70.961.400</w:t>
            </w:r>
          </w:p>
        </w:tc>
        <w:tc>
          <w:tcPr>
            <w:tcW w:w="1531" w:type="dxa"/>
            <w:vAlign w:val="center"/>
          </w:tcPr>
          <w:p w:rsidR="00940225" w:rsidRPr="00940225" w:rsidRDefault="00940225" w:rsidP="00940225">
            <w:pPr>
              <w:jc w:val="right"/>
              <w:rPr>
                <w:rFonts w:cstheme="minorHAnsi"/>
              </w:rPr>
            </w:pPr>
            <w:r w:rsidRPr="00940225">
              <w:rPr>
                <w:rFonts w:cstheme="minorHAnsi"/>
              </w:rPr>
              <w:t>70.488.500</w:t>
            </w:r>
          </w:p>
        </w:tc>
        <w:tc>
          <w:tcPr>
            <w:tcW w:w="1398" w:type="dxa"/>
            <w:vAlign w:val="center"/>
          </w:tcPr>
          <w:p w:rsidR="00940225" w:rsidRPr="00940225" w:rsidRDefault="00940225" w:rsidP="00940225">
            <w:pPr>
              <w:jc w:val="center"/>
              <w:rPr>
                <w:rFonts w:cstheme="minorHAnsi"/>
              </w:rPr>
            </w:pPr>
            <w:r w:rsidRPr="00940225">
              <w:rPr>
                <w:rFonts w:cstheme="minorHAnsi"/>
              </w:rPr>
              <w:t>99,33</w:t>
            </w:r>
          </w:p>
        </w:tc>
      </w:tr>
      <w:tr w:rsidR="00940225" w:rsidRPr="00940225" w:rsidTr="00F20655">
        <w:trPr>
          <w:jc w:val="center"/>
        </w:trPr>
        <w:tc>
          <w:tcPr>
            <w:tcW w:w="523" w:type="dxa"/>
            <w:vAlign w:val="center"/>
          </w:tcPr>
          <w:p w:rsidR="00940225" w:rsidRPr="00940225" w:rsidRDefault="00940225" w:rsidP="009229CB">
            <w:pPr>
              <w:jc w:val="center"/>
              <w:rPr>
                <w:rFonts w:cstheme="minorHAnsi"/>
              </w:rPr>
            </w:pPr>
            <w:r w:rsidRPr="00940225">
              <w:rPr>
                <w:rFonts w:cstheme="minorHAnsi"/>
              </w:rPr>
              <w:t>3</w:t>
            </w:r>
            <w:r w:rsidR="009229CB">
              <w:rPr>
                <w:rFonts w:cstheme="minorHAnsi"/>
              </w:rPr>
              <w:t>4</w:t>
            </w:r>
          </w:p>
        </w:tc>
        <w:tc>
          <w:tcPr>
            <w:tcW w:w="4079" w:type="dxa"/>
          </w:tcPr>
          <w:p w:rsidR="00940225" w:rsidRPr="00940225" w:rsidRDefault="00940225" w:rsidP="00940225">
            <w:pPr>
              <w:rPr>
                <w:rFonts w:cstheme="minorHAnsi"/>
              </w:rPr>
            </w:pPr>
            <w:r w:rsidRPr="00940225">
              <w:rPr>
                <w:rFonts w:cstheme="minorHAnsi"/>
              </w:rPr>
              <w:t>Laporan khusus visualisasi pembangunan</w:t>
            </w:r>
          </w:p>
        </w:tc>
        <w:tc>
          <w:tcPr>
            <w:tcW w:w="1531" w:type="dxa"/>
            <w:vAlign w:val="center"/>
          </w:tcPr>
          <w:p w:rsidR="00940225" w:rsidRPr="00940225" w:rsidRDefault="00940225" w:rsidP="00940225">
            <w:pPr>
              <w:jc w:val="right"/>
              <w:rPr>
                <w:rFonts w:cstheme="minorHAnsi"/>
              </w:rPr>
            </w:pPr>
            <w:r w:rsidRPr="00940225">
              <w:rPr>
                <w:rFonts w:cstheme="minorHAnsi"/>
              </w:rPr>
              <w:t>86.336.000</w:t>
            </w:r>
          </w:p>
        </w:tc>
        <w:tc>
          <w:tcPr>
            <w:tcW w:w="1531" w:type="dxa"/>
            <w:vAlign w:val="center"/>
          </w:tcPr>
          <w:p w:rsidR="00940225" w:rsidRPr="00940225" w:rsidRDefault="00940225" w:rsidP="00940225">
            <w:pPr>
              <w:jc w:val="right"/>
              <w:rPr>
                <w:rFonts w:cstheme="minorHAnsi"/>
              </w:rPr>
            </w:pPr>
            <w:r w:rsidRPr="00940225">
              <w:rPr>
                <w:rFonts w:cstheme="minorHAnsi"/>
              </w:rPr>
              <w:t>82.550.700</w:t>
            </w:r>
          </w:p>
        </w:tc>
        <w:tc>
          <w:tcPr>
            <w:tcW w:w="1398" w:type="dxa"/>
            <w:vAlign w:val="center"/>
          </w:tcPr>
          <w:p w:rsidR="00940225" w:rsidRPr="00940225" w:rsidRDefault="00940225" w:rsidP="00940225">
            <w:pPr>
              <w:jc w:val="center"/>
              <w:rPr>
                <w:rFonts w:cstheme="minorHAnsi"/>
              </w:rPr>
            </w:pPr>
            <w:r w:rsidRPr="00940225">
              <w:rPr>
                <w:rFonts w:cstheme="minorHAnsi"/>
              </w:rPr>
              <w:t>95,62</w:t>
            </w:r>
          </w:p>
        </w:tc>
      </w:tr>
      <w:tr w:rsidR="00940225" w:rsidRPr="00940225" w:rsidTr="00F20655">
        <w:trPr>
          <w:jc w:val="center"/>
        </w:trPr>
        <w:tc>
          <w:tcPr>
            <w:tcW w:w="523" w:type="dxa"/>
            <w:vAlign w:val="center"/>
          </w:tcPr>
          <w:p w:rsidR="00940225" w:rsidRPr="00940225" w:rsidRDefault="00940225" w:rsidP="009229CB">
            <w:pPr>
              <w:jc w:val="center"/>
              <w:rPr>
                <w:rFonts w:cstheme="minorHAnsi"/>
              </w:rPr>
            </w:pPr>
            <w:r w:rsidRPr="00940225">
              <w:rPr>
                <w:rFonts w:cstheme="minorHAnsi"/>
              </w:rPr>
              <w:t>3</w:t>
            </w:r>
            <w:r w:rsidR="009229CB">
              <w:rPr>
                <w:rFonts w:cstheme="minorHAnsi"/>
              </w:rPr>
              <w:t>5</w:t>
            </w:r>
          </w:p>
        </w:tc>
        <w:tc>
          <w:tcPr>
            <w:tcW w:w="4079" w:type="dxa"/>
          </w:tcPr>
          <w:p w:rsidR="00940225" w:rsidRPr="00940225" w:rsidRDefault="00940225" w:rsidP="00940225">
            <w:pPr>
              <w:rPr>
                <w:rFonts w:cstheme="minorHAnsi"/>
              </w:rPr>
            </w:pPr>
            <w:r w:rsidRPr="00940225">
              <w:rPr>
                <w:rFonts w:cstheme="minorHAnsi"/>
              </w:rPr>
              <w:t xml:space="preserve">Pembuatan Film Dokumentasi Potensi </w:t>
            </w:r>
          </w:p>
        </w:tc>
        <w:tc>
          <w:tcPr>
            <w:tcW w:w="1531" w:type="dxa"/>
            <w:vAlign w:val="center"/>
          </w:tcPr>
          <w:p w:rsidR="00940225" w:rsidRPr="00940225" w:rsidRDefault="00940225" w:rsidP="00940225">
            <w:pPr>
              <w:jc w:val="right"/>
              <w:rPr>
                <w:rFonts w:cstheme="minorHAnsi"/>
              </w:rPr>
            </w:pPr>
            <w:r w:rsidRPr="00940225">
              <w:rPr>
                <w:rFonts w:cstheme="minorHAnsi"/>
              </w:rPr>
              <w:t>35.000.000</w:t>
            </w:r>
          </w:p>
        </w:tc>
        <w:tc>
          <w:tcPr>
            <w:tcW w:w="1531" w:type="dxa"/>
            <w:vAlign w:val="center"/>
          </w:tcPr>
          <w:p w:rsidR="00940225" w:rsidRPr="00940225" w:rsidRDefault="00940225" w:rsidP="00940225">
            <w:pPr>
              <w:jc w:val="right"/>
              <w:rPr>
                <w:rFonts w:cstheme="minorHAnsi"/>
              </w:rPr>
            </w:pPr>
            <w:r w:rsidRPr="00940225">
              <w:rPr>
                <w:rFonts w:cstheme="minorHAnsi"/>
              </w:rPr>
              <w:t>33.741.000</w:t>
            </w:r>
          </w:p>
        </w:tc>
        <w:tc>
          <w:tcPr>
            <w:tcW w:w="1398" w:type="dxa"/>
            <w:vAlign w:val="center"/>
          </w:tcPr>
          <w:p w:rsidR="00940225" w:rsidRPr="00940225" w:rsidRDefault="00940225" w:rsidP="00940225">
            <w:pPr>
              <w:jc w:val="center"/>
              <w:rPr>
                <w:rFonts w:cstheme="minorHAnsi"/>
              </w:rPr>
            </w:pPr>
            <w:r w:rsidRPr="00940225">
              <w:rPr>
                <w:rFonts w:cstheme="minorHAnsi"/>
              </w:rPr>
              <w:t>96,40</w:t>
            </w:r>
          </w:p>
        </w:tc>
      </w:tr>
      <w:tr w:rsidR="00940225" w:rsidRPr="00940225" w:rsidTr="00F20655">
        <w:trPr>
          <w:jc w:val="center"/>
        </w:trPr>
        <w:tc>
          <w:tcPr>
            <w:tcW w:w="523" w:type="dxa"/>
            <w:vAlign w:val="center"/>
          </w:tcPr>
          <w:p w:rsidR="00940225" w:rsidRPr="00940225" w:rsidRDefault="00940225" w:rsidP="009229CB">
            <w:pPr>
              <w:jc w:val="center"/>
              <w:rPr>
                <w:rFonts w:cstheme="minorHAnsi"/>
              </w:rPr>
            </w:pPr>
            <w:r w:rsidRPr="00940225">
              <w:rPr>
                <w:rFonts w:cstheme="minorHAnsi"/>
              </w:rPr>
              <w:t>3</w:t>
            </w:r>
            <w:r w:rsidR="009229CB">
              <w:rPr>
                <w:rFonts w:cstheme="minorHAnsi"/>
              </w:rPr>
              <w:t>6</w:t>
            </w:r>
          </w:p>
        </w:tc>
        <w:tc>
          <w:tcPr>
            <w:tcW w:w="4079" w:type="dxa"/>
          </w:tcPr>
          <w:p w:rsidR="00940225" w:rsidRPr="00940225" w:rsidRDefault="00940225" w:rsidP="00940225">
            <w:pPr>
              <w:rPr>
                <w:rFonts w:cstheme="minorHAnsi"/>
              </w:rPr>
            </w:pPr>
            <w:r w:rsidRPr="00940225">
              <w:rPr>
                <w:rFonts w:cstheme="minorHAnsi"/>
              </w:rPr>
              <w:t>Penyebaraluasan Informasi melalui Media Ruang</w:t>
            </w:r>
          </w:p>
        </w:tc>
        <w:tc>
          <w:tcPr>
            <w:tcW w:w="1531" w:type="dxa"/>
            <w:vAlign w:val="center"/>
          </w:tcPr>
          <w:p w:rsidR="00940225" w:rsidRPr="00940225" w:rsidRDefault="00940225" w:rsidP="00940225">
            <w:pPr>
              <w:jc w:val="right"/>
              <w:rPr>
                <w:rFonts w:cstheme="minorHAnsi"/>
              </w:rPr>
            </w:pPr>
            <w:r w:rsidRPr="00940225">
              <w:rPr>
                <w:rFonts w:cstheme="minorHAnsi"/>
              </w:rPr>
              <w:t>272.480.000</w:t>
            </w:r>
          </w:p>
        </w:tc>
        <w:tc>
          <w:tcPr>
            <w:tcW w:w="1531" w:type="dxa"/>
            <w:vAlign w:val="center"/>
          </w:tcPr>
          <w:p w:rsidR="00940225" w:rsidRPr="00940225" w:rsidRDefault="00940225" w:rsidP="00940225">
            <w:pPr>
              <w:jc w:val="right"/>
              <w:rPr>
                <w:rFonts w:cstheme="minorHAnsi"/>
              </w:rPr>
            </w:pPr>
            <w:r w:rsidRPr="00940225">
              <w:rPr>
                <w:rFonts w:cstheme="minorHAnsi"/>
              </w:rPr>
              <w:t>268.520.250</w:t>
            </w:r>
          </w:p>
        </w:tc>
        <w:tc>
          <w:tcPr>
            <w:tcW w:w="1398" w:type="dxa"/>
            <w:vAlign w:val="center"/>
          </w:tcPr>
          <w:p w:rsidR="00940225" w:rsidRPr="00940225" w:rsidRDefault="00940225" w:rsidP="00940225">
            <w:pPr>
              <w:jc w:val="center"/>
              <w:rPr>
                <w:rFonts w:cstheme="minorHAnsi"/>
              </w:rPr>
            </w:pPr>
            <w:r w:rsidRPr="00940225">
              <w:rPr>
                <w:rFonts w:cstheme="minorHAnsi"/>
              </w:rPr>
              <w:t>98,54</w:t>
            </w:r>
          </w:p>
        </w:tc>
      </w:tr>
      <w:tr w:rsidR="00940225" w:rsidRPr="00940225" w:rsidTr="00F20655">
        <w:trPr>
          <w:jc w:val="center"/>
        </w:trPr>
        <w:tc>
          <w:tcPr>
            <w:tcW w:w="523" w:type="dxa"/>
            <w:vAlign w:val="center"/>
          </w:tcPr>
          <w:p w:rsidR="00940225" w:rsidRPr="00940225" w:rsidRDefault="00940225" w:rsidP="00940225">
            <w:pPr>
              <w:jc w:val="center"/>
              <w:rPr>
                <w:rFonts w:cstheme="minorHAnsi"/>
                <w:b/>
              </w:rPr>
            </w:pPr>
            <w:r w:rsidRPr="00940225">
              <w:rPr>
                <w:rFonts w:cstheme="minorHAnsi"/>
                <w:b/>
              </w:rPr>
              <w:t>VII</w:t>
            </w:r>
          </w:p>
        </w:tc>
        <w:tc>
          <w:tcPr>
            <w:tcW w:w="4079" w:type="dxa"/>
          </w:tcPr>
          <w:p w:rsidR="00940225" w:rsidRPr="00940225" w:rsidRDefault="00940225" w:rsidP="00940225">
            <w:pPr>
              <w:rPr>
                <w:rFonts w:cstheme="minorHAnsi"/>
                <w:b/>
              </w:rPr>
            </w:pPr>
            <w:r w:rsidRPr="00940225">
              <w:rPr>
                <w:rFonts w:cstheme="minorHAnsi"/>
                <w:b/>
              </w:rPr>
              <w:t>PROGRAM PENGEMBANGAN KOMUNIKASI DAN iNFORMATIKA</w:t>
            </w:r>
          </w:p>
        </w:tc>
        <w:tc>
          <w:tcPr>
            <w:tcW w:w="1531" w:type="dxa"/>
            <w:vAlign w:val="center"/>
          </w:tcPr>
          <w:p w:rsidR="00940225" w:rsidRPr="00940225" w:rsidRDefault="00940225" w:rsidP="00940225">
            <w:pPr>
              <w:jc w:val="right"/>
              <w:rPr>
                <w:rFonts w:cstheme="minorHAnsi"/>
                <w:b/>
              </w:rPr>
            </w:pPr>
            <w:r w:rsidRPr="00940225">
              <w:rPr>
                <w:rFonts w:cstheme="minorHAnsi"/>
                <w:b/>
              </w:rPr>
              <w:t>2.191.000.000</w:t>
            </w:r>
          </w:p>
        </w:tc>
        <w:tc>
          <w:tcPr>
            <w:tcW w:w="1531" w:type="dxa"/>
            <w:vAlign w:val="center"/>
          </w:tcPr>
          <w:p w:rsidR="00940225" w:rsidRPr="00940225" w:rsidRDefault="00940225" w:rsidP="00940225">
            <w:pPr>
              <w:jc w:val="right"/>
              <w:rPr>
                <w:rFonts w:cstheme="minorHAnsi"/>
                <w:b/>
              </w:rPr>
            </w:pPr>
            <w:r w:rsidRPr="00940225">
              <w:rPr>
                <w:rFonts w:cstheme="minorHAnsi"/>
                <w:b/>
              </w:rPr>
              <w:t>1.989.119.550</w:t>
            </w:r>
          </w:p>
        </w:tc>
        <w:tc>
          <w:tcPr>
            <w:tcW w:w="1398" w:type="dxa"/>
            <w:vAlign w:val="center"/>
          </w:tcPr>
          <w:p w:rsidR="00940225" w:rsidRPr="00940225" w:rsidRDefault="00940225" w:rsidP="00940225">
            <w:pPr>
              <w:jc w:val="center"/>
              <w:rPr>
                <w:rFonts w:cstheme="minorHAnsi"/>
                <w:b/>
              </w:rPr>
            </w:pPr>
            <w:r w:rsidRPr="00940225">
              <w:rPr>
                <w:rFonts w:cstheme="minorHAnsi"/>
                <w:b/>
              </w:rPr>
              <w:t>90,76</w:t>
            </w:r>
          </w:p>
        </w:tc>
      </w:tr>
      <w:tr w:rsidR="00940225" w:rsidRPr="00940225" w:rsidTr="00F20655">
        <w:trPr>
          <w:jc w:val="center"/>
        </w:trPr>
        <w:tc>
          <w:tcPr>
            <w:tcW w:w="523" w:type="dxa"/>
            <w:vAlign w:val="center"/>
          </w:tcPr>
          <w:p w:rsidR="00940225" w:rsidRPr="00940225" w:rsidRDefault="00940225" w:rsidP="009229CB">
            <w:pPr>
              <w:jc w:val="center"/>
              <w:rPr>
                <w:rFonts w:cstheme="minorHAnsi"/>
              </w:rPr>
            </w:pPr>
            <w:r w:rsidRPr="00940225">
              <w:rPr>
                <w:rFonts w:cstheme="minorHAnsi"/>
              </w:rPr>
              <w:t>3</w:t>
            </w:r>
            <w:r w:rsidR="009229CB">
              <w:rPr>
                <w:rFonts w:cstheme="minorHAnsi"/>
              </w:rPr>
              <w:t>7</w:t>
            </w:r>
          </w:p>
        </w:tc>
        <w:tc>
          <w:tcPr>
            <w:tcW w:w="4079" w:type="dxa"/>
          </w:tcPr>
          <w:p w:rsidR="00940225" w:rsidRPr="00940225" w:rsidRDefault="00940225" w:rsidP="00940225">
            <w:pPr>
              <w:rPr>
                <w:rFonts w:cstheme="minorHAnsi"/>
              </w:rPr>
            </w:pPr>
            <w:r w:rsidRPr="00940225">
              <w:rPr>
                <w:rFonts w:cstheme="minorHAnsi"/>
              </w:rPr>
              <w:t>Pengelolaan Website Pemprov. Sumbar</w:t>
            </w:r>
          </w:p>
        </w:tc>
        <w:tc>
          <w:tcPr>
            <w:tcW w:w="1531" w:type="dxa"/>
            <w:vAlign w:val="center"/>
          </w:tcPr>
          <w:p w:rsidR="00940225" w:rsidRPr="00940225" w:rsidRDefault="00940225" w:rsidP="00940225">
            <w:pPr>
              <w:jc w:val="right"/>
              <w:rPr>
                <w:rFonts w:cstheme="minorHAnsi"/>
              </w:rPr>
            </w:pPr>
            <w:r w:rsidRPr="00940225">
              <w:rPr>
                <w:rFonts w:cstheme="minorHAnsi"/>
              </w:rPr>
              <w:t>300.000.000</w:t>
            </w:r>
          </w:p>
        </w:tc>
        <w:tc>
          <w:tcPr>
            <w:tcW w:w="1531" w:type="dxa"/>
            <w:vAlign w:val="center"/>
          </w:tcPr>
          <w:p w:rsidR="00940225" w:rsidRPr="00940225" w:rsidRDefault="00940225" w:rsidP="00940225">
            <w:pPr>
              <w:jc w:val="right"/>
              <w:rPr>
                <w:rFonts w:cstheme="minorHAnsi"/>
              </w:rPr>
            </w:pPr>
            <w:r w:rsidRPr="00940225">
              <w:rPr>
                <w:rFonts w:cstheme="minorHAnsi"/>
              </w:rPr>
              <w:t>291.497.600</w:t>
            </w:r>
          </w:p>
        </w:tc>
        <w:tc>
          <w:tcPr>
            <w:tcW w:w="1398" w:type="dxa"/>
            <w:vAlign w:val="center"/>
          </w:tcPr>
          <w:p w:rsidR="00940225" w:rsidRPr="00940225" w:rsidRDefault="00940225" w:rsidP="00940225">
            <w:pPr>
              <w:jc w:val="center"/>
              <w:rPr>
                <w:rFonts w:cstheme="minorHAnsi"/>
              </w:rPr>
            </w:pPr>
            <w:r w:rsidRPr="00940225">
              <w:rPr>
                <w:rFonts w:cstheme="minorHAnsi"/>
              </w:rPr>
              <w:t>97,17</w:t>
            </w:r>
          </w:p>
        </w:tc>
      </w:tr>
      <w:tr w:rsidR="00940225" w:rsidRPr="00940225" w:rsidTr="00F20655">
        <w:trPr>
          <w:jc w:val="center"/>
        </w:trPr>
        <w:tc>
          <w:tcPr>
            <w:tcW w:w="523" w:type="dxa"/>
            <w:vAlign w:val="center"/>
          </w:tcPr>
          <w:p w:rsidR="00940225" w:rsidRPr="00940225" w:rsidRDefault="00940225" w:rsidP="009229CB">
            <w:pPr>
              <w:jc w:val="center"/>
              <w:rPr>
                <w:rFonts w:cstheme="minorHAnsi"/>
              </w:rPr>
            </w:pPr>
            <w:r w:rsidRPr="00940225">
              <w:rPr>
                <w:rFonts w:cstheme="minorHAnsi"/>
              </w:rPr>
              <w:t>3</w:t>
            </w:r>
            <w:r w:rsidR="009229CB">
              <w:rPr>
                <w:rFonts w:cstheme="minorHAnsi"/>
              </w:rPr>
              <w:t>8</w:t>
            </w:r>
          </w:p>
        </w:tc>
        <w:tc>
          <w:tcPr>
            <w:tcW w:w="4079" w:type="dxa"/>
          </w:tcPr>
          <w:p w:rsidR="00940225" w:rsidRPr="00940225" w:rsidRDefault="00940225" w:rsidP="00940225">
            <w:pPr>
              <w:rPr>
                <w:rFonts w:cstheme="minorHAnsi"/>
              </w:rPr>
            </w:pPr>
            <w:r w:rsidRPr="00940225">
              <w:rPr>
                <w:rFonts w:cstheme="minorHAnsi"/>
              </w:rPr>
              <w:t>Lanjutan Pembangunan Gedung Inforkom</w:t>
            </w:r>
          </w:p>
        </w:tc>
        <w:tc>
          <w:tcPr>
            <w:tcW w:w="1531" w:type="dxa"/>
            <w:vAlign w:val="center"/>
          </w:tcPr>
          <w:p w:rsidR="00940225" w:rsidRPr="00940225" w:rsidRDefault="00940225" w:rsidP="00940225">
            <w:pPr>
              <w:jc w:val="right"/>
              <w:rPr>
                <w:rFonts w:cstheme="minorHAnsi"/>
              </w:rPr>
            </w:pPr>
            <w:r w:rsidRPr="00940225">
              <w:rPr>
                <w:rFonts w:cstheme="minorHAnsi"/>
              </w:rPr>
              <w:t>1.891.000.000</w:t>
            </w:r>
          </w:p>
        </w:tc>
        <w:tc>
          <w:tcPr>
            <w:tcW w:w="1531" w:type="dxa"/>
            <w:vAlign w:val="center"/>
          </w:tcPr>
          <w:p w:rsidR="00940225" w:rsidRPr="00940225" w:rsidRDefault="00940225" w:rsidP="00940225">
            <w:pPr>
              <w:jc w:val="right"/>
              <w:rPr>
                <w:rFonts w:cstheme="minorHAnsi"/>
              </w:rPr>
            </w:pPr>
            <w:r w:rsidRPr="00940225">
              <w:rPr>
                <w:rFonts w:cstheme="minorHAnsi"/>
              </w:rPr>
              <w:t>1.697.621.950</w:t>
            </w:r>
          </w:p>
        </w:tc>
        <w:tc>
          <w:tcPr>
            <w:tcW w:w="1398" w:type="dxa"/>
            <w:vAlign w:val="center"/>
          </w:tcPr>
          <w:p w:rsidR="00940225" w:rsidRPr="00940225" w:rsidRDefault="00940225" w:rsidP="00940225">
            <w:pPr>
              <w:jc w:val="center"/>
              <w:rPr>
                <w:rFonts w:cstheme="minorHAnsi"/>
              </w:rPr>
            </w:pPr>
            <w:r w:rsidRPr="00940225">
              <w:rPr>
                <w:rFonts w:cstheme="minorHAnsi"/>
              </w:rPr>
              <w:t>89,77</w:t>
            </w:r>
          </w:p>
        </w:tc>
      </w:tr>
      <w:tr w:rsidR="00940225" w:rsidRPr="00940225" w:rsidTr="00F20655">
        <w:trPr>
          <w:jc w:val="center"/>
        </w:trPr>
        <w:tc>
          <w:tcPr>
            <w:tcW w:w="523" w:type="dxa"/>
            <w:vAlign w:val="center"/>
          </w:tcPr>
          <w:p w:rsidR="00940225" w:rsidRPr="00940225" w:rsidRDefault="00940225" w:rsidP="00940225">
            <w:pPr>
              <w:jc w:val="center"/>
              <w:rPr>
                <w:rFonts w:cstheme="minorHAnsi"/>
                <w:b/>
              </w:rPr>
            </w:pPr>
            <w:r w:rsidRPr="00940225">
              <w:rPr>
                <w:rFonts w:cstheme="minorHAnsi"/>
                <w:b/>
              </w:rPr>
              <w:t>VIII</w:t>
            </w:r>
          </w:p>
        </w:tc>
        <w:tc>
          <w:tcPr>
            <w:tcW w:w="4079" w:type="dxa"/>
          </w:tcPr>
          <w:p w:rsidR="00940225" w:rsidRPr="00940225" w:rsidRDefault="00940225" w:rsidP="00940225">
            <w:pPr>
              <w:rPr>
                <w:rFonts w:cstheme="minorHAnsi"/>
                <w:b/>
              </w:rPr>
            </w:pPr>
            <w:r w:rsidRPr="00940225">
              <w:rPr>
                <w:rFonts w:cstheme="minorHAnsi"/>
                <w:b/>
              </w:rPr>
              <w:t>PROGRAM PENGELOLAAN e-GOVERNMENT PEMERINTAH DAERAH</w:t>
            </w:r>
          </w:p>
        </w:tc>
        <w:tc>
          <w:tcPr>
            <w:tcW w:w="1531" w:type="dxa"/>
            <w:vAlign w:val="center"/>
          </w:tcPr>
          <w:p w:rsidR="00940225" w:rsidRPr="00940225" w:rsidRDefault="00940225" w:rsidP="00940225">
            <w:pPr>
              <w:jc w:val="right"/>
              <w:rPr>
                <w:rFonts w:cstheme="minorHAnsi"/>
                <w:b/>
              </w:rPr>
            </w:pPr>
            <w:r w:rsidRPr="00940225">
              <w:rPr>
                <w:rFonts w:cstheme="minorHAnsi"/>
                <w:b/>
              </w:rPr>
              <w:t>2.463.159.000</w:t>
            </w:r>
          </w:p>
        </w:tc>
        <w:tc>
          <w:tcPr>
            <w:tcW w:w="1531" w:type="dxa"/>
            <w:vAlign w:val="center"/>
          </w:tcPr>
          <w:p w:rsidR="00940225" w:rsidRPr="00940225" w:rsidRDefault="00940225" w:rsidP="00940225">
            <w:pPr>
              <w:jc w:val="right"/>
              <w:rPr>
                <w:rFonts w:cstheme="minorHAnsi"/>
                <w:b/>
              </w:rPr>
            </w:pPr>
            <w:r w:rsidRPr="00940225">
              <w:rPr>
                <w:rFonts w:cstheme="minorHAnsi"/>
                <w:b/>
              </w:rPr>
              <w:t>1.224.743.520</w:t>
            </w:r>
          </w:p>
        </w:tc>
        <w:tc>
          <w:tcPr>
            <w:tcW w:w="1398" w:type="dxa"/>
            <w:vAlign w:val="center"/>
          </w:tcPr>
          <w:p w:rsidR="00940225" w:rsidRPr="00940225" w:rsidRDefault="00940225" w:rsidP="00940225">
            <w:pPr>
              <w:jc w:val="center"/>
              <w:rPr>
                <w:rFonts w:cstheme="minorHAnsi"/>
                <w:b/>
              </w:rPr>
            </w:pPr>
            <w:r w:rsidRPr="00940225">
              <w:rPr>
                <w:rFonts w:cstheme="minorHAnsi"/>
                <w:b/>
              </w:rPr>
              <w:t>49,72</w:t>
            </w:r>
          </w:p>
        </w:tc>
      </w:tr>
      <w:tr w:rsidR="00940225" w:rsidRPr="00940225" w:rsidTr="00F20655">
        <w:trPr>
          <w:jc w:val="center"/>
        </w:trPr>
        <w:tc>
          <w:tcPr>
            <w:tcW w:w="523" w:type="dxa"/>
            <w:vAlign w:val="center"/>
          </w:tcPr>
          <w:p w:rsidR="00940225" w:rsidRPr="00940225" w:rsidRDefault="009229CB" w:rsidP="00940225">
            <w:pPr>
              <w:jc w:val="center"/>
              <w:rPr>
                <w:rFonts w:cstheme="minorHAnsi"/>
              </w:rPr>
            </w:pPr>
            <w:r>
              <w:rPr>
                <w:rFonts w:cstheme="minorHAnsi"/>
              </w:rPr>
              <w:t>39</w:t>
            </w:r>
          </w:p>
        </w:tc>
        <w:tc>
          <w:tcPr>
            <w:tcW w:w="4079" w:type="dxa"/>
          </w:tcPr>
          <w:p w:rsidR="00940225" w:rsidRPr="00940225" w:rsidRDefault="00940225" w:rsidP="00940225">
            <w:pPr>
              <w:rPr>
                <w:rFonts w:cstheme="minorHAnsi"/>
              </w:rPr>
            </w:pPr>
            <w:r w:rsidRPr="00940225">
              <w:rPr>
                <w:rFonts w:cstheme="minorHAnsi"/>
              </w:rPr>
              <w:t>Koordinasi Pembinaan Implementasi e-Goverment Kab/Ko</w:t>
            </w:r>
          </w:p>
        </w:tc>
        <w:tc>
          <w:tcPr>
            <w:tcW w:w="1531" w:type="dxa"/>
            <w:vAlign w:val="center"/>
          </w:tcPr>
          <w:p w:rsidR="00940225" w:rsidRPr="00940225" w:rsidRDefault="00940225" w:rsidP="00940225">
            <w:pPr>
              <w:jc w:val="right"/>
              <w:rPr>
                <w:rFonts w:cstheme="minorHAnsi"/>
              </w:rPr>
            </w:pPr>
            <w:r w:rsidRPr="00940225">
              <w:rPr>
                <w:rFonts w:cstheme="minorHAnsi"/>
              </w:rPr>
              <w:t>62.873.000</w:t>
            </w:r>
          </w:p>
        </w:tc>
        <w:tc>
          <w:tcPr>
            <w:tcW w:w="1531" w:type="dxa"/>
            <w:vAlign w:val="center"/>
          </w:tcPr>
          <w:p w:rsidR="00940225" w:rsidRPr="00940225" w:rsidRDefault="00940225" w:rsidP="00940225">
            <w:pPr>
              <w:jc w:val="right"/>
              <w:rPr>
                <w:rFonts w:cstheme="minorHAnsi"/>
              </w:rPr>
            </w:pPr>
            <w:r w:rsidRPr="00940225">
              <w:rPr>
                <w:rFonts w:cstheme="minorHAnsi"/>
              </w:rPr>
              <w:t>58.763.115</w:t>
            </w:r>
          </w:p>
        </w:tc>
        <w:tc>
          <w:tcPr>
            <w:tcW w:w="1398" w:type="dxa"/>
            <w:vAlign w:val="center"/>
          </w:tcPr>
          <w:p w:rsidR="00940225" w:rsidRPr="00940225" w:rsidRDefault="00940225" w:rsidP="00940225">
            <w:pPr>
              <w:jc w:val="center"/>
              <w:rPr>
                <w:rFonts w:cstheme="minorHAnsi"/>
                <w:b/>
              </w:rPr>
            </w:pPr>
            <w:r w:rsidRPr="00940225">
              <w:rPr>
                <w:rFonts w:cstheme="minorHAnsi"/>
                <w:b/>
              </w:rPr>
              <w:t>93,46</w:t>
            </w:r>
          </w:p>
        </w:tc>
      </w:tr>
      <w:tr w:rsidR="00940225" w:rsidRPr="00940225" w:rsidTr="00F20655">
        <w:trPr>
          <w:jc w:val="center"/>
        </w:trPr>
        <w:tc>
          <w:tcPr>
            <w:tcW w:w="523" w:type="dxa"/>
            <w:vAlign w:val="center"/>
          </w:tcPr>
          <w:p w:rsidR="00940225" w:rsidRPr="00940225" w:rsidRDefault="009229CB" w:rsidP="009229CB">
            <w:pPr>
              <w:jc w:val="center"/>
              <w:rPr>
                <w:rFonts w:cstheme="minorHAnsi"/>
              </w:rPr>
            </w:pPr>
            <w:r>
              <w:rPr>
                <w:rFonts w:cstheme="minorHAnsi"/>
              </w:rPr>
              <w:t>40</w:t>
            </w:r>
          </w:p>
        </w:tc>
        <w:tc>
          <w:tcPr>
            <w:tcW w:w="4079" w:type="dxa"/>
          </w:tcPr>
          <w:p w:rsidR="00940225" w:rsidRPr="00940225" w:rsidRDefault="00940225" w:rsidP="00940225">
            <w:pPr>
              <w:rPr>
                <w:rFonts w:cstheme="minorHAnsi"/>
              </w:rPr>
            </w:pPr>
            <w:r w:rsidRPr="00940225">
              <w:rPr>
                <w:rFonts w:cstheme="minorHAnsi"/>
              </w:rPr>
              <w:t>Implementasi e-Government Pemprov.Sumbar</w:t>
            </w:r>
          </w:p>
        </w:tc>
        <w:tc>
          <w:tcPr>
            <w:tcW w:w="1531" w:type="dxa"/>
            <w:vAlign w:val="center"/>
          </w:tcPr>
          <w:p w:rsidR="00940225" w:rsidRPr="00940225" w:rsidRDefault="00940225" w:rsidP="00940225">
            <w:pPr>
              <w:jc w:val="right"/>
              <w:rPr>
                <w:rFonts w:cstheme="minorHAnsi"/>
              </w:rPr>
            </w:pPr>
            <w:r w:rsidRPr="00940225">
              <w:rPr>
                <w:rFonts w:cstheme="minorHAnsi"/>
              </w:rPr>
              <w:t>2.330.434.000</w:t>
            </w:r>
          </w:p>
        </w:tc>
        <w:tc>
          <w:tcPr>
            <w:tcW w:w="1531" w:type="dxa"/>
            <w:vAlign w:val="center"/>
          </w:tcPr>
          <w:p w:rsidR="00940225" w:rsidRPr="00940225" w:rsidRDefault="00940225" w:rsidP="00940225">
            <w:pPr>
              <w:jc w:val="right"/>
              <w:rPr>
                <w:rFonts w:cstheme="minorHAnsi"/>
              </w:rPr>
            </w:pPr>
            <w:r w:rsidRPr="00940225">
              <w:rPr>
                <w:rFonts w:cstheme="minorHAnsi"/>
              </w:rPr>
              <w:t>1.097.366.280</w:t>
            </w:r>
          </w:p>
        </w:tc>
        <w:tc>
          <w:tcPr>
            <w:tcW w:w="1398" w:type="dxa"/>
            <w:vAlign w:val="center"/>
          </w:tcPr>
          <w:p w:rsidR="00940225" w:rsidRPr="00940225" w:rsidRDefault="00940225" w:rsidP="00940225">
            <w:pPr>
              <w:jc w:val="center"/>
              <w:rPr>
                <w:rFonts w:cstheme="minorHAnsi"/>
                <w:b/>
              </w:rPr>
            </w:pPr>
            <w:r w:rsidRPr="00940225">
              <w:rPr>
                <w:rFonts w:cstheme="minorHAnsi"/>
                <w:b/>
              </w:rPr>
              <w:t>47,09</w:t>
            </w:r>
          </w:p>
        </w:tc>
      </w:tr>
      <w:tr w:rsidR="00940225" w:rsidRPr="00940225" w:rsidTr="00F20655">
        <w:trPr>
          <w:jc w:val="center"/>
        </w:trPr>
        <w:tc>
          <w:tcPr>
            <w:tcW w:w="523" w:type="dxa"/>
            <w:vAlign w:val="center"/>
          </w:tcPr>
          <w:p w:rsidR="00940225" w:rsidRPr="00940225" w:rsidRDefault="009229CB" w:rsidP="009229CB">
            <w:pPr>
              <w:jc w:val="center"/>
              <w:rPr>
                <w:rFonts w:cstheme="minorHAnsi"/>
              </w:rPr>
            </w:pPr>
            <w:r>
              <w:rPr>
                <w:rFonts w:cstheme="minorHAnsi"/>
              </w:rPr>
              <w:t>41</w:t>
            </w:r>
          </w:p>
        </w:tc>
        <w:tc>
          <w:tcPr>
            <w:tcW w:w="4079" w:type="dxa"/>
          </w:tcPr>
          <w:p w:rsidR="00940225" w:rsidRPr="00940225" w:rsidRDefault="00940225" w:rsidP="00940225">
            <w:pPr>
              <w:rPr>
                <w:rFonts w:cstheme="minorHAnsi"/>
              </w:rPr>
            </w:pPr>
            <w:r w:rsidRPr="00940225">
              <w:rPr>
                <w:rFonts w:cstheme="minorHAnsi"/>
              </w:rPr>
              <w:t xml:space="preserve">Implementasi </w:t>
            </w:r>
            <w:r w:rsidRPr="00940225">
              <w:rPr>
                <w:rFonts w:cstheme="minorHAnsi"/>
                <w:i/>
              </w:rPr>
              <w:t>Mobile Community Access Point</w:t>
            </w:r>
            <w:r w:rsidRPr="00940225">
              <w:rPr>
                <w:rFonts w:cstheme="minorHAnsi"/>
              </w:rPr>
              <w:t xml:space="preserve"> (M-CAP)</w:t>
            </w:r>
          </w:p>
        </w:tc>
        <w:tc>
          <w:tcPr>
            <w:tcW w:w="1531" w:type="dxa"/>
            <w:vAlign w:val="center"/>
          </w:tcPr>
          <w:p w:rsidR="00940225" w:rsidRPr="00940225" w:rsidRDefault="00940225" w:rsidP="00940225">
            <w:pPr>
              <w:jc w:val="right"/>
              <w:rPr>
                <w:rFonts w:cstheme="minorHAnsi"/>
              </w:rPr>
            </w:pPr>
            <w:r w:rsidRPr="00940225">
              <w:rPr>
                <w:rFonts w:cstheme="minorHAnsi"/>
              </w:rPr>
              <w:t>69.852.016</w:t>
            </w:r>
          </w:p>
        </w:tc>
        <w:tc>
          <w:tcPr>
            <w:tcW w:w="1531" w:type="dxa"/>
            <w:vAlign w:val="center"/>
          </w:tcPr>
          <w:p w:rsidR="00940225" w:rsidRPr="00940225" w:rsidRDefault="00940225" w:rsidP="00940225">
            <w:pPr>
              <w:jc w:val="right"/>
              <w:rPr>
                <w:rFonts w:cstheme="minorHAnsi"/>
              </w:rPr>
            </w:pPr>
            <w:r w:rsidRPr="00940225">
              <w:rPr>
                <w:rFonts w:cstheme="minorHAnsi"/>
              </w:rPr>
              <w:t>69.468.125</w:t>
            </w:r>
          </w:p>
        </w:tc>
        <w:tc>
          <w:tcPr>
            <w:tcW w:w="1398" w:type="dxa"/>
            <w:vAlign w:val="center"/>
          </w:tcPr>
          <w:p w:rsidR="00940225" w:rsidRPr="00940225" w:rsidRDefault="00940225" w:rsidP="00940225">
            <w:pPr>
              <w:jc w:val="center"/>
              <w:rPr>
                <w:rFonts w:cstheme="minorHAnsi"/>
                <w:b/>
              </w:rPr>
            </w:pPr>
            <w:r w:rsidRPr="00940225">
              <w:rPr>
                <w:rFonts w:cstheme="minorHAnsi"/>
                <w:b/>
              </w:rPr>
              <w:t>99,45</w:t>
            </w:r>
          </w:p>
        </w:tc>
      </w:tr>
      <w:tr w:rsidR="00940225" w:rsidRPr="00940225" w:rsidTr="00F20655">
        <w:trPr>
          <w:jc w:val="center"/>
        </w:trPr>
        <w:tc>
          <w:tcPr>
            <w:tcW w:w="523" w:type="dxa"/>
            <w:vAlign w:val="center"/>
          </w:tcPr>
          <w:p w:rsidR="00940225" w:rsidRPr="00940225" w:rsidRDefault="00940225" w:rsidP="00940225">
            <w:pPr>
              <w:jc w:val="center"/>
              <w:rPr>
                <w:rFonts w:cstheme="minorHAnsi"/>
              </w:rPr>
            </w:pPr>
          </w:p>
        </w:tc>
        <w:tc>
          <w:tcPr>
            <w:tcW w:w="4079" w:type="dxa"/>
          </w:tcPr>
          <w:p w:rsidR="00940225" w:rsidRPr="00940225" w:rsidRDefault="00940225" w:rsidP="00940225">
            <w:pPr>
              <w:rPr>
                <w:rFonts w:cstheme="minorHAnsi"/>
              </w:rPr>
            </w:pPr>
          </w:p>
        </w:tc>
        <w:tc>
          <w:tcPr>
            <w:tcW w:w="1531" w:type="dxa"/>
            <w:vAlign w:val="center"/>
          </w:tcPr>
          <w:p w:rsidR="00940225" w:rsidRPr="00940225" w:rsidRDefault="00940225" w:rsidP="00940225">
            <w:pPr>
              <w:jc w:val="right"/>
              <w:rPr>
                <w:rFonts w:cstheme="minorHAnsi"/>
              </w:rPr>
            </w:pPr>
          </w:p>
        </w:tc>
        <w:tc>
          <w:tcPr>
            <w:tcW w:w="1531" w:type="dxa"/>
            <w:vAlign w:val="center"/>
          </w:tcPr>
          <w:p w:rsidR="00940225" w:rsidRPr="00940225" w:rsidRDefault="00940225" w:rsidP="00940225">
            <w:pPr>
              <w:jc w:val="right"/>
              <w:rPr>
                <w:rFonts w:cstheme="minorHAnsi"/>
              </w:rPr>
            </w:pPr>
          </w:p>
        </w:tc>
        <w:tc>
          <w:tcPr>
            <w:tcW w:w="1398" w:type="dxa"/>
            <w:vAlign w:val="center"/>
          </w:tcPr>
          <w:p w:rsidR="00940225" w:rsidRPr="00940225" w:rsidRDefault="00940225" w:rsidP="00940225">
            <w:pPr>
              <w:jc w:val="center"/>
              <w:rPr>
                <w:rFonts w:cstheme="minorHAnsi"/>
                <w:b/>
              </w:rPr>
            </w:pPr>
          </w:p>
        </w:tc>
      </w:tr>
      <w:tr w:rsidR="00940225" w:rsidRPr="00940225" w:rsidTr="00F20655">
        <w:trPr>
          <w:jc w:val="center"/>
        </w:trPr>
        <w:tc>
          <w:tcPr>
            <w:tcW w:w="4602" w:type="dxa"/>
            <w:gridSpan w:val="2"/>
            <w:shd w:val="clear" w:color="auto" w:fill="808080" w:themeFill="background1" w:themeFillShade="80"/>
          </w:tcPr>
          <w:p w:rsidR="00940225" w:rsidRPr="00B84C00" w:rsidRDefault="00940225" w:rsidP="00940225">
            <w:pPr>
              <w:jc w:val="center"/>
              <w:rPr>
                <w:rFonts w:cstheme="minorHAnsi"/>
                <w:b/>
              </w:rPr>
            </w:pPr>
            <w:r w:rsidRPr="00B84C00">
              <w:rPr>
                <w:rFonts w:cstheme="minorHAnsi"/>
                <w:b/>
              </w:rPr>
              <w:t>Jumlah</w:t>
            </w:r>
          </w:p>
        </w:tc>
        <w:tc>
          <w:tcPr>
            <w:tcW w:w="1531" w:type="dxa"/>
            <w:shd w:val="clear" w:color="auto" w:fill="808080" w:themeFill="background1" w:themeFillShade="80"/>
          </w:tcPr>
          <w:p w:rsidR="00940225" w:rsidRPr="00B84C00" w:rsidRDefault="00940225" w:rsidP="00940225">
            <w:pPr>
              <w:jc w:val="right"/>
              <w:rPr>
                <w:rFonts w:cstheme="minorHAnsi"/>
                <w:b/>
              </w:rPr>
            </w:pPr>
            <w:r w:rsidRPr="00B84C00">
              <w:rPr>
                <w:rFonts w:cstheme="minorHAnsi"/>
                <w:b/>
              </w:rPr>
              <w:t>9.940.624.000</w:t>
            </w:r>
          </w:p>
        </w:tc>
        <w:tc>
          <w:tcPr>
            <w:tcW w:w="1531" w:type="dxa"/>
            <w:shd w:val="clear" w:color="auto" w:fill="808080" w:themeFill="background1" w:themeFillShade="80"/>
          </w:tcPr>
          <w:p w:rsidR="00940225" w:rsidRPr="00B84C00" w:rsidRDefault="00940225" w:rsidP="00940225">
            <w:pPr>
              <w:jc w:val="right"/>
              <w:rPr>
                <w:rFonts w:cstheme="minorHAnsi"/>
                <w:b/>
              </w:rPr>
            </w:pPr>
            <w:r w:rsidRPr="00B84C00">
              <w:rPr>
                <w:rFonts w:cstheme="minorHAnsi"/>
                <w:b/>
              </w:rPr>
              <w:t>8.082.971.204</w:t>
            </w:r>
          </w:p>
        </w:tc>
        <w:tc>
          <w:tcPr>
            <w:tcW w:w="1398" w:type="dxa"/>
            <w:shd w:val="clear" w:color="auto" w:fill="808080" w:themeFill="background1" w:themeFillShade="80"/>
          </w:tcPr>
          <w:p w:rsidR="00940225" w:rsidRPr="00B84C00" w:rsidRDefault="00940225" w:rsidP="00940225">
            <w:pPr>
              <w:jc w:val="center"/>
              <w:rPr>
                <w:rFonts w:cstheme="minorHAnsi"/>
                <w:b/>
              </w:rPr>
            </w:pPr>
            <w:r w:rsidRPr="00B84C00">
              <w:rPr>
                <w:rFonts w:cstheme="minorHAnsi"/>
                <w:b/>
              </w:rPr>
              <w:t>81,31</w:t>
            </w:r>
          </w:p>
        </w:tc>
      </w:tr>
    </w:tbl>
    <w:p w:rsidR="00940225" w:rsidRPr="00940225" w:rsidRDefault="00940225" w:rsidP="007C4770">
      <w:pPr>
        <w:spacing w:after="0" w:line="240" w:lineRule="auto"/>
        <w:jc w:val="both"/>
        <w:rPr>
          <w:lang w:val="en-US"/>
        </w:rPr>
      </w:pPr>
    </w:p>
    <w:p w:rsidR="009229CB" w:rsidRDefault="009229CB" w:rsidP="00940225">
      <w:pPr>
        <w:spacing w:after="0" w:line="240" w:lineRule="auto"/>
        <w:jc w:val="both"/>
        <w:rPr>
          <w:b/>
        </w:rPr>
      </w:pPr>
    </w:p>
    <w:p w:rsidR="009229CB" w:rsidRDefault="009229CB" w:rsidP="00940225">
      <w:pPr>
        <w:spacing w:after="0" w:line="240" w:lineRule="auto"/>
        <w:jc w:val="both"/>
        <w:rPr>
          <w:b/>
        </w:rPr>
      </w:pPr>
    </w:p>
    <w:p w:rsidR="009229CB" w:rsidRDefault="009229CB" w:rsidP="00940225">
      <w:pPr>
        <w:spacing w:after="0" w:line="240" w:lineRule="auto"/>
        <w:jc w:val="both"/>
        <w:rPr>
          <w:b/>
        </w:rPr>
      </w:pPr>
    </w:p>
    <w:p w:rsidR="009229CB" w:rsidRDefault="009229CB" w:rsidP="00940225">
      <w:pPr>
        <w:spacing w:after="0" w:line="240" w:lineRule="auto"/>
        <w:jc w:val="both"/>
        <w:rPr>
          <w:b/>
        </w:rPr>
      </w:pPr>
    </w:p>
    <w:p w:rsidR="009229CB" w:rsidRDefault="009229CB" w:rsidP="00940225">
      <w:pPr>
        <w:spacing w:after="0" w:line="240" w:lineRule="auto"/>
        <w:jc w:val="both"/>
        <w:rPr>
          <w:b/>
        </w:rPr>
      </w:pPr>
    </w:p>
    <w:p w:rsidR="00940225" w:rsidRDefault="00F32386" w:rsidP="00177010">
      <w:pPr>
        <w:spacing w:after="0" w:line="240" w:lineRule="auto"/>
        <w:ind w:left="567" w:hanging="567"/>
        <w:jc w:val="both"/>
        <w:rPr>
          <w:b/>
          <w:lang w:val="en-US"/>
        </w:rPr>
      </w:pPr>
      <w:r>
        <w:rPr>
          <w:b/>
          <w:lang w:val="en-US"/>
        </w:rPr>
        <w:lastRenderedPageBreak/>
        <w:t>II.1.3 FAKTOR PENGHAMBAT DAN IMPLIKASI TERHADAP TARG</w:t>
      </w:r>
      <w:r w:rsidR="00940225">
        <w:rPr>
          <w:b/>
          <w:lang w:val="en-US"/>
        </w:rPr>
        <w:t>ET RENSTRA BIRO HUMAS 2016-2021 DAN KEBIJAKAN/TINDAKAN PERENCANAAN YANG DIPERLUKAN</w:t>
      </w:r>
    </w:p>
    <w:p w:rsidR="00177010" w:rsidRDefault="00177010" w:rsidP="00940225">
      <w:pPr>
        <w:spacing w:after="0" w:line="240" w:lineRule="auto"/>
        <w:jc w:val="both"/>
        <w:rPr>
          <w:rFonts w:cstheme="minorHAnsi"/>
        </w:rPr>
      </w:pPr>
    </w:p>
    <w:p w:rsidR="00940225" w:rsidRDefault="00940225" w:rsidP="00940225">
      <w:pPr>
        <w:spacing w:after="0" w:line="240" w:lineRule="auto"/>
        <w:jc w:val="both"/>
        <w:rPr>
          <w:b/>
          <w:lang w:val="en-US"/>
        </w:rPr>
      </w:pPr>
      <w:r w:rsidRPr="00940225">
        <w:rPr>
          <w:rFonts w:cstheme="minorHAnsi"/>
        </w:rPr>
        <w:t>Dengan memperhatikan analisis capaian kinerja yang telah dijabarkan pada sub-bab sebelumnya, dapat diambil kesimpulan bahwa 2 dari 5 sasaran strategis yang sebelumnya ditetapkan tidak tercapai. Pada dua sasaran strategis tersebut yakni:</w:t>
      </w:r>
    </w:p>
    <w:p w:rsidR="00940225" w:rsidRDefault="00940225" w:rsidP="00940225">
      <w:pPr>
        <w:spacing w:after="0" w:line="240" w:lineRule="auto"/>
        <w:jc w:val="both"/>
        <w:rPr>
          <w:b/>
          <w:lang w:val="en-US"/>
        </w:rPr>
      </w:pPr>
      <w:r w:rsidRPr="00940225">
        <w:rPr>
          <w:rFonts w:cstheme="minorHAnsi"/>
        </w:rPr>
        <w:t xml:space="preserve">Pada sasaran strategis </w:t>
      </w:r>
      <w:r w:rsidRPr="00940225">
        <w:rPr>
          <w:rFonts w:cstheme="minorHAnsi"/>
          <w:color w:val="000000" w:themeColor="text1"/>
        </w:rPr>
        <w:t xml:space="preserve">‘Peningkatan pemanfaatan teknologi informasi dalam pelayanan informasi publik’diketahui bahwa </w:t>
      </w:r>
      <w:r w:rsidRPr="00940225">
        <w:rPr>
          <w:rFonts w:cstheme="minorHAnsi"/>
          <w:b/>
          <w:color w:val="000000" w:themeColor="text1"/>
        </w:rPr>
        <w:t>sebab rendahnya nilai realisasi indikator kinerja yang berujung pada nilai capaian indikator kinerja yang jauh dari target yang telah ditetapkan dalam Penetapan Kinerja adalah masih belum termanfaatkannya aplikasi-aplikasi yang telah dirancang oleh SKPD di lingkungan Pemerintah Provinsi Sumatera Barat</w:t>
      </w:r>
      <w:r w:rsidRPr="00940225">
        <w:rPr>
          <w:rFonts w:cstheme="minorHAnsi"/>
          <w:color w:val="000000" w:themeColor="text1"/>
        </w:rPr>
        <w:t xml:space="preserve">. </w:t>
      </w:r>
      <w:r w:rsidRPr="00940225">
        <w:rPr>
          <w:rFonts w:cstheme="minorHAnsi"/>
          <w:b/>
          <w:color w:val="000000" w:themeColor="text1"/>
        </w:rPr>
        <w:t>Selain itu, belum termanfaatkannya aplikasi juga disebabkan oleh belum sempurnanya aplikasi-aplikasi yang telah dirancang tersebut.</w:t>
      </w:r>
    </w:p>
    <w:p w:rsidR="00940225" w:rsidRDefault="00940225" w:rsidP="00940225">
      <w:pPr>
        <w:spacing w:after="0" w:line="240" w:lineRule="auto"/>
        <w:jc w:val="both"/>
        <w:rPr>
          <w:b/>
          <w:lang w:val="en-US"/>
        </w:rPr>
      </w:pPr>
      <w:r w:rsidRPr="00940225">
        <w:rPr>
          <w:rFonts w:cstheme="minorHAnsi"/>
          <w:color w:val="000000" w:themeColor="text1"/>
        </w:rPr>
        <w:t xml:space="preserve">Dalam pencarian lebih lanjut dan mendalam mengenai pemicu utama yang menyebabkanrealisasi kinerja yang tidak memuaskan ini, didapati </w:t>
      </w:r>
      <w:r w:rsidRPr="00940225">
        <w:rPr>
          <w:rFonts w:cstheme="minorHAnsi"/>
          <w:b/>
          <w:color w:val="000000" w:themeColor="text1"/>
        </w:rPr>
        <w:t xml:space="preserve">faktor utama yang memberi pengaruh baik secara langsung atau tidak langsung, yakni belum tersedianya dokumen </w:t>
      </w:r>
      <w:r w:rsidRPr="00940225">
        <w:rPr>
          <w:rFonts w:cstheme="minorHAnsi"/>
          <w:b/>
          <w:i/>
          <w:color w:val="000000" w:themeColor="text1"/>
        </w:rPr>
        <w:t>grand design</w:t>
      </w:r>
      <w:r w:rsidRPr="00940225">
        <w:rPr>
          <w:rFonts w:cstheme="minorHAnsi"/>
          <w:b/>
          <w:color w:val="000000" w:themeColor="text1"/>
        </w:rPr>
        <w:t xml:space="preserve"> dan dasar regulasi yang memayungi pengembangan </w:t>
      </w:r>
      <w:r w:rsidRPr="00940225">
        <w:rPr>
          <w:rFonts w:cstheme="minorHAnsi"/>
          <w:b/>
          <w:i/>
          <w:color w:val="000000" w:themeColor="text1"/>
        </w:rPr>
        <w:t>e-Government</w:t>
      </w:r>
      <w:r w:rsidRPr="00940225">
        <w:rPr>
          <w:rFonts w:cstheme="minorHAnsi"/>
          <w:b/>
          <w:color w:val="000000" w:themeColor="text1"/>
        </w:rPr>
        <w:t xml:space="preserve"> di Provinsi Sumatera Barat</w:t>
      </w:r>
      <w:r w:rsidRPr="00940225">
        <w:rPr>
          <w:rFonts w:cstheme="minorHAnsi"/>
          <w:color w:val="000000" w:themeColor="text1"/>
        </w:rPr>
        <w:t xml:space="preserve"> yang berdampak pada dua hal, yakni:</w:t>
      </w:r>
    </w:p>
    <w:p w:rsidR="00940225" w:rsidRPr="00940225" w:rsidRDefault="00940225" w:rsidP="00940225">
      <w:pPr>
        <w:pStyle w:val="ListParagraph"/>
        <w:numPr>
          <w:ilvl w:val="0"/>
          <w:numId w:val="33"/>
        </w:numPr>
        <w:spacing w:after="0" w:line="240" w:lineRule="auto"/>
        <w:ind w:left="426" w:hanging="426"/>
        <w:jc w:val="both"/>
        <w:rPr>
          <w:lang w:val="en-US"/>
        </w:rPr>
      </w:pPr>
      <w:r w:rsidRPr="00940225">
        <w:rPr>
          <w:rFonts w:cstheme="minorHAnsi"/>
          <w:color w:val="000000" w:themeColor="text1"/>
        </w:rPr>
        <w:t xml:space="preserve">Tidak terarahnya pengembangan aplikasi pendukung </w:t>
      </w:r>
      <w:r w:rsidRPr="00940225">
        <w:rPr>
          <w:rFonts w:cstheme="minorHAnsi"/>
          <w:i/>
          <w:color w:val="000000" w:themeColor="text1"/>
        </w:rPr>
        <w:t>e-Government</w:t>
      </w:r>
      <w:r w:rsidRPr="00940225">
        <w:rPr>
          <w:rFonts w:cstheme="minorHAnsi"/>
          <w:color w:val="000000" w:themeColor="text1"/>
        </w:rPr>
        <w:t>;</w:t>
      </w:r>
    </w:p>
    <w:p w:rsidR="00940225" w:rsidRPr="00940225" w:rsidRDefault="00940225" w:rsidP="00940225">
      <w:pPr>
        <w:pStyle w:val="ListParagraph"/>
        <w:numPr>
          <w:ilvl w:val="0"/>
          <w:numId w:val="33"/>
        </w:numPr>
        <w:spacing w:after="0" w:line="240" w:lineRule="auto"/>
        <w:ind w:left="426" w:hanging="426"/>
        <w:jc w:val="both"/>
        <w:rPr>
          <w:b/>
          <w:lang w:val="en-US"/>
        </w:rPr>
      </w:pPr>
      <w:r w:rsidRPr="00940225">
        <w:rPr>
          <w:rFonts w:cstheme="minorHAnsi"/>
          <w:color w:val="000000" w:themeColor="text1"/>
        </w:rPr>
        <w:t>Kurangnya kesadaran dan kepatuhan masing-masing SKPD di lingkungan Pemerintah Provinsi Sumatera Barat dalam hal; percepatan penetrasi TI ke sistem pemerintahan untuk proses administasi internal yang lebih efisien dan efektif dan pelayanan publik yang cepat dan transparan; memanfaatkan peluang membangun aplikasi sesuai kebutuhan yang sejalan dengan tugas pokok dan fungsi masing-masing.</w:t>
      </w:r>
    </w:p>
    <w:p w:rsidR="00940225" w:rsidRDefault="00940225" w:rsidP="00940225">
      <w:pPr>
        <w:spacing w:after="0" w:line="240" w:lineRule="auto"/>
        <w:jc w:val="both"/>
        <w:rPr>
          <w:rFonts w:cstheme="minorHAnsi"/>
          <w:color w:val="000000" w:themeColor="text1"/>
        </w:rPr>
      </w:pPr>
    </w:p>
    <w:p w:rsidR="00940225" w:rsidRDefault="00940225" w:rsidP="00940225">
      <w:pPr>
        <w:spacing w:after="0" w:line="240" w:lineRule="auto"/>
        <w:jc w:val="both"/>
        <w:rPr>
          <w:b/>
          <w:lang w:val="en-US"/>
        </w:rPr>
      </w:pPr>
      <w:r w:rsidRPr="00940225">
        <w:rPr>
          <w:rFonts w:cstheme="minorHAnsi"/>
          <w:color w:val="000000" w:themeColor="text1"/>
        </w:rPr>
        <w:t xml:space="preserve">Untuk memperbaiki hal ini, dalam perencanaan ke depan terkait penerapan </w:t>
      </w:r>
      <w:r w:rsidRPr="00940225">
        <w:rPr>
          <w:rFonts w:cstheme="minorHAnsi"/>
          <w:i/>
          <w:color w:val="000000" w:themeColor="text1"/>
        </w:rPr>
        <w:t>e-Government</w:t>
      </w:r>
      <w:r w:rsidRPr="00940225">
        <w:rPr>
          <w:rFonts w:cstheme="minorHAnsi"/>
          <w:color w:val="000000" w:themeColor="text1"/>
        </w:rPr>
        <w:t xml:space="preserve"> di Provinsi Sumatera Barat akan diupayakan penyusunan dokumen </w:t>
      </w:r>
      <w:r w:rsidRPr="00940225">
        <w:rPr>
          <w:rFonts w:cstheme="minorHAnsi"/>
          <w:i/>
          <w:color w:val="000000" w:themeColor="text1"/>
        </w:rPr>
        <w:t>grand design</w:t>
      </w:r>
      <w:r w:rsidRPr="00940225">
        <w:rPr>
          <w:rFonts w:cstheme="minorHAnsi"/>
          <w:color w:val="000000" w:themeColor="text1"/>
        </w:rPr>
        <w:t xml:space="preserve"> dan payung hukum penerapan </w:t>
      </w:r>
      <w:r w:rsidRPr="00940225">
        <w:rPr>
          <w:rFonts w:cstheme="minorHAnsi"/>
          <w:i/>
          <w:color w:val="000000" w:themeColor="text1"/>
        </w:rPr>
        <w:t>e-Government</w:t>
      </w:r>
      <w:r w:rsidRPr="00940225">
        <w:rPr>
          <w:rFonts w:cstheme="minorHAnsi"/>
          <w:color w:val="000000" w:themeColor="text1"/>
        </w:rPr>
        <w:t xml:space="preserve"> Sumatera Barat dengan terlebih dahulu melakukan kajian mendalam dan komprehensif terkait kondisi dan potensi Sumatera Barat terkait penerapan </w:t>
      </w:r>
      <w:r w:rsidRPr="00940225">
        <w:rPr>
          <w:rFonts w:cstheme="minorHAnsi"/>
          <w:i/>
          <w:color w:val="000000" w:themeColor="text1"/>
        </w:rPr>
        <w:t>e-Government</w:t>
      </w:r>
      <w:r w:rsidRPr="00940225">
        <w:rPr>
          <w:rFonts w:cstheme="minorHAnsi"/>
          <w:color w:val="000000" w:themeColor="text1"/>
        </w:rPr>
        <w:t xml:space="preserve"> untuk mereduksi kemungkinan perencanaan yang tidak tepat sasar dan tidak berdampak.</w:t>
      </w:r>
    </w:p>
    <w:p w:rsidR="00940225" w:rsidRDefault="00940225" w:rsidP="00940225">
      <w:pPr>
        <w:spacing w:after="0" w:line="240" w:lineRule="auto"/>
        <w:jc w:val="both"/>
        <w:rPr>
          <w:b/>
          <w:lang w:val="en-US"/>
        </w:rPr>
      </w:pPr>
    </w:p>
    <w:p w:rsidR="00940225" w:rsidRDefault="00940225" w:rsidP="00940225">
      <w:pPr>
        <w:spacing w:after="0" w:line="240" w:lineRule="auto"/>
        <w:jc w:val="both"/>
        <w:rPr>
          <w:b/>
          <w:lang w:val="en-US"/>
        </w:rPr>
      </w:pPr>
      <w:r w:rsidRPr="00940225">
        <w:rPr>
          <w:rFonts w:cstheme="minorHAnsi"/>
          <w:b/>
          <w:color w:val="000000" w:themeColor="text1"/>
        </w:rPr>
        <w:t>PENINGKATAN KUALITAS SUMBER DAYA MANUSIA KEHUMASAN DAERAH</w:t>
      </w:r>
    </w:p>
    <w:p w:rsidR="00940225" w:rsidRDefault="00940225" w:rsidP="00940225">
      <w:pPr>
        <w:spacing w:after="0" w:line="240" w:lineRule="auto"/>
        <w:jc w:val="both"/>
        <w:rPr>
          <w:b/>
          <w:lang w:val="en-US"/>
        </w:rPr>
      </w:pPr>
      <w:r w:rsidRPr="00940225">
        <w:rPr>
          <w:rFonts w:cstheme="minorHAnsi"/>
        </w:rPr>
        <w:t xml:space="preserve">Pada sasaran strategis </w:t>
      </w:r>
      <w:r w:rsidRPr="00940225">
        <w:rPr>
          <w:rFonts w:cstheme="minorHAnsi"/>
          <w:color w:val="000000" w:themeColor="text1"/>
        </w:rPr>
        <w:t xml:space="preserve">‘peningkatan kualitas sumber daya manusia kehumasan daerah’ diketahui bahwa </w:t>
      </w:r>
      <w:r w:rsidRPr="00940225">
        <w:rPr>
          <w:rFonts w:cstheme="minorHAnsi"/>
          <w:b/>
          <w:color w:val="000000" w:themeColor="text1"/>
        </w:rPr>
        <w:t>sebab rendahnya nilai realisasi indikator kinerja yang berujung pada nilai capaian indikator kinerja yang jauh dari target yang telah ditetapkan dalam Penetapan Kinerja adalah tidak adanya instrumen untuk mengukur realisasi indikator kinerja</w:t>
      </w:r>
      <w:r w:rsidRPr="00940225">
        <w:rPr>
          <w:rFonts w:cstheme="minorHAnsi"/>
          <w:color w:val="000000" w:themeColor="text1"/>
        </w:rPr>
        <w:t>. Hal ini menyebabkan 6 dari 12 indikator kinerja sasaran strategis tidak dapat diukur dampak pelaksanaannya. 6 indikator kinerja tersebut, sebagai berikut:</w:t>
      </w:r>
    </w:p>
    <w:p w:rsidR="00940225" w:rsidRPr="00940225" w:rsidRDefault="00940225" w:rsidP="00940225">
      <w:pPr>
        <w:pStyle w:val="ListParagraph"/>
        <w:numPr>
          <w:ilvl w:val="0"/>
          <w:numId w:val="34"/>
        </w:numPr>
        <w:spacing w:after="0" w:line="240" w:lineRule="auto"/>
        <w:ind w:left="426" w:hanging="437"/>
        <w:jc w:val="both"/>
        <w:rPr>
          <w:rFonts w:cstheme="minorHAnsi"/>
          <w:color w:val="000000" w:themeColor="text1"/>
        </w:rPr>
      </w:pPr>
      <w:r w:rsidRPr="00940225">
        <w:rPr>
          <w:rFonts w:cstheme="minorHAnsi"/>
          <w:color w:val="000000" w:themeColor="text1"/>
        </w:rPr>
        <w:t>Koordinasi;</w:t>
      </w:r>
    </w:p>
    <w:p w:rsidR="00940225" w:rsidRPr="00940225" w:rsidRDefault="00940225" w:rsidP="00940225">
      <w:pPr>
        <w:pStyle w:val="ListParagraph"/>
        <w:numPr>
          <w:ilvl w:val="0"/>
          <w:numId w:val="34"/>
        </w:numPr>
        <w:spacing w:after="0" w:line="240" w:lineRule="auto"/>
        <w:ind w:left="426" w:hanging="437"/>
        <w:jc w:val="both"/>
        <w:rPr>
          <w:rFonts w:cstheme="minorHAnsi"/>
          <w:color w:val="000000" w:themeColor="text1"/>
        </w:rPr>
      </w:pPr>
      <w:r w:rsidRPr="00940225">
        <w:rPr>
          <w:rFonts w:cstheme="minorHAnsi"/>
          <w:color w:val="000000" w:themeColor="text1"/>
        </w:rPr>
        <w:t>Pembinaan Kelompok Informasi Masyarakat;</w:t>
      </w:r>
    </w:p>
    <w:p w:rsidR="00940225" w:rsidRPr="00940225" w:rsidRDefault="00940225" w:rsidP="00940225">
      <w:pPr>
        <w:pStyle w:val="ListParagraph"/>
        <w:numPr>
          <w:ilvl w:val="0"/>
          <w:numId w:val="34"/>
        </w:numPr>
        <w:spacing w:after="0" w:line="240" w:lineRule="auto"/>
        <w:ind w:left="426" w:hanging="437"/>
        <w:jc w:val="both"/>
        <w:rPr>
          <w:rFonts w:cstheme="minorHAnsi"/>
          <w:color w:val="000000" w:themeColor="text1"/>
        </w:rPr>
      </w:pPr>
      <w:r w:rsidRPr="00940225">
        <w:rPr>
          <w:rFonts w:cstheme="minorHAnsi"/>
          <w:color w:val="000000" w:themeColor="text1"/>
        </w:rPr>
        <w:t>Pembinaan Kelompok Media Tradisional;</w:t>
      </w:r>
    </w:p>
    <w:p w:rsidR="00940225" w:rsidRPr="00940225" w:rsidRDefault="00940225" w:rsidP="00940225">
      <w:pPr>
        <w:pStyle w:val="ListParagraph"/>
        <w:numPr>
          <w:ilvl w:val="0"/>
          <w:numId w:val="34"/>
        </w:numPr>
        <w:spacing w:after="0" w:line="240" w:lineRule="auto"/>
        <w:ind w:left="426" w:hanging="437"/>
        <w:jc w:val="both"/>
        <w:rPr>
          <w:rFonts w:cstheme="minorHAnsi"/>
          <w:color w:val="000000" w:themeColor="text1"/>
        </w:rPr>
      </w:pPr>
      <w:r w:rsidRPr="00940225">
        <w:rPr>
          <w:rFonts w:cstheme="minorHAnsi"/>
          <w:color w:val="000000" w:themeColor="text1"/>
        </w:rPr>
        <w:t>Koordinasi kehumasan daerah (Bakohumas);</w:t>
      </w:r>
    </w:p>
    <w:p w:rsidR="00940225" w:rsidRDefault="00940225" w:rsidP="00940225">
      <w:pPr>
        <w:pStyle w:val="ListParagraph"/>
        <w:numPr>
          <w:ilvl w:val="0"/>
          <w:numId w:val="34"/>
        </w:numPr>
        <w:spacing w:after="0" w:line="240" w:lineRule="auto"/>
        <w:ind w:left="426" w:hanging="437"/>
        <w:jc w:val="both"/>
        <w:rPr>
          <w:rFonts w:cstheme="minorHAnsi"/>
          <w:color w:val="000000" w:themeColor="text1"/>
        </w:rPr>
      </w:pPr>
      <w:r w:rsidRPr="00940225">
        <w:rPr>
          <w:rFonts w:cstheme="minorHAnsi"/>
          <w:color w:val="000000" w:themeColor="text1"/>
        </w:rPr>
        <w:t xml:space="preserve">Implementasi </w:t>
      </w:r>
      <w:r w:rsidRPr="00940225">
        <w:rPr>
          <w:rFonts w:cstheme="minorHAnsi"/>
          <w:i/>
          <w:color w:val="000000" w:themeColor="text1"/>
        </w:rPr>
        <w:t>Mobile Community Access Point</w:t>
      </w:r>
      <w:r w:rsidRPr="00940225">
        <w:rPr>
          <w:rFonts w:cstheme="minorHAnsi"/>
          <w:color w:val="000000" w:themeColor="text1"/>
        </w:rPr>
        <w:t xml:space="preserve"> (M-CAP).</w:t>
      </w:r>
    </w:p>
    <w:p w:rsidR="00940225" w:rsidRDefault="00940225" w:rsidP="00940225">
      <w:pPr>
        <w:spacing w:after="0" w:line="240" w:lineRule="auto"/>
        <w:ind w:left="-11"/>
        <w:jc w:val="both"/>
        <w:rPr>
          <w:rFonts w:cstheme="minorHAnsi"/>
          <w:color w:val="000000" w:themeColor="text1"/>
        </w:rPr>
      </w:pPr>
    </w:p>
    <w:p w:rsidR="00940225" w:rsidRPr="00940225" w:rsidRDefault="00940225" w:rsidP="00940225">
      <w:pPr>
        <w:spacing w:after="0" w:line="240" w:lineRule="auto"/>
        <w:ind w:left="-11"/>
        <w:jc w:val="both"/>
        <w:rPr>
          <w:rFonts w:cstheme="minorHAnsi"/>
          <w:color w:val="000000" w:themeColor="text1"/>
        </w:rPr>
      </w:pPr>
      <w:r w:rsidRPr="00940225">
        <w:rPr>
          <w:rFonts w:cstheme="minorHAnsi"/>
          <w:color w:val="000000" w:themeColor="text1"/>
        </w:rPr>
        <w:t xml:space="preserve">Ini mengakibatkan nilai rata-rata realisasi kerja sasaran tetap rendah walaupun capaian dua indikator kinerja lain mendapatkan nilai yang tergolong baik. Selain itu, belum  adanya penilaian dari pusat terhadap penyelenggaraan e-Gov Sumatera Barat juga menyebabkan tidak ternilainya sejumlah kegiatan yang berhasil dicapai Biro Humas dalam tahun anggaran 2016 ini, namun adanya prestasi nasional untuk Pemprov. Sumbar yang cukup mengembirakan </w:t>
      </w:r>
    </w:p>
    <w:p w:rsidR="00940225" w:rsidRPr="00940225" w:rsidRDefault="00940225" w:rsidP="00940225">
      <w:pPr>
        <w:pStyle w:val="ListParagraph"/>
        <w:numPr>
          <w:ilvl w:val="0"/>
          <w:numId w:val="32"/>
        </w:numPr>
        <w:spacing w:after="0" w:line="240" w:lineRule="auto"/>
        <w:ind w:left="426" w:hanging="426"/>
        <w:jc w:val="both"/>
        <w:rPr>
          <w:rFonts w:cstheme="minorHAnsi"/>
          <w:color w:val="000000" w:themeColor="text1"/>
        </w:rPr>
      </w:pPr>
      <w:r w:rsidRPr="00940225">
        <w:rPr>
          <w:rFonts w:cstheme="minorHAnsi"/>
          <w:color w:val="000000" w:themeColor="text1"/>
        </w:rPr>
        <w:t>Penilaian KIP Pusat terhadap keterbukaan informasi Publik di Sumatera Barat masuk penilaian 10 besar atau nilai (73,05)  untuk kategori Pemerintah Provinsi.dengan kategori “Cukup Informatif” (data terlampir )</w:t>
      </w:r>
    </w:p>
    <w:p w:rsidR="00940225" w:rsidRPr="00940225" w:rsidRDefault="00940225" w:rsidP="00940225">
      <w:pPr>
        <w:pStyle w:val="ListParagraph"/>
        <w:numPr>
          <w:ilvl w:val="0"/>
          <w:numId w:val="32"/>
        </w:numPr>
        <w:spacing w:after="0" w:line="240" w:lineRule="auto"/>
        <w:ind w:left="426" w:hanging="426"/>
        <w:jc w:val="both"/>
        <w:rPr>
          <w:rFonts w:cstheme="minorHAnsi"/>
          <w:color w:val="000000" w:themeColor="text1"/>
        </w:rPr>
      </w:pPr>
      <w:r w:rsidRPr="00940225">
        <w:rPr>
          <w:rFonts w:cstheme="minorHAnsi"/>
          <w:color w:val="000000" w:themeColor="text1"/>
        </w:rPr>
        <w:lastRenderedPageBreak/>
        <w:t xml:space="preserve">Meningkatnya Produktifitas Penyebarluasan Informasi Pemerintah Daerah dinilai oleh lembaga survey nasional IMM diperingkat 11 nasional walaupun belum masuk dalam 10 besar nasional. </w:t>
      </w:r>
    </w:p>
    <w:p w:rsidR="00940225" w:rsidRDefault="00940225" w:rsidP="00940225">
      <w:pPr>
        <w:pStyle w:val="ListParagraph"/>
        <w:numPr>
          <w:ilvl w:val="0"/>
          <w:numId w:val="32"/>
        </w:numPr>
        <w:spacing w:after="0" w:line="240" w:lineRule="auto"/>
        <w:ind w:left="426" w:hanging="426"/>
        <w:jc w:val="both"/>
        <w:rPr>
          <w:rFonts w:cstheme="minorHAnsi"/>
          <w:color w:val="000000" w:themeColor="text1"/>
        </w:rPr>
      </w:pPr>
      <w:r w:rsidRPr="00940225">
        <w:rPr>
          <w:rFonts w:cstheme="minorHAnsi"/>
          <w:color w:val="000000" w:themeColor="text1"/>
        </w:rPr>
        <w:t>Jumlah Nagari yang dijangkau oleh M-CAP yang jauh melebihi jumlah Nagari yang telah ditetapkan dalam perencanaan.</w:t>
      </w:r>
    </w:p>
    <w:p w:rsidR="00940225" w:rsidRDefault="00940225" w:rsidP="00940225">
      <w:pPr>
        <w:spacing w:after="0" w:line="240" w:lineRule="auto"/>
        <w:jc w:val="both"/>
        <w:rPr>
          <w:rFonts w:cstheme="minorHAnsi"/>
          <w:b/>
          <w:color w:val="000000" w:themeColor="text1"/>
        </w:rPr>
      </w:pPr>
    </w:p>
    <w:p w:rsidR="00940225" w:rsidRPr="00940225" w:rsidRDefault="00940225" w:rsidP="00940225">
      <w:pPr>
        <w:spacing w:after="0" w:line="240" w:lineRule="auto"/>
        <w:jc w:val="both"/>
        <w:rPr>
          <w:rFonts w:cstheme="minorHAnsi"/>
          <w:color w:val="000000" w:themeColor="text1"/>
        </w:rPr>
      </w:pPr>
      <w:r w:rsidRPr="00940225">
        <w:rPr>
          <w:rFonts w:cstheme="minorHAnsi"/>
          <w:b/>
          <w:color w:val="000000" w:themeColor="text1"/>
        </w:rPr>
        <w:t xml:space="preserve">Menindaklanjuti hal ini, akan dilakukan penyusunan instrumen pengukuran realisasi kinerja yang berorientasi </w:t>
      </w:r>
      <w:r w:rsidRPr="00940225">
        <w:rPr>
          <w:rFonts w:cstheme="minorHAnsi"/>
          <w:b/>
          <w:i/>
          <w:color w:val="000000" w:themeColor="text1"/>
        </w:rPr>
        <w:t>Outcome</w:t>
      </w:r>
      <w:r w:rsidRPr="00940225">
        <w:rPr>
          <w:rFonts w:cstheme="minorHAnsi"/>
          <w:b/>
          <w:color w:val="000000" w:themeColor="text1"/>
        </w:rPr>
        <w:t xml:space="preserve"> agar kegiatan-kegiatan yang dilaksanakan terukur tingkat capaian kinerjanya</w:t>
      </w:r>
      <w:r w:rsidRPr="00940225">
        <w:rPr>
          <w:rFonts w:cstheme="minorHAnsi"/>
          <w:color w:val="000000" w:themeColor="text1"/>
        </w:rPr>
        <w:t>. Diharapkan, adanya instrumen tersebut akan memberi dampak positif terhadap Laporan Akuntabilitas Kinerja Biro Humas di tahun-tahun mendatang.</w:t>
      </w:r>
    </w:p>
    <w:p w:rsidR="00940225" w:rsidRPr="00940225" w:rsidRDefault="00940225" w:rsidP="007C4770">
      <w:pPr>
        <w:spacing w:after="0" w:line="240" w:lineRule="auto"/>
        <w:jc w:val="both"/>
        <w:rPr>
          <w:lang w:val="en-US"/>
        </w:rPr>
      </w:pPr>
    </w:p>
    <w:p w:rsidR="008128B3" w:rsidRDefault="00F32386" w:rsidP="008128B3">
      <w:pPr>
        <w:spacing w:after="0" w:line="240" w:lineRule="auto"/>
        <w:jc w:val="both"/>
        <w:rPr>
          <w:b/>
          <w:lang w:val="en-US"/>
        </w:rPr>
      </w:pPr>
      <w:r>
        <w:rPr>
          <w:b/>
          <w:lang w:val="en-US"/>
        </w:rPr>
        <w:t>II.1.4 FAKTOR PENDUKUNG CAPAIAN</w:t>
      </w:r>
    </w:p>
    <w:p w:rsidR="008128B3" w:rsidRDefault="008128B3" w:rsidP="008128B3">
      <w:pPr>
        <w:spacing w:after="0" w:line="240" w:lineRule="auto"/>
        <w:jc w:val="both"/>
        <w:rPr>
          <w:b/>
          <w:lang w:val="en-US"/>
        </w:rPr>
      </w:pPr>
      <w:r w:rsidRPr="008128B3">
        <w:rPr>
          <w:rFonts w:cstheme="minorHAnsi"/>
          <w:color w:val="000000" w:themeColor="text1"/>
        </w:rPr>
        <w:t xml:space="preserve">Terlepas dari tidak tercapainya target dua sasaran strategis yang digariskan, Biro Humas berhasil memenuhi bahkan melebih target di 3 sasaran strategisnya yang pencapaian masing-masingnya dapat dikategorikan sebagai </w:t>
      </w:r>
      <w:r w:rsidRPr="008128B3">
        <w:rPr>
          <w:rFonts w:cstheme="minorHAnsi"/>
          <w:b/>
          <w:color w:val="000000" w:themeColor="text1"/>
        </w:rPr>
        <w:t>Sangat Baik</w:t>
      </w:r>
      <w:r w:rsidRPr="008128B3">
        <w:rPr>
          <w:rFonts w:cstheme="minorHAnsi"/>
          <w:color w:val="000000" w:themeColor="text1"/>
        </w:rPr>
        <w:t>, yakni:</w:t>
      </w:r>
    </w:p>
    <w:p w:rsidR="008128B3" w:rsidRPr="008128B3" w:rsidRDefault="008128B3" w:rsidP="008128B3">
      <w:pPr>
        <w:pStyle w:val="ListParagraph"/>
        <w:numPr>
          <w:ilvl w:val="0"/>
          <w:numId w:val="38"/>
        </w:numPr>
        <w:spacing w:after="0" w:line="240" w:lineRule="auto"/>
        <w:ind w:left="426" w:hanging="426"/>
        <w:jc w:val="both"/>
        <w:rPr>
          <w:lang w:val="en-US"/>
        </w:rPr>
      </w:pPr>
      <w:r w:rsidRPr="008128B3">
        <w:rPr>
          <w:rFonts w:cstheme="minorHAnsi"/>
          <w:color w:val="000000" w:themeColor="text1"/>
        </w:rPr>
        <w:t>Meningkatkan penyebarluasan informasi dan kepercayaan publik terhadap pemerintah daerah;</w:t>
      </w:r>
    </w:p>
    <w:p w:rsidR="008128B3" w:rsidRPr="008128B3" w:rsidRDefault="008128B3" w:rsidP="008128B3">
      <w:pPr>
        <w:pStyle w:val="ListParagraph"/>
        <w:numPr>
          <w:ilvl w:val="0"/>
          <w:numId w:val="38"/>
        </w:numPr>
        <w:spacing w:after="0" w:line="240" w:lineRule="auto"/>
        <w:ind w:left="426" w:hanging="426"/>
        <w:jc w:val="both"/>
        <w:rPr>
          <w:lang w:val="en-US"/>
        </w:rPr>
      </w:pPr>
      <w:r w:rsidRPr="008128B3">
        <w:rPr>
          <w:rFonts w:cstheme="minorHAnsi"/>
          <w:color w:val="000000" w:themeColor="text1"/>
        </w:rPr>
        <w:t>Meningkatkan pelayanan informasi publik; dan</w:t>
      </w:r>
      <w:r w:rsidRPr="008128B3">
        <w:rPr>
          <w:lang w:val="en-US"/>
        </w:rPr>
        <w:t>,</w:t>
      </w:r>
    </w:p>
    <w:p w:rsidR="008128B3" w:rsidRPr="008128B3" w:rsidRDefault="008128B3" w:rsidP="008128B3">
      <w:pPr>
        <w:pStyle w:val="ListParagraph"/>
        <w:numPr>
          <w:ilvl w:val="0"/>
          <w:numId w:val="38"/>
        </w:numPr>
        <w:spacing w:after="0" w:line="240" w:lineRule="auto"/>
        <w:ind w:left="426" w:hanging="426"/>
        <w:jc w:val="both"/>
        <w:rPr>
          <w:b/>
          <w:lang w:val="en-US"/>
        </w:rPr>
      </w:pPr>
      <w:r w:rsidRPr="008128B3">
        <w:rPr>
          <w:rFonts w:cstheme="minorHAnsi"/>
          <w:color w:val="000000" w:themeColor="text1"/>
        </w:rPr>
        <w:t>Meningkatkan kualitas pelayanan jaringan sistem informasi manajemen.</w:t>
      </w:r>
    </w:p>
    <w:p w:rsidR="008128B3" w:rsidRDefault="008128B3" w:rsidP="008128B3">
      <w:pPr>
        <w:spacing w:after="0" w:line="240" w:lineRule="auto"/>
        <w:jc w:val="both"/>
        <w:rPr>
          <w:rFonts w:cstheme="minorHAnsi"/>
          <w:color w:val="000000" w:themeColor="text1"/>
        </w:rPr>
      </w:pPr>
    </w:p>
    <w:p w:rsidR="008128B3" w:rsidRPr="008128B3" w:rsidRDefault="008128B3" w:rsidP="008128B3">
      <w:pPr>
        <w:spacing w:after="0" w:line="240" w:lineRule="auto"/>
        <w:jc w:val="both"/>
        <w:rPr>
          <w:b/>
          <w:lang w:val="en-US"/>
        </w:rPr>
      </w:pPr>
      <w:r w:rsidRPr="008128B3">
        <w:rPr>
          <w:rFonts w:cstheme="minorHAnsi"/>
          <w:color w:val="000000" w:themeColor="text1"/>
        </w:rPr>
        <w:t>Bagaimanapun, dalam pelaksanaan berbagai kegiatan untuk mencapai target Sasaran Strategis yang telah ditetapkan ditemukan sejumlah hal yang patut menjadi catatan untuk bahan evaluasi dan pertimbangan dalam perumusan perencanaan sasaran/program/kegiatan Biro Humas di tahun-tahun mendatang, antara lain:</w:t>
      </w:r>
    </w:p>
    <w:p w:rsidR="008128B3" w:rsidRPr="006E2611" w:rsidRDefault="008128B3" w:rsidP="008128B3">
      <w:pPr>
        <w:pStyle w:val="ListParagraph"/>
        <w:numPr>
          <w:ilvl w:val="0"/>
          <w:numId w:val="39"/>
        </w:numPr>
        <w:spacing w:after="0" w:line="240" w:lineRule="auto"/>
        <w:ind w:left="426" w:hanging="426"/>
        <w:jc w:val="both"/>
        <w:rPr>
          <w:rFonts w:cstheme="minorHAnsi"/>
          <w:color w:val="000000" w:themeColor="text1"/>
        </w:rPr>
      </w:pPr>
      <w:r w:rsidRPr="006E2611">
        <w:rPr>
          <w:rFonts w:cstheme="minorHAnsi"/>
          <w:color w:val="000000" w:themeColor="text1"/>
        </w:rPr>
        <w:t xml:space="preserve">Dalam indikator kinerja sasaran ‘Meningkatkan penyebarluasan informasi dan kepercayaan publik terhadap pemerintah daerah,’ media massa yang digunakan sebagai kanal penyebarluasan informasi sebagian besarnya -jika enggan dikatakan seluruhnya- merupakan media-media konvensional yang sebagiannya -berdasar pada kajian APJII dan PusKaKom Universitas Indonesia yang diterbitkan pada medio 2015- tidak menyasar beberapa segmen masyarakat dan sebagian lainnya telah mulai ditinggalkan oleh masyarakat. Oleh karena itu, perlu dipertimbangkan untuk memanfaatkan dan menambahkan beberapa media informasi baru seperti media sosial berbasis internet, jejaring sosial berbasis internet, </w:t>
      </w:r>
      <w:r w:rsidRPr="006E2611">
        <w:rPr>
          <w:rFonts w:cstheme="minorHAnsi"/>
          <w:i/>
          <w:color w:val="000000" w:themeColor="text1"/>
        </w:rPr>
        <w:t>website</w:t>
      </w:r>
      <w:r w:rsidRPr="006E2611">
        <w:rPr>
          <w:rFonts w:cstheme="minorHAnsi"/>
          <w:color w:val="000000" w:themeColor="text1"/>
        </w:rPr>
        <w:t xml:space="preserve"> sumbarprov.go.id, dan portal-portal berita berbasis internet sebagai indikator kinerja sasaran di tahun-tahun mendatang. Sejumlah landasan pikir bagi gagasan ini, sebagai berikut;</w:t>
      </w:r>
    </w:p>
    <w:p w:rsidR="008128B3" w:rsidRPr="008128B3" w:rsidRDefault="008128B3" w:rsidP="008128B3">
      <w:pPr>
        <w:pStyle w:val="ListParagraph"/>
        <w:numPr>
          <w:ilvl w:val="0"/>
          <w:numId w:val="36"/>
        </w:numPr>
        <w:spacing w:after="0" w:line="240" w:lineRule="auto"/>
        <w:ind w:left="851" w:hanging="425"/>
        <w:jc w:val="both"/>
        <w:rPr>
          <w:rFonts w:cstheme="minorHAnsi"/>
          <w:color w:val="000000" w:themeColor="text1"/>
        </w:rPr>
      </w:pPr>
      <w:r w:rsidRPr="008128B3">
        <w:rPr>
          <w:rFonts w:cstheme="minorHAnsi"/>
          <w:color w:val="000000" w:themeColor="text1"/>
        </w:rPr>
        <w:t xml:space="preserve">Jumlah pengguna media-media tersebut yang terus meningkat seiring penetrasi TI terutama di bidang komunikasi personalyang menggeser posisi beberapa media massa </w:t>
      </w:r>
      <w:r w:rsidRPr="008128B3">
        <w:rPr>
          <w:rFonts w:cstheme="minorHAnsi"/>
          <w:i/>
          <w:color w:val="000000" w:themeColor="text1"/>
        </w:rPr>
        <w:t>mainstream</w:t>
      </w:r>
      <w:r w:rsidRPr="008128B3">
        <w:rPr>
          <w:rFonts w:cstheme="minorHAnsi"/>
          <w:color w:val="000000" w:themeColor="text1"/>
        </w:rPr>
        <w:t xml:space="preserve"> di kelompok masyarakat urban dan kelompok usia produktif;</w:t>
      </w:r>
    </w:p>
    <w:p w:rsidR="008128B3" w:rsidRPr="008128B3" w:rsidRDefault="008128B3" w:rsidP="008128B3">
      <w:pPr>
        <w:pStyle w:val="ListParagraph"/>
        <w:numPr>
          <w:ilvl w:val="0"/>
          <w:numId w:val="36"/>
        </w:numPr>
        <w:spacing w:after="0" w:line="240" w:lineRule="auto"/>
        <w:ind w:left="851" w:hanging="425"/>
        <w:jc w:val="both"/>
        <w:rPr>
          <w:rFonts w:cstheme="minorHAnsi"/>
          <w:color w:val="000000" w:themeColor="text1"/>
        </w:rPr>
      </w:pPr>
      <w:r w:rsidRPr="008128B3">
        <w:rPr>
          <w:rFonts w:cstheme="minorHAnsi"/>
          <w:color w:val="000000" w:themeColor="text1"/>
        </w:rPr>
        <w:t>Pemanfaatan dan penambahan sejumlah media berbasis internet tersebut pada dasarnya juga dapat dianggap sejalan dengan rencana Kementerian Komunikasi dan Informatika yang tertuang dalam Renstra Kementerian Kominfo untuk lima tahun ke depan yakni peningkatan pengembangan, pemanfaatan, dan penyusunan regulasi Jaringan Pita Lebar;</w:t>
      </w:r>
    </w:p>
    <w:p w:rsidR="008128B3" w:rsidRPr="008128B3" w:rsidRDefault="008128B3" w:rsidP="008128B3">
      <w:pPr>
        <w:pStyle w:val="ListParagraph"/>
        <w:numPr>
          <w:ilvl w:val="0"/>
          <w:numId w:val="36"/>
        </w:numPr>
        <w:spacing w:after="0" w:line="240" w:lineRule="auto"/>
        <w:ind w:left="851" w:hanging="425"/>
        <w:jc w:val="both"/>
        <w:rPr>
          <w:rFonts w:cstheme="minorHAnsi"/>
          <w:color w:val="000000" w:themeColor="text1"/>
        </w:rPr>
      </w:pPr>
      <w:r w:rsidRPr="008128B3">
        <w:rPr>
          <w:rFonts w:cstheme="minorHAnsi"/>
          <w:color w:val="000000" w:themeColor="text1"/>
        </w:rPr>
        <w:t xml:space="preserve">Media-media berbasis internet bersifat </w:t>
      </w:r>
      <w:r w:rsidRPr="008128B3">
        <w:rPr>
          <w:rFonts w:cstheme="minorHAnsi"/>
          <w:i/>
          <w:color w:val="000000" w:themeColor="text1"/>
        </w:rPr>
        <w:t>real-time</w:t>
      </w:r>
      <w:r w:rsidRPr="008128B3">
        <w:rPr>
          <w:rFonts w:cstheme="minorHAnsi"/>
          <w:color w:val="000000" w:themeColor="text1"/>
        </w:rPr>
        <w:t>. Dengan demikian, pemerintah daerah -dalam hal ini, terutama Biro Humas- dapat menyebarluaskan informasi secara cepat dengan hambatan yang relatif kecil;</w:t>
      </w:r>
    </w:p>
    <w:p w:rsidR="008128B3" w:rsidRPr="008128B3" w:rsidRDefault="008128B3" w:rsidP="008128B3">
      <w:pPr>
        <w:pStyle w:val="ListParagraph"/>
        <w:numPr>
          <w:ilvl w:val="0"/>
          <w:numId w:val="36"/>
        </w:numPr>
        <w:spacing w:after="0" w:line="240" w:lineRule="auto"/>
        <w:ind w:left="851" w:hanging="425"/>
        <w:jc w:val="both"/>
        <w:rPr>
          <w:rFonts w:cstheme="minorHAnsi"/>
          <w:color w:val="000000" w:themeColor="text1"/>
        </w:rPr>
      </w:pPr>
      <w:r w:rsidRPr="008128B3">
        <w:rPr>
          <w:rFonts w:cstheme="minorHAnsi"/>
          <w:color w:val="000000" w:themeColor="text1"/>
        </w:rPr>
        <w:t>Penyebarluasan informasi menggunakan media-media berbasis internet membutuhkan biaya yang relatif tidak besar; dan</w:t>
      </w:r>
    </w:p>
    <w:p w:rsidR="008128B3" w:rsidRPr="008128B3" w:rsidRDefault="008128B3" w:rsidP="008128B3">
      <w:pPr>
        <w:pStyle w:val="ListParagraph"/>
        <w:numPr>
          <w:ilvl w:val="0"/>
          <w:numId w:val="36"/>
        </w:numPr>
        <w:spacing w:after="0" w:line="240" w:lineRule="auto"/>
        <w:ind w:left="851" w:hanging="425"/>
        <w:jc w:val="both"/>
        <w:rPr>
          <w:rFonts w:cstheme="minorHAnsi"/>
          <w:color w:val="000000" w:themeColor="text1"/>
        </w:rPr>
      </w:pPr>
      <w:r w:rsidRPr="008128B3">
        <w:rPr>
          <w:rFonts w:cstheme="minorHAnsi"/>
          <w:color w:val="000000" w:themeColor="text1"/>
        </w:rPr>
        <w:t xml:space="preserve">Berbeda dengan media konvensional, komunikasi melalui media-media berbasis internet cenderung bersifat dua arah. Dengan demikian, ia dapat digunakan sebagai kanal untuk menampung/menanggapi aspirasi publik secara langsung dan lebih cepat. Dalam hipotesa sementara dapat diasumsikan, komunikasi personal yang tanggap dari penyelenggara pemerintahan terhadap masyarakat akan memberi pengaruh signifikan terhadap peningkatan kepercayaan publik terhadap pemerintah daerah. </w:t>
      </w:r>
    </w:p>
    <w:p w:rsidR="0032791A" w:rsidRPr="006E2611" w:rsidRDefault="008128B3" w:rsidP="008128B3">
      <w:pPr>
        <w:pStyle w:val="ListParagraph"/>
        <w:numPr>
          <w:ilvl w:val="0"/>
          <w:numId w:val="39"/>
        </w:numPr>
        <w:spacing w:after="0" w:line="240" w:lineRule="auto"/>
        <w:ind w:left="426" w:hanging="426"/>
        <w:jc w:val="both"/>
        <w:rPr>
          <w:rFonts w:cstheme="minorHAnsi"/>
          <w:lang w:val="en-US"/>
        </w:rPr>
      </w:pPr>
      <w:r w:rsidRPr="006E2611">
        <w:rPr>
          <w:rFonts w:cstheme="minorHAnsi"/>
          <w:color w:val="000000" w:themeColor="text1"/>
        </w:rPr>
        <w:lastRenderedPageBreak/>
        <w:t>Dalam pelaksanaan indikator kinerja sasaran kepuasan pelayanan publik, diseminasi informasi mengenai UU KIP dan pembentukan PPID, beberapa hal yang menjadi catatan; belum adanya komitmen yang kuat dari pimpinan SKPD dalam meningkatkan pelayanan informasi kepada masyarakat; masih rendahnya determinasi dan integritas sebagian besar PPID Pembantu dalam mendokumentasikan, mengelola, dan melakukan pengarsipan atas informasi yang dimilikinya secara tertib dan teratur.</w:t>
      </w:r>
    </w:p>
    <w:p w:rsidR="0032791A" w:rsidRPr="008128B3" w:rsidRDefault="0032791A" w:rsidP="008128B3">
      <w:pPr>
        <w:spacing w:after="0" w:line="240" w:lineRule="auto"/>
        <w:jc w:val="both"/>
        <w:rPr>
          <w:rFonts w:cstheme="minorHAnsi"/>
          <w:lang w:val="en-US"/>
        </w:rPr>
      </w:pPr>
    </w:p>
    <w:p w:rsidR="0032791A" w:rsidRPr="008128B3" w:rsidRDefault="0032791A" w:rsidP="008128B3">
      <w:pPr>
        <w:spacing w:after="0" w:line="240" w:lineRule="auto"/>
        <w:jc w:val="both"/>
        <w:rPr>
          <w:rFonts w:cstheme="minorHAnsi"/>
          <w:lang w:val="en-US"/>
        </w:rPr>
      </w:pPr>
    </w:p>
    <w:p w:rsidR="0032791A" w:rsidRDefault="0032791A" w:rsidP="007C4770">
      <w:pPr>
        <w:spacing w:after="0" w:line="240" w:lineRule="auto"/>
        <w:jc w:val="both"/>
        <w:rPr>
          <w:lang w:val="en-US"/>
        </w:rPr>
      </w:pPr>
    </w:p>
    <w:p w:rsidR="0032791A" w:rsidRDefault="0032791A" w:rsidP="007C4770">
      <w:pPr>
        <w:spacing w:after="0" w:line="240" w:lineRule="auto"/>
        <w:jc w:val="both"/>
        <w:rPr>
          <w:lang w:val="en-US"/>
        </w:rPr>
      </w:pPr>
    </w:p>
    <w:p w:rsidR="0032791A" w:rsidRDefault="0032791A" w:rsidP="007C4770">
      <w:pPr>
        <w:spacing w:after="0" w:line="240" w:lineRule="auto"/>
        <w:jc w:val="both"/>
        <w:rPr>
          <w:lang w:val="en-US"/>
        </w:rPr>
      </w:pPr>
    </w:p>
    <w:p w:rsidR="0032791A" w:rsidRDefault="0032791A" w:rsidP="007C4770">
      <w:pPr>
        <w:spacing w:after="0" w:line="240" w:lineRule="auto"/>
        <w:jc w:val="both"/>
        <w:rPr>
          <w:lang w:val="en-US"/>
        </w:rPr>
      </w:pPr>
    </w:p>
    <w:p w:rsidR="0032791A" w:rsidRDefault="0032791A" w:rsidP="007C4770">
      <w:pPr>
        <w:spacing w:after="0" w:line="240" w:lineRule="auto"/>
        <w:jc w:val="both"/>
        <w:rPr>
          <w:lang w:val="en-US"/>
        </w:rPr>
      </w:pPr>
    </w:p>
    <w:p w:rsidR="0032791A" w:rsidRDefault="0032791A" w:rsidP="007C4770">
      <w:pPr>
        <w:spacing w:after="0" w:line="240" w:lineRule="auto"/>
        <w:jc w:val="both"/>
        <w:rPr>
          <w:lang w:val="en-US"/>
        </w:rPr>
      </w:pPr>
    </w:p>
    <w:p w:rsidR="0032791A" w:rsidRDefault="0032791A" w:rsidP="00F21A1B">
      <w:pPr>
        <w:spacing w:after="0" w:line="240" w:lineRule="auto"/>
        <w:rPr>
          <w:b/>
          <w:lang w:val="en-US"/>
        </w:rPr>
      </w:pPr>
    </w:p>
    <w:p w:rsidR="0032791A" w:rsidRDefault="0032791A" w:rsidP="00F21A1B">
      <w:pPr>
        <w:spacing w:after="0" w:line="240" w:lineRule="auto"/>
        <w:rPr>
          <w:b/>
          <w:lang w:val="en-US"/>
        </w:rPr>
        <w:sectPr w:rsidR="0032791A" w:rsidSect="007D0D1A">
          <w:headerReference w:type="default" r:id="rId8"/>
          <w:footerReference w:type="default" r:id="rId9"/>
          <w:pgSz w:w="11906" w:h="16838"/>
          <w:pgMar w:top="1440" w:right="1440" w:bottom="1440" w:left="1440"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pPr>
    </w:p>
    <w:p w:rsidR="0032791A" w:rsidRPr="001D4E9E" w:rsidRDefault="0032791A" w:rsidP="00922A72">
      <w:pPr>
        <w:spacing w:after="0" w:line="240" w:lineRule="auto"/>
        <w:jc w:val="center"/>
        <w:rPr>
          <w:b/>
        </w:rPr>
      </w:pPr>
      <w:r>
        <w:rPr>
          <w:b/>
          <w:lang w:val="en-US"/>
        </w:rPr>
        <w:lastRenderedPageBreak/>
        <w:t>Tabel</w:t>
      </w:r>
      <w:r w:rsidR="001D4E9E">
        <w:rPr>
          <w:b/>
        </w:rPr>
        <w:t xml:space="preserve"> C.V</w:t>
      </w:r>
    </w:p>
    <w:p w:rsidR="0032791A" w:rsidRDefault="0032791A" w:rsidP="00922A72">
      <w:pPr>
        <w:spacing w:after="0" w:line="240" w:lineRule="auto"/>
        <w:jc w:val="center"/>
        <w:rPr>
          <w:b/>
          <w:lang w:val="en-US"/>
        </w:rPr>
      </w:pPr>
      <w:r>
        <w:rPr>
          <w:b/>
          <w:lang w:val="en-US"/>
        </w:rPr>
        <w:t>Rekapitulasi Evaluasi Hasil Pelaksanaan Renja OPD dan</w:t>
      </w:r>
    </w:p>
    <w:p w:rsidR="0032791A" w:rsidRDefault="0032791A" w:rsidP="00922A72">
      <w:pPr>
        <w:spacing w:after="0" w:line="240" w:lineRule="auto"/>
        <w:jc w:val="center"/>
        <w:rPr>
          <w:b/>
          <w:lang w:val="en-US"/>
        </w:rPr>
      </w:pPr>
      <w:r>
        <w:rPr>
          <w:b/>
          <w:lang w:val="en-US"/>
        </w:rPr>
        <w:t>Pencapaian Renstra OPD s.d Tahun 2017</w:t>
      </w:r>
    </w:p>
    <w:p w:rsidR="0032791A" w:rsidRDefault="0032791A" w:rsidP="00922A72">
      <w:pPr>
        <w:spacing w:after="0" w:line="240" w:lineRule="auto"/>
        <w:jc w:val="center"/>
        <w:rPr>
          <w:b/>
          <w:lang w:val="en-US"/>
        </w:rPr>
      </w:pPr>
      <w:r>
        <w:rPr>
          <w:b/>
          <w:lang w:val="en-US"/>
        </w:rPr>
        <w:t>Provinsi Sumatera Barat</w:t>
      </w:r>
    </w:p>
    <w:p w:rsidR="0032791A" w:rsidRDefault="0032791A" w:rsidP="00F21A1B">
      <w:pPr>
        <w:spacing w:after="0" w:line="240" w:lineRule="auto"/>
        <w:rPr>
          <w:b/>
          <w:lang w:val="en-US"/>
        </w:rPr>
      </w:pPr>
    </w:p>
    <w:p w:rsidR="00922A72" w:rsidRPr="00C47103" w:rsidRDefault="00922A72" w:rsidP="00F21A1B">
      <w:pPr>
        <w:spacing w:after="0" w:line="240" w:lineRule="auto"/>
        <w:rPr>
          <w:b/>
        </w:rPr>
      </w:pPr>
      <w:r>
        <w:rPr>
          <w:b/>
          <w:lang w:val="en-US"/>
        </w:rPr>
        <w:t>Nama OPD:</w:t>
      </w:r>
      <w:r w:rsidR="00C47103">
        <w:rPr>
          <w:b/>
        </w:rPr>
        <w:t xml:space="preserve"> BIRO HUMAS SEKRETARIAT DAERAH SUMATERA BARAT</w:t>
      </w:r>
    </w:p>
    <w:tbl>
      <w:tblPr>
        <w:tblStyle w:val="TableGrid"/>
        <w:tblW w:w="0" w:type="auto"/>
        <w:tblLook w:val="04A0" w:firstRow="1" w:lastRow="0" w:firstColumn="1" w:lastColumn="0" w:noHBand="0" w:noVBand="1"/>
      </w:tblPr>
      <w:tblGrid>
        <w:gridCol w:w="262"/>
        <w:gridCol w:w="379"/>
        <w:gridCol w:w="379"/>
        <w:gridCol w:w="379"/>
        <w:gridCol w:w="2253"/>
        <w:gridCol w:w="2610"/>
        <w:gridCol w:w="1134"/>
        <w:gridCol w:w="1276"/>
        <w:gridCol w:w="992"/>
        <w:gridCol w:w="992"/>
        <w:gridCol w:w="993"/>
        <w:gridCol w:w="1134"/>
        <w:gridCol w:w="1275"/>
        <w:gridCol w:w="1276"/>
      </w:tblGrid>
      <w:tr w:rsidR="001C1215" w:rsidRPr="002D2086" w:rsidTr="00F70CE8">
        <w:tc>
          <w:tcPr>
            <w:tcW w:w="1399" w:type="dxa"/>
            <w:gridSpan w:val="4"/>
            <w:vMerge w:val="restart"/>
            <w:vAlign w:val="center"/>
          </w:tcPr>
          <w:p w:rsidR="001C1215" w:rsidRPr="002D2086" w:rsidRDefault="001C1215" w:rsidP="001C1215">
            <w:pPr>
              <w:jc w:val="center"/>
              <w:rPr>
                <w:rFonts w:cstheme="minorHAnsi"/>
                <w:b/>
                <w:sz w:val="16"/>
                <w:szCs w:val="16"/>
                <w:lang w:val="en-US"/>
              </w:rPr>
            </w:pPr>
            <w:r w:rsidRPr="002D2086">
              <w:rPr>
                <w:rFonts w:cstheme="minorHAnsi"/>
                <w:b/>
                <w:sz w:val="16"/>
                <w:szCs w:val="16"/>
                <w:lang w:val="en-US"/>
              </w:rPr>
              <w:t>KODE</w:t>
            </w:r>
          </w:p>
        </w:tc>
        <w:tc>
          <w:tcPr>
            <w:tcW w:w="2253" w:type="dxa"/>
            <w:vMerge w:val="restart"/>
            <w:vAlign w:val="center"/>
          </w:tcPr>
          <w:p w:rsidR="001C1215" w:rsidRPr="002D2086" w:rsidRDefault="001C1215" w:rsidP="001C1215">
            <w:pPr>
              <w:jc w:val="center"/>
              <w:rPr>
                <w:rFonts w:cstheme="minorHAnsi"/>
                <w:b/>
                <w:sz w:val="16"/>
                <w:szCs w:val="16"/>
                <w:lang w:val="en-US"/>
              </w:rPr>
            </w:pPr>
            <w:r w:rsidRPr="002D2086">
              <w:rPr>
                <w:rFonts w:cstheme="minorHAnsi"/>
                <w:b/>
                <w:sz w:val="16"/>
                <w:szCs w:val="16"/>
                <w:lang w:val="en-US"/>
              </w:rPr>
              <w:t>URUSAN/BIDANG URUSAN PEMERINTAHAN DAERAH DAN PROGRAM/KEGIATAN</w:t>
            </w:r>
          </w:p>
        </w:tc>
        <w:tc>
          <w:tcPr>
            <w:tcW w:w="2610" w:type="dxa"/>
            <w:vMerge w:val="restart"/>
            <w:vAlign w:val="center"/>
          </w:tcPr>
          <w:p w:rsidR="001C1215" w:rsidRPr="002D2086" w:rsidRDefault="001C1215" w:rsidP="001C1215">
            <w:pPr>
              <w:jc w:val="center"/>
              <w:rPr>
                <w:rFonts w:cstheme="minorHAnsi"/>
                <w:b/>
                <w:sz w:val="16"/>
                <w:szCs w:val="16"/>
                <w:lang w:val="en-US"/>
              </w:rPr>
            </w:pPr>
            <w:r w:rsidRPr="002D2086">
              <w:rPr>
                <w:rFonts w:cstheme="minorHAnsi"/>
                <w:b/>
                <w:sz w:val="16"/>
                <w:szCs w:val="16"/>
                <w:lang w:val="en-US"/>
              </w:rPr>
              <w:t>INDIKATOR KINERJA PROGRAM (OUTCOME)/KEGIATAN (OUTPUT)</w:t>
            </w:r>
          </w:p>
        </w:tc>
        <w:tc>
          <w:tcPr>
            <w:tcW w:w="1134" w:type="dxa"/>
            <w:vMerge w:val="restart"/>
            <w:vAlign w:val="center"/>
          </w:tcPr>
          <w:p w:rsidR="001C1215" w:rsidRPr="002D2086" w:rsidRDefault="001C1215" w:rsidP="001C1215">
            <w:pPr>
              <w:jc w:val="center"/>
              <w:rPr>
                <w:rFonts w:cstheme="minorHAnsi"/>
                <w:b/>
                <w:sz w:val="16"/>
                <w:szCs w:val="16"/>
                <w:lang w:val="en-US"/>
              </w:rPr>
            </w:pPr>
            <w:r w:rsidRPr="002D2086">
              <w:rPr>
                <w:rFonts w:cstheme="minorHAnsi"/>
                <w:b/>
                <w:sz w:val="16"/>
                <w:szCs w:val="16"/>
                <w:lang w:val="en-US"/>
              </w:rPr>
              <w:t>TARGET KINERJA CAPAIAN PROGRAM (RENSTRA OPD) TAHUN 2017</w:t>
            </w:r>
          </w:p>
        </w:tc>
        <w:tc>
          <w:tcPr>
            <w:tcW w:w="1276" w:type="dxa"/>
            <w:vMerge w:val="restart"/>
            <w:vAlign w:val="center"/>
          </w:tcPr>
          <w:p w:rsidR="001C1215" w:rsidRPr="002D2086" w:rsidRDefault="001C1215" w:rsidP="001C1215">
            <w:pPr>
              <w:jc w:val="center"/>
              <w:rPr>
                <w:rFonts w:cstheme="minorHAnsi"/>
                <w:b/>
                <w:sz w:val="16"/>
                <w:szCs w:val="16"/>
                <w:lang w:val="en-US"/>
              </w:rPr>
            </w:pPr>
            <w:r w:rsidRPr="002D2086">
              <w:rPr>
                <w:rFonts w:cstheme="minorHAnsi"/>
                <w:b/>
                <w:sz w:val="16"/>
                <w:szCs w:val="16"/>
                <w:lang w:val="en-US"/>
              </w:rPr>
              <w:t>REALISASI TARGET KINERJA HASIL PROGRAM DAN KELUARAN KEGIATAN S.D TAHUN 2015</w:t>
            </w:r>
          </w:p>
        </w:tc>
        <w:tc>
          <w:tcPr>
            <w:tcW w:w="2977" w:type="dxa"/>
            <w:gridSpan w:val="3"/>
            <w:vAlign w:val="center"/>
          </w:tcPr>
          <w:p w:rsidR="001C1215" w:rsidRPr="002D2086" w:rsidRDefault="001C1215" w:rsidP="001C1215">
            <w:pPr>
              <w:jc w:val="center"/>
              <w:rPr>
                <w:rFonts w:cstheme="minorHAnsi"/>
                <w:b/>
                <w:sz w:val="16"/>
                <w:szCs w:val="16"/>
                <w:lang w:val="en-US"/>
              </w:rPr>
            </w:pPr>
            <w:r w:rsidRPr="002D2086">
              <w:rPr>
                <w:rFonts w:cstheme="minorHAnsi"/>
                <w:b/>
                <w:sz w:val="16"/>
                <w:szCs w:val="16"/>
                <w:lang w:val="en-US"/>
              </w:rPr>
              <w:t>TARGET REALISASI KINERJA PROGRAM DAN KEGIATAN TAHUN LALU</w:t>
            </w:r>
          </w:p>
        </w:tc>
        <w:tc>
          <w:tcPr>
            <w:tcW w:w="1134" w:type="dxa"/>
            <w:vMerge w:val="restart"/>
            <w:vAlign w:val="center"/>
          </w:tcPr>
          <w:p w:rsidR="001C1215" w:rsidRPr="002D2086" w:rsidRDefault="001C1215" w:rsidP="001C1215">
            <w:pPr>
              <w:jc w:val="center"/>
              <w:rPr>
                <w:rFonts w:cstheme="minorHAnsi"/>
                <w:b/>
                <w:sz w:val="16"/>
                <w:szCs w:val="16"/>
                <w:lang w:val="en-US"/>
              </w:rPr>
            </w:pPr>
            <w:r w:rsidRPr="002D2086">
              <w:rPr>
                <w:rFonts w:cstheme="minorHAnsi"/>
                <w:b/>
                <w:sz w:val="16"/>
                <w:szCs w:val="16"/>
                <w:lang w:val="en-US"/>
              </w:rPr>
              <w:t>TARGET PROGRAM DAN KEGIATAN (RENJA OPD TAHUN 2017)</w:t>
            </w:r>
          </w:p>
        </w:tc>
        <w:tc>
          <w:tcPr>
            <w:tcW w:w="2551" w:type="dxa"/>
            <w:gridSpan w:val="2"/>
            <w:vAlign w:val="center"/>
          </w:tcPr>
          <w:p w:rsidR="001C1215" w:rsidRPr="002D2086" w:rsidRDefault="001C1215" w:rsidP="001C1215">
            <w:pPr>
              <w:jc w:val="center"/>
              <w:rPr>
                <w:rFonts w:cstheme="minorHAnsi"/>
                <w:b/>
                <w:sz w:val="16"/>
                <w:szCs w:val="16"/>
                <w:lang w:val="en-US"/>
              </w:rPr>
            </w:pPr>
            <w:r w:rsidRPr="002D2086">
              <w:rPr>
                <w:rFonts w:cstheme="minorHAnsi"/>
                <w:b/>
                <w:sz w:val="16"/>
                <w:szCs w:val="16"/>
                <w:lang w:val="en-US"/>
              </w:rPr>
              <w:t>PERKIRAAN REALISASI CAPAIAN TARGET RENSTRA OPD S.D TAHUN BERJALAN</w:t>
            </w:r>
          </w:p>
        </w:tc>
      </w:tr>
      <w:tr w:rsidR="00FD4CF6" w:rsidRPr="002D2086" w:rsidTr="00F70CE8">
        <w:tc>
          <w:tcPr>
            <w:tcW w:w="1399" w:type="dxa"/>
            <w:gridSpan w:val="4"/>
            <w:vMerge/>
            <w:vAlign w:val="center"/>
          </w:tcPr>
          <w:p w:rsidR="001C1215" w:rsidRPr="002D2086" w:rsidRDefault="001C1215" w:rsidP="001C1215">
            <w:pPr>
              <w:jc w:val="center"/>
              <w:rPr>
                <w:rFonts w:cstheme="minorHAnsi"/>
                <w:b/>
                <w:sz w:val="16"/>
                <w:szCs w:val="16"/>
                <w:lang w:val="en-US"/>
              </w:rPr>
            </w:pPr>
          </w:p>
        </w:tc>
        <w:tc>
          <w:tcPr>
            <w:tcW w:w="2253" w:type="dxa"/>
            <w:vMerge/>
            <w:vAlign w:val="center"/>
          </w:tcPr>
          <w:p w:rsidR="001C1215" w:rsidRPr="002D2086" w:rsidRDefault="001C1215" w:rsidP="001C1215">
            <w:pPr>
              <w:jc w:val="center"/>
              <w:rPr>
                <w:rFonts w:cstheme="minorHAnsi"/>
                <w:b/>
                <w:sz w:val="16"/>
                <w:szCs w:val="16"/>
                <w:lang w:val="en-US"/>
              </w:rPr>
            </w:pPr>
          </w:p>
        </w:tc>
        <w:tc>
          <w:tcPr>
            <w:tcW w:w="2610" w:type="dxa"/>
            <w:vMerge/>
            <w:vAlign w:val="center"/>
          </w:tcPr>
          <w:p w:rsidR="001C1215" w:rsidRPr="002D2086" w:rsidRDefault="001C1215" w:rsidP="001C1215">
            <w:pPr>
              <w:jc w:val="center"/>
              <w:rPr>
                <w:rFonts w:cstheme="minorHAnsi"/>
                <w:b/>
                <w:sz w:val="16"/>
                <w:szCs w:val="16"/>
                <w:lang w:val="en-US"/>
              </w:rPr>
            </w:pPr>
          </w:p>
        </w:tc>
        <w:tc>
          <w:tcPr>
            <w:tcW w:w="1134" w:type="dxa"/>
            <w:vMerge/>
            <w:vAlign w:val="center"/>
          </w:tcPr>
          <w:p w:rsidR="001C1215" w:rsidRPr="002D2086" w:rsidRDefault="001C1215" w:rsidP="001C1215">
            <w:pPr>
              <w:jc w:val="center"/>
              <w:rPr>
                <w:rFonts w:cstheme="minorHAnsi"/>
                <w:b/>
                <w:sz w:val="16"/>
                <w:szCs w:val="16"/>
                <w:lang w:val="en-US"/>
              </w:rPr>
            </w:pPr>
          </w:p>
        </w:tc>
        <w:tc>
          <w:tcPr>
            <w:tcW w:w="1276" w:type="dxa"/>
            <w:vMerge/>
            <w:vAlign w:val="center"/>
          </w:tcPr>
          <w:p w:rsidR="001C1215" w:rsidRPr="002D2086" w:rsidRDefault="001C1215" w:rsidP="001C1215">
            <w:pPr>
              <w:jc w:val="center"/>
              <w:rPr>
                <w:rFonts w:cstheme="minorHAnsi"/>
                <w:b/>
                <w:sz w:val="16"/>
                <w:szCs w:val="16"/>
                <w:lang w:val="en-US"/>
              </w:rPr>
            </w:pPr>
          </w:p>
        </w:tc>
        <w:tc>
          <w:tcPr>
            <w:tcW w:w="992" w:type="dxa"/>
            <w:vAlign w:val="center"/>
          </w:tcPr>
          <w:p w:rsidR="001C1215" w:rsidRPr="002D2086" w:rsidRDefault="001C1215" w:rsidP="001C1215">
            <w:pPr>
              <w:jc w:val="center"/>
              <w:rPr>
                <w:rFonts w:cstheme="minorHAnsi"/>
                <w:b/>
                <w:sz w:val="16"/>
                <w:szCs w:val="16"/>
                <w:lang w:val="en-US"/>
              </w:rPr>
            </w:pPr>
            <w:r w:rsidRPr="002D2086">
              <w:rPr>
                <w:rFonts w:cstheme="minorHAnsi"/>
                <w:b/>
                <w:sz w:val="16"/>
                <w:szCs w:val="16"/>
                <w:lang w:val="en-US"/>
              </w:rPr>
              <w:t>TARGET RENJA SKPD TAHUN 2016</w:t>
            </w:r>
          </w:p>
        </w:tc>
        <w:tc>
          <w:tcPr>
            <w:tcW w:w="992" w:type="dxa"/>
            <w:vAlign w:val="center"/>
          </w:tcPr>
          <w:p w:rsidR="001C1215" w:rsidRPr="002D2086" w:rsidRDefault="001C1215" w:rsidP="001C1215">
            <w:pPr>
              <w:jc w:val="center"/>
              <w:rPr>
                <w:rFonts w:cstheme="minorHAnsi"/>
                <w:b/>
                <w:sz w:val="16"/>
                <w:szCs w:val="16"/>
                <w:lang w:val="en-US"/>
              </w:rPr>
            </w:pPr>
            <w:r w:rsidRPr="002D2086">
              <w:rPr>
                <w:rFonts w:cstheme="minorHAnsi"/>
                <w:b/>
                <w:sz w:val="16"/>
                <w:szCs w:val="16"/>
                <w:lang w:val="en-US"/>
              </w:rPr>
              <w:t>REALISASI RENJA OPD TAHUN 2016</w:t>
            </w:r>
          </w:p>
        </w:tc>
        <w:tc>
          <w:tcPr>
            <w:tcW w:w="993" w:type="dxa"/>
            <w:vAlign w:val="center"/>
          </w:tcPr>
          <w:p w:rsidR="001C1215" w:rsidRPr="002D2086" w:rsidRDefault="001C1215" w:rsidP="001C1215">
            <w:pPr>
              <w:jc w:val="center"/>
              <w:rPr>
                <w:rFonts w:cstheme="minorHAnsi"/>
                <w:b/>
                <w:sz w:val="16"/>
                <w:szCs w:val="16"/>
                <w:lang w:val="en-US"/>
              </w:rPr>
            </w:pPr>
            <w:r w:rsidRPr="002D2086">
              <w:rPr>
                <w:rFonts w:cstheme="minorHAnsi"/>
                <w:b/>
                <w:sz w:val="16"/>
                <w:szCs w:val="16"/>
                <w:lang w:val="en-US"/>
              </w:rPr>
              <w:t>TINGKAT REALISASI (%)</w:t>
            </w:r>
          </w:p>
        </w:tc>
        <w:tc>
          <w:tcPr>
            <w:tcW w:w="1134" w:type="dxa"/>
            <w:vMerge/>
            <w:vAlign w:val="center"/>
          </w:tcPr>
          <w:p w:rsidR="001C1215" w:rsidRPr="002D2086" w:rsidRDefault="001C1215" w:rsidP="001C1215">
            <w:pPr>
              <w:jc w:val="center"/>
              <w:rPr>
                <w:rFonts w:cstheme="minorHAnsi"/>
                <w:b/>
                <w:sz w:val="16"/>
                <w:szCs w:val="16"/>
                <w:lang w:val="en-US"/>
              </w:rPr>
            </w:pPr>
          </w:p>
        </w:tc>
        <w:tc>
          <w:tcPr>
            <w:tcW w:w="1275" w:type="dxa"/>
            <w:vAlign w:val="center"/>
          </w:tcPr>
          <w:p w:rsidR="001C1215" w:rsidRPr="002D2086" w:rsidRDefault="001C1215" w:rsidP="001C1215">
            <w:pPr>
              <w:jc w:val="center"/>
              <w:rPr>
                <w:rFonts w:cstheme="minorHAnsi"/>
                <w:b/>
                <w:sz w:val="16"/>
                <w:szCs w:val="16"/>
                <w:lang w:val="en-US"/>
              </w:rPr>
            </w:pPr>
            <w:r w:rsidRPr="002D2086">
              <w:rPr>
                <w:rFonts w:cstheme="minorHAnsi"/>
                <w:b/>
                <w:sz w:val="16"/>
                <w:szCs w:val="16"/>
                <w:lang w:val="en-US"/>
              </w:rPr>
              <w:t>REALISASI CAPAIAN PROGRAM DAN KEGIATAN S.D TAHUN BERJALAN</w:t>
            </w:r>
          </w:p>
        </w:tc>
        <w:tc>
          <w:tcPr>
            <w:tcW w:w="1276" w:type="dxa"/>
            <w:vAlign w:val="center"/>
          </w:tcPr>
          <w:p w:rsidR="001C1215" w:rsidRPr="002D2086" w:rsidRDefault="001C1215" w:rsidP="001C1215">
            <w:pPr>
              <w:jc w:val="center"/>
              <w:rPr>
                <w:rFonts w:cstheme="minorHAnsi"/>
                <w:b/>
                <w:sz w:val="16"/>
                <w:szCs w:val="16"/>
                <w:lang w:val="en-US"/>
              </w:rPr>
            </w:pPr>
            <w:r w:rsidRPr="002D2086">
              <w:rPr>
                <w:rFonts w:cstheme="minorHAnsi"/>
                <w:b/>
                <w:sz w:val="16"/>
                <w:szCs w:val="16"/>
                <w:lang w:val="en-US"/>
              </w:rPr>
              <w:t>TINGKAT CAPAIAN REALISASI TARGET RENSTRA (%)</w:t>
            </w:r>
          </w:p>
        </w:tc>
      </w:tr>
      <w:tr w:rsidR="00FD4CF6" w:rsidRPr="002D2086" w:rsidTr="00F70CE8">
        <w:tc>
          <w:tcPr>
            <w:tcW w:w="1399" w:type="dxa"/>
            <w:gridSpan w:val="4"/>
          </w:tcPr>
          <w:p w:rsidR="001C1215" w:rsidRPr="002D2086" w:rsidRDefault="001C1215" w:rsidP="00922A72">
            <w:pPr>
              <w:jc w:val="center"/>
              <w:rPr>
                <w:rFonts w:cstheme="minorHAnsi"/>
                <w:b/>
                <w:sz w:val="16"/>
                <w:szCs w:val="16"/>
                <w:lang w:val="en-US"/>
              </w:rPr>
            </w:pPr>
            <w:r w:rsidRPr="002D2086">
              <w:rPr>
                <w:rFonts w:cstheme="minorHAnsi"/>
                <w:b/>
                <w:sz w:val="16"/>
                <w:szCs w:val="16"/>
                <w:lang w:val="en-US"/>
              </w:rPr>
              <w:t>1</w:t>
            </w:r>
          </w:p>
        </w:tc>
        <w:tc>
          <w:tcPr>
            <w:tcW w:w="2253" w:type="dxa"/>
          </w:tcPr>
          <w:p w:rsidR="001C1215" w:rsidRPr="002D2086" w:rsidRDefault="001C1215" w:rsidP="00922A72">
            <w:pPr>
              <w:jc w:val="center"/>
              <w:rPr>
                <w:rFonts w:cstheme="minorHAnsi"/>
                <w:b/>
                <w:sz w:val="16"/>
                <w:szCs w:val="16"/>
                <w:lang w:val="en-US"/>
              </w:rPr>
            </w:pPr>
            <w:r w:rsidRPr="002D2086">
              <w:rPr>
                <w:rFonts w:cstheme="minorHAnsi"/>
                <w:b/>
                <w:sz w:val="16"/>
                <w:szCs w:val="16"/>
                <w:lang w:val="en-US"/>
              </w:rPr>
              <w:t>2</w:t>
            </w:r>
          </w:p>
        </w:tc>
        <w:tc>
          <w:tcPr>
            <w:tcW w:w="2610" w:type="dxa"/>
          </w:tcPr>
          <w:p w:rsidR="001C1215" w:rsidRPr="002D2086" w:rsidRDefault="001C1215" w:rsidP="00922A72">
            <w:pPr>
              <w:jc w:val="center"/>
              <w:rPr>
                <w:rFonts w:cstheme="minorHAnsi"/>
                <w:b/>
                <w:sz w:val="16"/>
                <w:szCs w:val="16"/>
                <w:lang w:val="en-US"/>
              </w:rPr>
            </w:pPr>
            <w:r w:rsidRPr="002D2086">
              <w:rPr>
                <w:rFonts w:cstheme="minorHAnsi"/>
                <w:b/>
                <w:sz w:val="16"/>
                <w:szCs w:val="16"/>
                <w:lang w:val="en-US"/>
              </w:rPr>
              <w:t>3</w:t>
            </w:r>
          </w:p>
        </w:tc>
        <w:tc>
          <w:tcPr>
            <w:tcW w:w="1134" w:type="dxa"/>
          </w:tcPr>
          <w:p w:rsidR="001C1215" w:rsidRPr="002D2086" w:rsidRDefault="001C1215" w:rsidP="00922A72">
            <w:pPr>
              <w:jc w:val="center"/>
              <w:rPr>
                <w:rFonts w:cstheme="minorHAnsi"/>
                <w:b/>
                <w:sz w:val="16"/>
                <w:szCs w:val="16"/>
                <w:lang w:val="en-US"/>
              </w:rPr>
            </w:pPr>
            <w:r w:rsidRPr="002D2086">
              <w:rPr>
                <w:rFonts w:cstheme="minorHAnsi"/>
                <w:b/>
                <w:sz w:val="16"/>
                <w:szCs w:val="16"/>
                <w:lang w:val="en-US"/>
              </w:rPr>
              <w:t>4</w:t>
            </w:r>
          </w:p>
        </w:tc>
        <w:tc>
          <w:tcPr>
            <w:tcW w:w="1276" w:type="dxa"/>
          </w:tcPr>
          <w:p w:rsidR="001C1215" w:rsidRPr="002D2086" w:rsidRDefault="001C1215" w:rsidP="00922A72">
            <w:pPr>
              <w:jc w:val="center"/>
              <w:rPr>
                <w:rFonts w:cstheme="minorHAnsi"/>
                <w:b/>
                <w:sz w:val="16"/>
                <w:szCs w:val="16"/>
                <w:lang w:val="en-US"/>
              </w:rPr>
            </w:pPr>
            <w:r w:rsidRPr="002D2086">
              <w:rPr>
                <w:rFonts w:cstheme="minorHAnsi"/>
                <w:b/>
                <w:sz w:val="16"/>
                <w:szCs w:val="16"/>
                <w:lang w:val="en-US"/>
              </w:rPr>
              <w:t>5</w:t>
            </w:r>
          </w:p>
        </w:tc>
        <w:tc>
          <w:tcPr>
            <w:tcW w:w="992" w:type="dxa"/>
          </w:tcPr>
          <w:p w:rsidR="001C1215" w:rsidRPr="002D2086" w:rsidRDefault="001C1215" w:rsidP="00922A72">
            <w:pPr>
              <w:jc w:val="center"/>
              <w:rPr>
                <w:rFonts w:cstheme="minorHAnsi"/>
                <w:b/>
                <w:sz w:val="16"/>
                <w:szCs w:val="16"/>
                <w:lang w:val="en-US"/>
              </w:rPr>
            </w:pPr>
            <w:r w:rsidRPr="002D2086">
              <w:rPr>
                <w:rFonts w:cstheme="minorHAnsi"/>
                <w:b/>
                <w:sz w:val="16"/>
                <w:szCs w:val="16"/>
                <w:lang w:val="en-US"/>
              </w:rPr>
              <w:t>6</w:t>
            </w:r>
          </w:p>
        </w:tc>
        <w:tc>
          <w:tcPr>
            <w:tcW w:w="992" w:type="dxa"/>
          </w:tcPr>
          <w:p w:rsidR="001C1215" w:rsidRPr="002D2086" w:rsidRDefault="001C1215" w:rsidP="00922A72">
            <w:pPr>
              <w:jc w:val="center"/>
              <w:rPr>
                <w:rFonts w:cstheme="minorHAnsi"/>
                <w:b/>
                <w:sz w:val="16"/>
                <w:szCs w:val="16"/>
                <w:lang w:val="en-US"/>
              </w:rPr>
            </w:pPr>
            <w:r w:rsidRPr="002D2086">
              <w:rPr>
                <w:rFonts w:cstheme="minorHAnsi"/>
                <w:b/>
                <w:sz w:val="16"/>
                <w:szCs w:val="16"/>
                <w:lang w:val="en-US"/>
              </w:rPr>
              <w:t>7</w:t>
            </w:r>
          </w:p>
        </w:tc>
        <w:tc>
          <w:tcPr>
            <w:tcW w:w="993" w:type="dxa"/>
          </w:tcPr>
          <w:p w:rsidR="001C1215" w:rsidRPr="002D2086" w:rsidRDefault="001C1215" w:rsidP="00922A72">
            <w:pPr>
              <w:jc w:val="center"/>
              <w:rPr>
                <w:rFonts w:cstheme="minorHAnsi"/>
                <w:b/>
                <w:sz w:val="16"/>
                <w:szCs w:val="16"/>
                <w:lang w:val="en-US"/>
              </w:rPr>
            </w:pPr>
            <w:r w:rsidRPr="002D2086">
              <w:rPr>
                <w:rFonts w:cstheme="minorHAnsi"/>
                <w:b/>
                <w:sz w:val="16"/>
                <w:szCs w:val="16"/>
                <w:lang w:val="en-US"/>
              </w:rPr>
              <w:t>8 = (7/6)</w:t>
            </w:r>
          </w:p>
        </w:tc>
        <w:tc>
          <w:tcPr>
            <w:tcW w:w="1134" w:type="dxa"/>
          </w:tcPr>
          <w:p w:rsidR="001C1215" w:rsidRPr="002D2086" w:rsidRDefault="00922A72" w:rsidP="00922A72">
            <w:pPr>
              <w:jc w:val="center"/>
              <w:rPr>
                <w:rFonts w:cstheme="minorHAnsi"/>
                <w:b/>
                <w:sz w:val="16"/>
                <w:szCs w:val="16"/>
                <w:lang w:val="en-US"/>
              </w:rPr>
            </w:pPr>
            <w:r w:rsidRPr="002D2086">
              <w:rPr>
                <w:rFonts w:cstheme="minorHAnsi"/>
                <w:b/>
                <w:sz w:val="16"/>
                <w:szCs w:val="16"/>
                <w:lang w:val="en-US"/>
              </w:rPr>
              <w:t>9</w:t>
            </w:r>
          </w:p>
        </w:tc>
        <w:tc>
          <w:tcPr>
            <w:tcW w:w="1275" w:type="dxa"/>
          </w:tcPr>
          <w:p w:rsidR="001C1215" w:rsidRPr="002D2086" w:rsidRDefault="00922A72" w:rsidP="00922A72">
            <w:pPr>
              <w:jc w:val="center"/>
              <w:rPr>
                <w:rFonts w:cstheme="minorHAnsi"/>
                <w:b/>
                <w:sz w:val="16"/>
                <w:szCs w:val="16"/>
                <w:lang w:val="en-US"/>
              </w:rPr>
            </w:pPr>
            <w:r w:rsidRPr="002D2086">
              <w:rPr>
                <w:rFonts w:cstheme="minorHAnsi"/>
                <w:b/>
                <w:sz w:val="16"/>
                <w:szCs w:val="16"/>
                <w:lang w:val="en-US"/>
              </w:rPr>
              <w:t>10=(5+7+9)</w:t>
            </w:r>
          </w:p>
        </w:tc>
        <w:tc>
          <w:tcPr>
            <w:tcW w:w="1276" w:type="dxa"/>
          </w:tcPr>
          <w:p w:rsidR="001C1215" w:rsidRPr="002D2086" w:rsidRDefault="00922A72" w:rsidP="00922A72">
            <w:pPr>
              <w:jc w:val="center"/>
              <w:rPr>
                <w:rFonts w:cstheme="minorHAnsi"/>
                <w:b/>
                <w:sz w:val="16"/>
                <w:szCs w:val="16"/>
                <w:lang w:val="en-US"/>
              </w:rPr>
            </w:pPr>
            <w:r w:rsidRPr="002D2086">
              <w:rPr>
                <w:rFonts w:cstheme="minorHAnsi"/>
                <w:b/>
                <w:sz w:val="16"/>
                <w:szCs w:val="16"/>
                <w:lang w:val="en-US"/>
              </w:rPr>
              <w:t>11=(10/4)</w:t>
            </w:r>
          </w:p>
        </w:tc>
      </w:tr>
      <w:tr w:rsidR="00F70CE8" w:rsidRPr="002D2086" w:rsidTr="00F70CE8">
        <w:tc>
          <w:tcPr>
            <w:tcW w:w="262" w:type="dxa"/>
          </w:tcPr>
          <w:p w:rsidR="00F70CE8" w:rsidRPr="002D2086" w:rsidRDefault="00F70CE8" w:rsidP="00F21A1B">
            <w:pPr>
              <w:rPr>
                <w:rFonts w:cstheme="minorHAnsi"/>
                <w:sz w:val="16"/>
                <w:szCs w:val="16"/>
                <w:lang w:val="en-US"/>
              </w:rPr>
            </w:pPr>
          </w:p>
        </w:tc>
        <w:tc>
          <w:tcPr>
            <w:tcW w:w="379" w:type="dxa"/>
          </w:tcPr>
          <w:p w:rsidR="00F70CE8" w:rsidRPr="00CC607F" w:rsidRDefault="00F70CE8" w:rsidP="00F21A1B">
            <w:pPr>
              <w:rPr>
                <w:rFonts w:cstheme="minorHAnsi"/>
                <w:sz w:val="16"/>
                <w:szCs w:val="16"/>
              </w:rPr>
            </w:pPr>
            <w:r>
              <w:rPr>
                <w:rFonts w:cstheme="minorHAnsi"/>
                <w:sz w:val="16"/>
                <w:szCs w:val="16"/>
              </w:rPr>
              <w:t>01</w:t>
            </w:r>
          </w:p>
        </w:tc>
        <w:tc>
          <w:tcPr>
            <w:tcW w:w="379" w:type="dxa"/>
          </w:tcPr>
          <w:p w:rsidR="00F70CE8" w:rsidRPr="00CC607F" w:rsidRDefault="00F70CE8" w:rsidP="00F21A1B">
            <w:pPr>
              <w:rPr>
                <w:rFonts w:cstheme="minorHAnsi"/>
                <w:sz w:val="16"/>
                <w:szCs w:val="16"/>
              </w:rPr>
            </w:pPr>
            <w:r>
              <w:rPr>
                <w:rFonts w:cstheme="minorHAnsi"/>
                <w:sz w:val="16"/>
                <w:szCs w:val="16"/>
              </w:rPr>
              <w:t>01</w:t>
            </w:r>
          </w:p>
        </w:tc>
        <w:tc>
          <w:tcPr>
            <w:tcW w:w="379" w:type="dxa"/>
          </w:tcPr>
          <w:p w:rsidR="00F70CE8" w:rsidRPr="002D2086" w:rsidRDefault="00F70CE8" w:rsidP="00F21A1B">
            <w:pPr>
              <w:rPr>
                <w:rFonts w:cstheme="minorHAnsi"/>
                <w:sz w:val="16"/>
                <w:szCs w:val="16"/>
                <w:lang w:val="en-US"/>
              </w:rPr>
            </w:pPr>
          </w:p>
        </w:tc>
        <w:tc>
          <w:tcPr>
            <w:tcW w:w="2253" w:type="dxa"/>
          </w:tcPr>
          <w:p w:rsidR="00F70CE8" w:rsidRPr="00C47103" w:rsidRDefault="00F70CE8" w:rsidP="00F21A1B">
            <w:pPr>
              <w:rPr>
                <w:rFonts w:cstheme="minorHAnsi"/>
                <w:b/>
                <w:sz w:val="16"/>
                <w:szCs w:val="16"/>
                <w:lang w:val="en-US"/>
              </w:rPr>
            </w:pPr>
            <w:r w:rsidRPr="00C47103">
              <w:rPr>
                <w:rFonts w:cstheme="minorHAnsi"/>
                <w:b/>
                <w:sz w:val="16"/>
                <w:szCs w:val="16"/>
                <w:lang w:val="en-US"/>
              </w:rPr>
              <w:t>Program Pelayanan Administrasi Perkantoran</w:t>
            </w:r>
          </w:p>
        </w:tc>
        <w:tc>
          <w:tcPr>
            <w:tcW w:w="2610" w:type="dxa"/>
          </w:tcPr>
          <w:p w:rsidR="00F70CE8" w:rsidRPr="000C6CDC" w:rsidRDefault="00F70CE8" w:rsidP="00F21A1B">
            <w:pPr>
              <w:rPr>
                <w:rFonts w:cstheme="minorHAnsi"/>
                <w:b/>
                <w:sz w:val="16"/>
                <w:szCs w:val="16"/>
                <w:lang w:val="en-US"/>
              </w:rPr>
            </w:pPr>
            <w:r w:rsidRPr="000C6CDC">
              <w:rPr>
                <w:rFonts w:cstheme="minorHAnsi"/>
                <w:b/>
                <w:sz w:val="16"/>
                <w:szCs w:val="16"/>
                <w:lang w:val="en-US"/>
              </w:rPr>
              <w:t>Persentase pelayanan administrasi perkantoran</w:t>
            </w:r>
          </w:p>
        </w:tc>
        <w:tc>
          <w:tcPr>
            <w:tcW w:w="1134" w:type="dxa"/>
          </w:tcPr>
          <w:p w:rsidR="00F70CE8" w:rsidRPr="002D2086" w:rsidRDefault="00F70CE8" w:rsidP="002E0912">
            <w:pPr>
              <w:jc w:val="center"/>
              <w:rPr>
                <w:rFonts w:cstheme="minorHAnsi"/>
                <w:sz w:val="16"/>
                <w:szCs w:val="16"/>
                <w:lang w:val="en-US"/>
              </w:rPr>
            </w:pPr>
            <w:r>
              <w:rPr>
                <w:rFonts w:cstheme="minorHAnsi"/>
                <w:sz w:val="16"/>
                <w:szCs w:val="16"/>
              </w:rPr>
              <w:t xml:space="preserve">40 </w:t>
            </w:r>
            <w:r w:rsidRPr="002E0912">
              <w:rPr>
                <w:rFonts w:cstheme="minorHAnsi"/>
                <w:sz w:val="16"/>
                <w:szCs w:val="16"/>
                <w:lang w:val="en-US"/>
              </w:rPr>
              <w:t>%</w:t>
            </w:r>
          </w:p>
        </w:tc>
        <w:tc>
          <w:tcPr>
            <w:tcW w:w="1276" w:type="dxa"/>
          </w:tcPr>
          <w:p w:rsidR="00F70CE8" w:rsidRPr="002E0912" w:rsidRDefault="00F70CE8" w:rsidP="002E0912">
            <w:pPr>
              <w:jc w:val="center"/>
              <w:rPr>
                <w:rFonts w:cstheme="minorHAnsi"/>
                <w:sz w:val="16"/>
                <w:szCs w:val="16"/>
              </w:rPr>
            </w:pPr>
            <w:r>
              <w:rPr>
                <w:rFonts w:cstheme="minorHAnsi"/>
                <w:sz w:val="16"/>
                <w:szCs w:val="16"/>
              </w:rPr>
              <w:t>100 %</w:t>
            </w:r>
          </w:p>
        </w:tc>
        <w:tc>
          <w:tcPr>
            <w:tcW w:w="992" w:type="dxa"/>
          </w:tcPr>
          <w:p w:rsidR="00F70CE8" w:rsidRPr="002D51C9" w:rsidRDefault="00F70CE8" w:rsidP="002D51C9">
            <w:pPr>
              <w:jc w:val="center"/>
              <w:rPr>
                <w:rFonts w:cstheme="minorHAnsi"/>
                <w:sz w:val="16"/>
                <w:szCs w:val="16"/>
              </w:rPr>
            </w:pPr>
            <w:r>
              <w:rPr>
                <w:rFonts w:cstheme="minorHAnsi"/>
                <w:sz w:val="16"/>
                <w:szCs w:val="16"/>
              </w:rPr>
              <w:t>100 %</w:t>
            </w:r>
          </w:p>
        </w:tc>
        <w:tc>
          <w:tcPr>
            <w:tcW w:w="992" w:type="dxa"/>
          </w:tcPr>
          <w:p w:rsidR="00F70CE8" w:rsidRPr="002D51C9" w:rsidRDefault="00F70CE8" w:rsidP="002D51C9">
            <w:pPr>
              <w:jc w:val="center"/>
              <w:rPr>
                <w:rFonts w:cstheme="minorHAnsi"/>
                <w:sz w:val="16"/>
                <w:szCs w:val="16"/>
              </w:rPr>
            </w:pPr>
            <w:r>
              <w:rPr>
                <w:rFonts w:cstheme="minorHAnsi"/>
                <w:sz w:val="16"/>
                <w:szCs w:val="16"/>
              </w:rPr>
              <w:t>100 %</w:t>
            </w:r>
          </w:p>
        </w:tc>
        <w:tc>
          <w:tcPr>
            <w:tcW w:w="993" w:type="dxa"/>
          </w:tcPr>
          <w:p w:rsidR="00F70CE8" w:rsidRPr="004477DE" w:rsidRDefault="00F70CE8" w:rsidP="00A71466">
            <w:pPr>
              <w:rPr>
                <w:sz w:val="18"/>
                <w:szCs w:val="18"/>
              </w:rPr>
            </w:pPr>
            <w:r w:rsidRPr="004477DE">
              <w:rPr>
                <w:sz w:val="18"/>
                <w:szCs w:val="18"/>
              </w:rPr>
              <w:t>100%</w:t>
            </w:r>
          </w:p>
        </w:tc>
        <w:tc>
          <w:tcPr>
            <w:tcW w:w="1134" w:type="dxa"/>
          </w:tcPr>
          <w:p w:rsidR="00F70CE8" w:rsidRPr="002D51C9" w:rsidRDefault="00F70CE8" w:rsidP="002D51C9">
            <w:pPr>
              <w:jc w:val="center"/>
              <w:rPr>
                <w:rFonts w:cstheme="minorHAnsi"/>
                <w:sz w:val="16"/>
                <w:szCs w:val="16"/>
              </w:rPr>
            </w:pPr>
            <w:r>
              <w:rPr>
                <w:rFonts w:cstheme="minorHAnsi"/>
                <w:sz w:val="16"/>
                <w:szCs w:val="16"/>
              </w:rPr>
              <w:t>100 %</w:t>
            </w:r>
          </w:p>
        </w:tc>
        <w:tc>
          <w:tcPr>
            <w:tcW w:w="1275" w:type="dxa"/>
          </w:tcPr>
          <w:p w:rsidR="00F70CE8" w:rsidRPr="00F70CE8" w:rsidRDefault="00F70CE8" w:rsidP="00F70CE8">
            <w:pPr>
              <w:jc w:val="center"/>
              <w:rPr>
                <w:sz w:val="18"/>
                <w:szCs w:val="18"/>
              </w:rPr>
            </w:pPr>
            <w:r w:rsidRPr="00F70CE8">
              <w:rPr>
                <w:sz w:val="18"/>
                <w:szCs w:val="18"/>
              </w:rPr>
              <w:t>300,00%</w:t>
            </w:r>
          </w:p>
        </w:tc>
        <w:tc>
          <w:tcPr>
            <w:tcW w:w="1276" w:type="dxa"/>
          </w:tcPr>
          <w:p w:rsidR="00F70CE8" w:rsidRPr="00F70CE8" w:rsidRDefault="00F70CE8" w:rsidP="00A71466">
            <w:pPr>
              <w:rPr>
                <w:sz w:val="18"/>
                <w:szCs w:val="18"/>
              </w:rPr>
            </w:pPr>
            <w:r w:rsidRPr="00F70CE8">
              <w:rPr>
                <w:sz w:val="18"/>
                <w:szCs w:val="18"/>
              </w:rPr>
              <w:t>750,00%</w:t>
            </w:r>
          </w:p>
        </w:tc>
      </w:tr>
      <w:tr w:rsidR="00F70CE8" w:rsidRPr="002D2086" w:rsidTr="00F70CE8">
        <w:tc>
          <w:tcPr>
            <w:tcW w:w="262" w:type="dxa"/>
          </w:tcPr>
          <w:p w:rsidR="00F70CE8" w:rsidRPr="002D2086" w:rsidRDefault="00F70CE8" w:rsidP="00F21A1B">
            <w:pPr>
              <w:rPr>
                <w:rFonts w:cstheme="minorHAnsi"/>
                <w:sz w:val="16"/>
                <w:szCs w:val="16"/>
                <w:lang w:val="en-US"/>
              </w:rPr>
            </w:pPr>
          </w:p>
        </w:tc>
        <w:tc>
          <w:tcPr>
            <w:tcW w:w="379" w:type="dxa"/>
          </w:tcPr>
          <w:p w:rsidR="00F70CE8" w:rsidRPr="002D2086" w:rsidRDefault="00F70CE8" w:rsidP="00F21A1B">
            <w:pPr>
              <w:rPr>
                <w:rFonts w:cstheme="minorHAnsi"/>
                <w:sz w:val="16"/>
                <w:szCs w:val="16"/>
                <w:lang w:val="en-US"/>
              </w:rPr>
            </w:pPr>
          </w:p>
        </w:tc>
        <w:tc>
          <w:tcPr>
            <w:tcW w:w="379" w:type="dxa"/>
          </w:tcPr>
          <w:p w:rsidR="00F70CE8" w:rsidRPr="002D2086" w:rsidRDefault="00F70CE8" w:rsidP="00F21A1B">
            <w:pPr>
              <w:rPr>
                <w:rFonts w:cstheme="minorHAnsi"/>
                <w:sz w:val="16"/>
                <w:szCs w:val="16"/>
                <w:lang w:val="en-US"/>
              </w:rPr>
            </w:pPr>
          </w:p>
        </w:tc>
        <w:tc>
          <w:tcPr>
            <w:tcW w:w="379" w:type="dxa"/>
          </w:tcPr>
          <w:p w:rsidR="00F70CE8" w:rsidRPr="00CC607F" w:rsidRDefault="00F70CE8" w:rsidP="00F21A1B">
            <w:pPr>
              <w:rPr>
                <w:rFonts w:cstheme="minorHAnsi"/>
                <w:sz w:val="16"/>
                <w:szCs w:val="16"/>
              </w:rPr>
            </w:pPr>
            <w:r>
              <w:rPr>
                <w:rFonts w:cstheme="minorHAnsi"/>
                <w:sz w:val="16"/>
                <w:szCs w:val="16"/>
              </w:rPr>
              <w:t>01</w:t>
            </w:r>
          </w:p>
        </w:tc>
        <w:tc>
          <w:tcPr>
            <w:tcW w:w="2253" w:type="dxa"/>
          </w:tcPr>
          <w:p w:rsidR="00F70CE8" w:rsidRPr="002D2086" w:rsidRDefault="00F70CE8" w:rsidP="00F21A1B">
            <w:pPr>
              <w:rPr>
                <w:rFonts w:cstheme="minorHAnsi"/>
                <w:sz w:val="16"/>
                <w:szCs w:val="16"/>
                <w:lang w:val="en-US"/>
              </w:rPr>
            </w:pPr>
            <w:r w:rsidRPr="00C47103">
              <w:rPr>
                <w:rFonts w:cstheme="minorHAnsi"/>
                <w:sz w:val="16"/>
                <w:szCs w:val="16"/>
                <w:lang w:val="en-US"/>
              </w:rPr>
              <w:t>Penyediaan Jasa Surat Menyurat</w:t>
            </w:r>
          </w:p>
        </w:tc>
        <w:tc>
          <w:tcPr>
            <w:tcW w:w="2610" w:type="dxa"/>
          </w:tcPr>
          <w:p w:rsidR="00F70CE8" w:rsidRPr="000C6CDC" w:rsidRDefault="00F70CE8" w:rsidP="00533F5A">
            <w:pPr>
              <w:rPr>
                <w:sz w:val="16"/>
                <w:szCs w:val="16"/>
              </w:rPr>
            </w:pPr>
            <w:r w:rsidRPr="000C6CDC">
              <w:rPr>
                <w:sz w:val="16"/>
                <w:szCs w:val="16"/>
              </w:rPr>
              <w:t>Tersedianya kebutuhan administrasi surat menyurat</w:t>
            </w:r>
          </w:p>
        </w:tc>
        <w:tc>
          <w:tcPr>
            <w:tcW w:w="1134" w:type="dxa"/>
          </w:tcPr>
          <w:p w:rsidR="00F70CE8" w:rsidRPr="002E0912" w:rsidRDefault="00F70CE8" w:rsidP="002E0912">
            <w:pPr>
              <w:jc w:val="center"/>
              <w:rPr>
                <w:sz w:val="18"/>
                <w:szCs w:val="18"/>
              </w:rPr>
            </w:pPr>
            <w:r w:rsidRPr="002E0912">
              <w:rPr>
                <w:sz w:val="18"/>
                <w:szCs w:val="18"/>
              </w:rPr>
              <w:t>100%</w:t>
            </w:r>
          </w:p>
        </w:tc>
        <w:tc>
          <w:tcPr>
            <w:tcW w:w="1276" w:type="dxa"/>
          </w:tcPr>
          <w:p w:rsidR="00F70CE8" w:rsidRPr="00715F05" w:rsidRDefault="00F70CE8" w:rsidP="00715F05">
            <w:pPr>
              <w:jc w:val="center"/>
              <w:rPr>
                <w:sz w:val="16"/>
                <w:szCs w:val="16"/>
              </w:rPr>
            </w:pPr>
            <w:r w:rsidRPr="00715F05">
              <w:rPr>
                <w:sz w:val="16"/>
                <w:szCs w:val="16"/>
              </w:rPr>
              <w:t>100 %</w:t>
            </w:r>
          </w:p>
        </w:tc>
        <w:tc>
          <w:tcPr>
            <w:tcW w:w="992" w:type="dxa"/>
          </w:tcPr>
          <w:p w:rsidR="00F70CE8" w:rsidRPr="00715F05" w:rsidRDefault="00F70CE8" w:rsidP="00715F05">
            <w:pPr>
              <w:jc w:val="center"/>
              <w:rPr>
                <w:sz w:val="16"/>
                <w:szCs w:val="16"/>
              </w:rPr>
            </w:pPr>
            <w:r w:rsidRPr="00715F05">
              <w:rPr>
                <w:sz w:val="16"/>
                <w:szCs w:val="16"/>
              </w:rPr>
              <w:t>100 %</w:t>
            </w:r>
          </w:p>
        </w:tc>
        <w:tc>
          <w:tcPr>
            <w:tcW w:w="992" w:type="dxa"/>
          </w:tcPr>
          <w:p w:rsidR="00F70CE8" w:rsidRPr="00715F05" w:rsidRDefault="00F70CE8" w:rsidP="002D51C9">
            <w:pPr>
              <w:jc w:val="center"/>
              <w:rPr>
                <w:sz w:val="16"/>
                <w:szCs w:val="16"/>
              </w:rPr>
            </w:pPr>
            <w:r w:rsidRPr="00715F05">
              <w:rPr>
                <w:sz w:val="16"/>
                <w:szCs w:val="16"/>
              </w:rPr>
              <w:t>99,96%</w:t>
            </w:r>
          </w:p>
        </w:tc>
        <w:tc>
          <w:tcPr>
            <w:tcW w:w="993" w:type="dxa"/>
          </w:tcPr>
          <w:p w:rsidR="00F70CE8" w:rsidRPr="004477DE" w:rsidRDefault="00F70CE8" w:rsidP="00A71466">
            <w:pPr>
              <w:rPr>
                <w:sz w:val="18"/>
                <w:szCs w:val="18"/>
              </w:rPr>
            </w:pPr>
            <w:r w:rsidRPr="004477DE">
              <w:rPr>
                <w:sz w:val="18"/>
                <w:szCs w:val="18"/>
              </w:rPr>
              <w:t>100%</w:t>
            </w:r>
          </w:p>
        </w:tc>
        <w:tc>
          <w:tcPr>
            <w:tcW w:w="1134" w:type="dxa"/>
          </w:tcPr>
          <w:p w:rsidR="00F70CE8" w:rsidRPr="004477DE" w:rsidRDefault="00F70CE8" w:rsidP="004477DE">
            <w:pPr>
              <w:jc w:val="center"/>
              <w:rPr>
                <w:sz w:val="18"/>
                <w:szCs w:val="18"/>
              </w:rPr>
            </w:pPr>
            <w:r w:rsidRPr="004477DE">
              <w:rPr>
                <w:sz w:val="18"/>
                <w:szCs w:val="18"/>
              </w:rPr>
              <w:t>100%</w:t>
            </w:r>
          </w:p>
        </w:tc>
        <w:tc>
          <w:tcPr>
            <w:tcW w:w="1275" w:type="dxa"/>
          </w:tcPr>
          <w:p w:rsidR="00F70CE8" w:rsidRPr="00F70CE8" w:rsidRDefault="00F70CE8" w:rsidP="00F70CE8">
            <w:pPr>
              <w:jc w:val="center"/>
              <w:rPr>
                <w:sz w:val="18"/>
                <w:szCs w:val="18"/>
              </w:rPr>
            </w:pPr>
            <w:r w:rsidRPr="00F70CE8">
              <w:rPr>
                <w:sz w:val="18"/>
                <w:szCs w:val="18"/>
              </w:rPr>
              <w:t>299,96%</w:t>
            </w:r>
          </w:p>
        </w:tc>
        <w:tc>
          <w:tcPr>
            <w:tcW w:w="1276" w:type="dxa"/>
          </w:tcPr>
          <w:p w:rsidR="00F70CE8" w:rsidRPr="00F70CE8" w:rsidRDefault="00F70CE8" w:rsidP="00A71466">
            <w:pPr>
              <w:rPr>
                <w:sz w:val="18"/>
                <w:szCs w:val="18"/>
              </w:rPr>
            </w:pPr>
            <w:r w:rsidRPr="00F70CE8">
              <w:rPr>
                <w:sz w:val="18"/>
                <w:szCs w:val="18"/>
              </w:rPr>
              <w:t>299,96%</w:t>
            </w:r>
          </w:p>
        </w:tc>
      </w:tr>
      <w:tr w:rsidR="00F70CE8" w:rsidRPr="002D2086" w:rsidTr="00F70CE8">
        <w:tc>
          <w:tcPr>
            <w:tcW w:w="262" w:type="dxa"/>
          </w:tcPr>
          <w:p w:rsidR="00F70CE8" w:rsidRPr="002D2086" w:rsidRDefault="00F70CE8" w:rsidP="00F21A1B">
            <w:pPr>
              <w:rPr>
                <w:rFonts w:cstheme="minorHAnsi"/>
                <w:sz w:val="16"/>
                <w:szCs w:val="16"/>
                <w:lang w:val="en-US"/>
              </w:rPr>
            </w:pPr>
          </w:p>
        </w:tc>
        <w:tc>
          <w:tcPr>
            <w:tcW w:w="379" w:type="dxa"/>
          </w:tcPr>
          <w:p w:rsidR="00F70CE8" w:rsidRPr="002D2086" w:rsidRDefault="00F70CE8" w:rsidP="00F21A1B">
            <w:pPr>
              <w:rPr>
                <w:rFonts w:cstheme="minorHAnsi"/>
                <w:sz w:val="16"/>
                <w:szCs w:val="16"/>
                <w:lang w:val="en-US"/>
              </w:rPr>
            </w:pPr>
          </w:p>
        </w:tc>
        <w:tc>
          <w:tcPr>
            <w:tcW w:w="379" w:type="dxa"/>
          </w:tcPr>
          <w:p w:rsidR="00F70CE8" w:rsidRPr="002D2086" w:rsidRDefault="00F70CE8" w:rsidP="00F21A1B">
            <w:pPr>
              <w:rPr>
                <w:rFonts w:cstheme="minorHAnsi"/>
                <w:sz w:val="16"/>
                <w:szCs w:val="16"/>
                <w:lang w:val="en-US"/>
              </w:rPr>
            </w:pPr>
          </w:p>
        </w:tc>
        <w:tc>
          <w:tcPr>
            <w:tcW w:w="379" w:type="dxa"/>
          </w:tcPr>
          <w:p w:rsidR="00F70CE8" w:rsidRPr="00CC607F" w:rsidRDefault="00F70CE8" w:rsidP="00F21A1B">
            <w:pPr>
              <w:rPr>
                <w:rFonts w:cstheme="minorHAnsi"/>
                <w:sz w:val="16"/>
                <w:szCs w:val="16"/>
              </w:rPr>
            </w:pPr>
            <w:r>
              <w:rPr>
                <w:rFonts w:cstheme="minorHAnsi"/>
                <w:sz w:val="16"/>
                <w:szCs w:val="16"/>
              </w:rPr>
              <w:t>02</w:t>
            </w:r>
          </w:p>
        </w:tc>
        <w:tc>
          <w:tcPr>
            <w:tcW w:w="2253" w:type="dxa"/>
          </w:tcPr>
          <w:p w:rsidR="00F70CE8" w:rsidRPr="002D2086" w:rsidRDefault="00F70CE8" w:rsidP="00F21A1B">
            <w:pPr>
              <w:rPr>
                <w:rFonts w:cstheme="minorHAnsi"/>
                <w:sz w:val="16"/>
                <w:szCs w:val="16"/>
                <w:lang w:val="en-US"/>
              </w:rPr>
            </w:pPr>
            <w:r w:rsidRPr="00C47103">
              <w:rPr>
                <w:rFonts w:cstheme="minorHAnsi"/>
                <w:sz w:val="16"/>
                <w:szCs w:val="16"/>
                <w:lang w:val="en-US"/>
              </w:rPr>
              <w:t>Penyediaan Jasa Komunikasi Sumberdaya Air dan Listrik</w:t>
            </w:r>
          </w:p>
        </w:tc>
        <w:tc>
          <w:tcPr>
            <w:tcW w:w="2610" w:type="dxa"/>
          </w:tcPr>
          <w:p w:rsidR="00F70CE8" w:rsidRPr="000C6CDC" w:rsidRDefault="00F70CE8" w:rsidP="00533F5A">
            <w:pPr>
              <w:rPr>
                <w:sz w:val="16"/>
                <w:szCs w:val="16"/>
              </w:rPr>
            </w:pPr>
            <w:r w:rsidRPr="000C6CDC">
              <w:rPr>
                <w:sz w:val="16"/>
                <w:szCs w:val="16"/>
              </w:rPr>
              <w:t>Terselengaranya jasa telepon , banidwith, Internet, Radio Link</w:t>
            </w:r>
          </w:p>
        </w:tc>
        <w:tc>
          <w:tcPr>
            <w:tcW w:w="1134" w:type="dxa"/>
          </w:tcPr>
          <w:p w:rsidR="00F70CE8" w:rsidRPr="002E0912" w:rsidRDefault="00F70CE8" w:rsidP="002E0912">
            <w:pPr>
              <w:jc w:val="center"/>
              <w:rPr>
                <w:sz w:val="18"/>
                <w:szCs w:val="18"/>
              </w:rPr>
            </w:pPr>
            <w:r w:rsidRPr="002E0912">
              <w:rPr>
                <w:sz w:val="18"/>
                <w:szCs w:val="18"/>
              </w:rPr>
              <w:t>100%</w:t>
            </w:r>
          </w:p>
        </w:tc>
        <w:tc>
          <w:tcPr>
            <w:tcW w:w="1276" w:type="dxa"/>
          </w:tcPr>
          <w:p w:rsidR="00F70CE8" w:rsidRPr="00715F05" w:rsidRDefault="00F70CE8" w:rsidP="00715F05">
            <w:pPr>
              <w:jc w:val="center"/>
              <w:rPr>
                <w:sz w:val="16"/>
                <w:szCs w:val="16"/>
              </w:rPr>
            </w:pPr>
            <w:r w:rsidRPr="00715F05">
              <w:rPr>
                <w:sz w:val="16"/>
                <w:szCs w:val="16"/>
              </w:rPr>
              <w:t>100 %</w:t>
            </w:r>
          </w:p>
        </w:tc>
        <w:tc>
          <w:tcPr>
            <w:tcW w:w="992" w:type="dxa"/>
          </w:tcPr>
          <w:p w:rsidR="00F70CE8" w:rsidRPr="00715F05" w:rsidRDefault="00F70CE8" w:rsidP="00715F05">
            <w:pPr>
              <w:jc w:val="center"/>
              <w:rPr>
                <w:sz w:val="16"/>
                <w:szCs w:val="16"/>
              </w:rPr>
            </w:pPr>
            <w:r w:rsidRPr="00715F05">
              <w:rPr>
                <w:sz w:val="16"/>
                <w:szCs w:val="16"/>
              </w:rPr>
              <w:t>100 %</w:t>
            </w:r>
          </w:p>
        </w:tc>
        <w:tc>
          <w:tcPr>
            <w:tcW w:w="992" w:type="dxa"/>
          </w:tcPr>
          <w:p w:rsidR="00F70CE8" w:rsidRPr="00715F05" w:rsidRDefault="00F70CE8" w:rsidP="002D51C9">
            <w:pPr>
              <w:jc w:val="center"/>
              <w:rPr>
                <w:sz w:val="16"/>
                <w:szCs w:val="16"/>
              </w:rPr>
            </w:pPr>
            <w:r w:rsidRPr="00715F05">
              <w:rPr>
                <w:sz w:val="16"/>
                <w:szCs w:val="16"/>
              </w:rPr>
              <w:t>96,20%</w:t>
            </w:r>
          </w:p>
        </w:tc>
        <w:tc>
          <w:tcPr>
            <w:tcW w:w="993" w:type="dxa"/>
          </w:tcPr>
          <w:p w:rsidR="00F70CE8" w:rsidRPr="004477DE" w:rsidRDefault="00F70CE8" w:rsidP="00A71466">
            <w:pPr>
              <w:rPr>
                <w:sz w:val="18"/>
                <w:szCs w:val="18"/>
              </w:rPr>
            </w:pPr>
            <w:r w:rsidRPr="004477DE">
              <w:rPr>
                <w:sz w:val="18"/>
                <w:szCs w:val="18"/>
              </w:rPr>
              <w:t>96%</w:t>
            </w:r>
          </w:p>
        </w:tc>
        <w:tc>
          <w:tcPr>
            <w:tcW w:w="1134" w:type="dxa"/>
          </w:tcPr>
          <w:p w:rsidR="00F70CE8" w:rsidRPr="004477DE" w:rsidRDefault="00F70CE8" w:rsidP="004477DE">
            <w:pPr>
              <w:jc w:val="center"/>
              <w:rPr>
                <w:sz w:val="18"/>
                <w:szCs w:val="18"/>
              </w:rPr>
            </w:pPr>
            <w:r w:rsidRPr="004477DE">
              <w:rPr>
                <w:sz w:val="18"/>
                <w:szCs w:val="18"/>
              </w:rPr>
              <w:t>100%</w:t>
            </w:r>
          </w:p>
        </w:tc>
        <w:tc>
          <w:tcPr>
            <w:tcW w:w="1275" w:type="dxa"/>
          </w:tcPr>
          <w:p w:rsidR="00F70CE8" w:rsidRPr="00F70CE8" w:rsidRDefault="00F70CE8" w:rsidP="00F70CE8">
            <w:pPr>
              <w:jc w:val="center"/>
              <w:rPr>
                <w:sz w:val="18"/>
                <w:szCs w:val="18"/>
              </w:rPr>
            </w:pPr>
            <w:r w:rsidRPr="00F70CE8">
              <w:rPr>
                <w:sz w:val="18"/>
                <w:szCs w:val="18"/>
              </w:rPr>
              <w:t>296,20%</w:t>
            </w:r>
          </w:p>
        </w:tc>
        <w:tc>
          <w:tcPr>
            <w:tcW w:w="1276" w:type="dxa"/>
          </w:tcPr>
          <w:p w:rsidR="00F70CE8" w:rsidRPr="00F70CE8" w:rsidRDefault="00F70CE8" w:rsidP="00A71466">
            <w:pPr>
              <w:rPr>
                <w:sz w:val="18"/>
                <w:szCs w:val="18"/>
              </w:rPr>
            </w:pPr>
            <w:r w:rsidRPr="00F70CE8">
              <w:rPr>
                <w:sz w:val="18"/>
                <w:szCs w:val="18"/>
              </w:rPr>
              <w:t>296,20%</w:t>
            </w:r>
          </w:p>
        </w:tc>
      </w:tr>
      <w:tr w:rsidR="00F70CE8" w:rsidRPr="002D2086" w:rsidTr="00F70CE8">
        <w:tc>
          <w:tcPr>
            <w:tcW w:w="262" w:type="dxa"/>
          </w:tcPr>
          <w:p w:rsidR="00F70CE8" w:rsidRPr="002D2086" w:rsidRDefault="00F70CE8" w:rsidP="00F21A1B">
            <w:pPr>
              <w:rPr>
                <w:rFonts w:cstheme="minorHAnsi"/>
                <w:sz w:val="16"/>
                <w:szCs w:val="16"/>
                <w:lang w:val="en-US"/>
              </w:rPr>
            </w:pPr>
          </w:p>
        </w:tc>
        <w:tc>
          <w:tcPr>
            <w:tcW w:w="379" w:type="dxa"/>
          </w:tcPr>
          <w:p w:rsidR="00F70CE8" w:rsidRPr="002D2086" w:rsidRDefault="00F70CE8" w:rsidP="00F21A1B">
            <w:pPr>
              <w:rPr>
                <w:rFonts w:cstheme="minorHAnsi"/>
                <w:sz w:val="16"/>
                <w:szCs w:val="16"/>
                <w:lang w:val="en-US"/>
              </w:rPr>
            </w:pPr>
          </w:p>
        </w:tc>
        <w:tc>
          <w:tcPr>
            <w:tcW w:w="379" w:type="dxa"/>
          </w:tcPr>
          <w:p w:rsidR="00F70CE8" w:rsidRPr="002D2086" w:rsidRDefault="00F70CE8" w:rsidP="00F21A1B">
            <w:pPr>
              <w:rPr>
                <w:rFonts w:cstheme="minorHAnsi"/>
                <w:sz w:val="16"/>
                <w:szCs w:val="16"/>
                <w:lang w:val="en-US"/>
              </w:rPr>
            </w:pPr>
          </w:p>
        </w:tc>
        <w:tc>
          <w:tcPr>
            <w:tcW w:w="379" w:type="dxa"/>
          </w:tcPr>
          <w:p w:rsidR="00F70CE8" w:rsidRPr="00CC607F" w:rsidRDefault="00F70CE8" w:rsidP="00F21A1B">
            <w:pPr>
              <w:rPr>
                <w:rFonts w:cstheme="minorHAnsi"/>
                <w:sz w:val="16"/>
                <w:szCs w:val="16"/>
              </w:rPr>
            </w:pPr>
            <w:r>
              <w:rPr>
                <w:rFonts w:cstheme="minorHAnsi"/>
                <w:sz w:val="16"/>
                <w:szCs w:val="16"/>
              </w:rPr>
              <w:t>05</w:t>
            </w:r>
          </w:p>
        </w:tc>
        <w:tc>
          <w:tcPr>
            <w:tcW w:w="2253" w:type="dxa"/>
          </w:tcPr>
          <w:p w:rsidR="00F70CE8" w:rsidRPr="002D2086" w:rsidRDefault="00F70CE8" w:rsidP="00F21A1B">
            <w:pPr>
              <w:rPr>
                <w:rFonts w:cstheme="minorHAnsi"/>
                <w:sz w:val="16"/>
                <w:szCs w:val="16"/>
                <w:lang w:val="en-US"/>
              </w:rPr>
            </w:pPr>
            <w:r w:rsidRPr="00C47103">
              <w:rPr>
                <w:rFonts w:cstheme="minorHAnsi"/>
                <w:sz w:val="16"/>
                <w:szCs w:val="16"/>
                <w:lang w:val="en-US"/>
              </w:rPr>
              <w:t>Penyediaan Jasa Jaminan Barang Milik Daerah</w:t>
            </w:r>
          </w:p>
        </w:tc>
        <w:tc>
          <w:tcPr>
            <w:tcW w:w="2610" w:type="dxa"/>
          </w:tcPr>
          <w:p w:rsidR="00F70CE8" w:rsidRPr="000C6CDC" w:rsidRDefault="00F70CE8" w:rsidP="00533F5A">
            <w:pPr>
              <w:rPr>
                <w:sz w:val="16"/>
                <w:szCs w:val="16"/>
              </w:rPr>
            </w:pPr>
            <w:r w:rsidRPr="000C6CDC">
              <w:rPr>
                <w:sz w:val="16"/>
                <w:szCs w:val="16"/>
              </w:rPr>
              <w:t>Terpeliharanya kenderaan Operasional</w:t>
            </w:r>
          </w:p>
        </w:tc>
        <w:tc>
          <w:tcPr>
            <w:tcW w:w="1134" w:type="dxa"/>
          </w:tcPr>
          <w:p w:rsidR="00F70CE8" w:rsidRPr="002E0912" w:rsidRDefault="00F70CE8" w:rsidP="002E0912">
            <w:pPr>
              <w:jc w:val="center"/>
              <w:rPr>
                <w:sz w:val="18"/>
                <w:szCs w:val="18"/>
              </w:rPr>
            </w:pPr>
            <w:r w:rsidRPr="002E0912">
              <w:rPr>
                <w:sz w:val="18"/>
                <w:szCs w:val="18"/>
              </w:rPr>
              <w:t>100%</w:t>
            </w:r>
          </w:p>
        </w:tc>
        <w:tc>
          <w:tcPr>
            <w:tcW w:w="1276" w:type="dxa"/>
          </w:tcPr>
          <w:p w:rsidR="00F70CE8" w:rsidRPr="00715F05" w:rsidRDefault="00F70CE8" w:rsidP="00715F05">
            <w:pPr>
              <w:jc w:val="center"/>
              <w:rPr>
                <w:sz w:val="16"/>
                <w:szCs w:val="16"/>
              </w:rPr>
            </w:pPr>
            <w:r w:rsidRPr="00715F05">
              <w:rPr>
                <w:sz w:val="16"/>
                <w:szCs w:val="16"/>
              </w:rPr>
              <w:t>100 %</w:t>
            </w:r>
          </w:p>
        </w:tc>
        <w:tc>
          <w:tcPr>
            <w:tcW w:w="992" w:type="dxa"/>
          </w:tcPr>
          <w:p w:rsidR="00F70CE8" w:rsidRPr="00715F05" w:rsidRDefault="00F70CE8" w:rsidP="00715F05">
            <w:pPr>
              <w:jc w:val="center"/>
              <w:rPr>
                <w:sz w:val="16"/>
                <w:szCs w:val="16"/>
              </w:rPr>
            </w:pPr>
            <w:r w:rsidRPr="00715F05">
              <w:rPr>
                <w:sz w:val="16"/>
                <w:szCs w:val="16"/>
              </w:rPr>
              <w:t>100 %</w:t>
            </w:r>
          </w:p>
        </w:tc>
        <w:tc>
          <w:tcPr>
            <w:tcW w:w="992" w:type="dxa"/>
          </w:tcPr>
          <w:p w:rsidR="00F70CE8" w:rsidRPr="00715F05" w:rsidRDefault="00F70CE8" w:rsidP="002D51C9">
            <w:pPr>
              <w:jc w:val="center"/>
              <w:rPr>
                <w:sz w:val="16"/>
                <w:szCs w:val="16"/>
              </w:rPr>
            </w:pPr>
            <w:r w:rsidRPr="00715F05">
              <w:rPr>
                <w:sz w:val="16"/>
                <w:szCs w:val="16"/>
              </w:rPr>
              <w:t>94,16%</w:t>
            </w:r>
          </w:p>
        </w:tc>
        <w:tc>
          <w:tcPr>
            <w:tcW w:w="993" w:type="dxa"/>
          </w:tcPr>
          <w:p w:rsidR="00F70CE8" w:rsidRPr="004477DE" w:rsidRDefault="00F70CE8" w:rsidP="00A71466">
            <w:pPr>
              <w:rPr>
                <w:sz w:val="18"/>
                <w:szCs w:val="18"/>
              </w:rPr>
            </w:pPr>
            <w:r w:rsidRPr="004477DE">
              <w:rPr>
                <w:sz w:val="18"/>
                <w:szCs w:val="18"/>
              </w:rPr>
              <w:t>94%</w:t>
            </w:r>
          </w:p>
        </w:tc>
        <w:tc>
          <w:tcPr>
            <w:tcW w:w="1134" w:type="dxa"/>
          </w:tcPr>
          <w:p w:rsidR="00F70CE8" w:rsidRPr="004477DE" w:rsidRDefault="00F70CE8" w:rsidP="004477DE">
            <w:pPr>
              <w:jc w:val="center"/>
              <w:rPr>
                <w:sz w:val="18"/>
                <w:szCs w:val="18"/>
              </w:rPr>
            </w:pPr>
            <w:r w:rsidRPr="004477DE">
              <w:rPr>
                <w:sz w:val="18"/>
                <w:szCs w:val="18"/>
              </w:rPr>
              <w:t>100%</w:t>
            </w:r>
          </w:p>
        </w:tc>
        <w:tc>
          <w:tcPr>
            <w:tcW w:w="1275" w:type="dxa"/>
          </w:tcPr>
          <w:p w:rsidR="00F70CE8" w:rsidRPr="00F70CE8" w:rsidRDefault="00F70CE8" w:rsidP="00F70CE8">
            <w:pPr>
              <w:jc w:val="center"/>
              <w:rPr>
                <w:sz w:val="18"/>
                <w:szCs w:val="18"/>
              </w:rPr>
            </w:pPr>
            <w:r w:rsidRPr="00F70CE8">
              <w:rPr>
                <w:sz w:val="18"/>
                <w:szCs w:val="18"/>
              </w:rPr>
              <w:t>294,16%</w:t>
            </w:r>
          </w:p>
        </w:tc>
        <w:tc>
          <w:tcPr>
            <w:tcW w:w="1276" w:type="dxa"/>
          </w:tcPr>
          <w:p w:rsidR="00F70CE8" w:rsidRPr="00F70CE8" w:rsidRDefault="00F70CE8" w:rsidP="00A71466">
            <w:pPr>
              <w:rPr>
                <w:sz w:val="18"/>
                <w:szCs w:val="18"/>
              </w:rPr>
            </w:pPr>
            <w:r w:rsidRPr="00F70CE8">
              <w:rPr>
                <w:sz w:val="18"/>
                <w:szCs w:val="18"/>
              </w:rPr>
              <w:t>294,16%</w:t>
            </w:r>
          </w:p>
        </w:tc>
      </w:tr>
      <w:tr w:rsidR="00F70CE8" w:rsidRPr="002D2086" w:rsidTr="00F70CE8">
        <w:tc>
          <w:tcPr>
            <w:tcW w:w="262" w:type="dxa"/>
          </w:tcPr>
          <w:p w:rsidR="00F70CE8" w:rsidRPr="002D2086" w:rsidRDefault="00F70CE8" w:rsidP="00F21A1B">
            <w:pPr>
              <w:rPr>
                <w:rFonts w:cstheme="minorHAnsi"/>
                <w:sz w:val="16"/>
                <w:szCs w:val="16"/>
                <w:lang w:val="en-US"/>
              </w:rPr>
            </w:pPr>
          </w:p>
        </w:tc>
        <w:tc>
          <w:tcPr>
            <w:tcW w:w="379" w:type="dxa"/>
          </w:tcPr>
          <w:p w:rsidR="00F70CE8" w:rsidRPr="002D2086" w:rsidRDefault="00F70CE8" w:rsidP="00F21A1B">
            <w:pPr>
              <w:rPr>
                <w:rFonts w:cstheme="minorHAnsi"/>
                <w:sz w:val="16"/>
                <w:szCs w:val="16"/>
                <w:lang w:val="en-US"/>
              </w:rPr>
            </w:pPr>
          </w:p>
        </w:tc>
        <w:tc>
          <w:tcPr>
            <w:tcW w:w="379" w:type="dxa"/>
          </w:tcPr>
          <w:p w:rsidR="00F70CE8" w:rsidRPr="002D2086" w:rsidRDefault="00F70CE8" w:rsidP="00F21A1B">
            <w:pPr>
              <w:rPr>
                <w:rFonts w:cstheme="minorHAnsi"/>
                <w:sz w:val="16"/>
                <w:szCs w:val="16"/>
                <w:lang w:val="en-US"/>
              </w:rPr>
            </w:pPr>
          </w:p>
        </w:tc>
        <w:tc>
          <w:tcPr>
            <w:tcW w:w="379" w:type="dxa"/>
          </w:tcPr>
          <w:p w:rsidR="00F70CE8" w:rsidRPr="00CC607F" w:rsidRDefault="00F70CE8" w:rsidP="00F21A1B">
            <w:pPr>
              <w:rPr>
                <w:rFonts w:cstheme="minorHAnsi"/>
                <w:sz w:val="16"/>
                <w:szCs w:val="16"/>
              </w:rPr>
            </w:pPr>
            <w:r>
              <w:rPr>
                <w:rFonts w:cstheme="minorHAnsi"/>
                <w:sz w:val="16"/>
                <w:szCs w:val="16"/>
              </w:rPr>
              <w:t>10</w:t>
            </w:r>
          </w:p>
        </w:tc>
        <w:tc>
          <w:tcPr>
            <w:tcW w:w="2253" w:type="dxa"/>
          </w:tcPr>
          <w:p w:rsidR="00F70CE8" w:rsidRPr="002D2086" w:rsidRDefault="00F70CE8" w:rsidP="00F21A1B">
            <w:pPr>
              <w:rPr>
                <w:rFonts w:cstheme="minorHAnsi"/>
                <w:sz w:val="16"/>
                <w:szCs w:val="16"/>
                <w:lang w:val="en-US"/>
              </w:rPr>
            </w:pPr>
            <w:r w:rsidRPr="00C47103">
              <w:rPr>
                <w:rFonts w:cstheme="minorHAnsi"/>
                <w:sz w:val="16"/>
                <w:szCs w:val="16"/>
                <w:lang w:val="en-US"/>
              </w:rPr>
              <w:t>Penyediaan Alat Tulis Kantor</w:t>
            </w:r>
          </w:p>
        </w:tc>
        <w:tc>
          <w:tcPr>
            <w:tcW w:w="2610" w:type="dxa"/>
          </w:tcPr>
          <w:p w:rsidR="00F70CE8" w:rsidRPr="000C6CDC" w:rsidRDefault="00F70CE8" w:rsidP="00533F5A">
            <w:pPr>
              <w:rPr>
                <w:sz w:val="16"/>
                <w:szCs w:val="16"/>
              </w:rPr>
            </w:pPr>
            <w:r w:rsidRPr="000C6CDC">
              <w:rPr>
                <w:sz w:val="16"/>
                <w:szCs w:val="16"/>
              </w:rPr>
              <w:t>Terpenuhinya alat tulis perkantoran</w:t>
            </w:r>
          </w:p>
        </w:tc>
        <w:tc>
          <w:tcPr>
            <w:tcW w:w="1134" w:type="dxa"/>
          </w:tcPr>
          <w:p w:rsidR="00F70CE8" w:rsidRPr="002E0912" w:rsidRDefault="00F70CE8" w:rsidP="002E0912">
            <w:pPr>
              <w:jc w:val="center"/>
              <w:rPr>
                <w:sz w:val="18"/>
                <w:szCs w:val="18"/>
              </w:rPr>
            </w:pPr>
            <w:r w:rsidRPr="002E0912">
              <w:rPr>
                <w:sz w:val="18"/>
                <w:szCs w:val="18"/>
              </w:rPr>
              <w:t>100%</w:t>
            </w:r>
          </w:p>
        </w:tc>
        <w:tc>
          <w:tcPr>
            <w:tcW w:w="1276" w:type="dxa"/>
          </w:tcPr>
          <w:p w:rsidR="00F70CE8" w:rsidRPr="00715F05" w:rsidRDefault="00F70CE8" w:rsidP="00715F05">
            <w:pPr>
              <w:jc w:val="center"/>
              <w:rPr>
                <w:sz w:val="16"/>
                <w:szCs w:val="16"/>
              </w:rPr>
            </w:pPr>
            <w:r w:rsidRPr="00715F05">
              <w:rPr>
                <w:sz w:val="16"/>
                <w:szCs w:val="16"/>
              </w:rPr>
              <w:t>100 %</w:t>
            </w:r>
          </w:p>
        </w:tc>
        <w:tc>
          <w:tcPr>
            <w:tcW w:w="992" w:type="dxa"/>
          </w:tcPr>
          <w:p w:rsidR="00F70CE8" w:rsidRPr="00715F05" w:rsidRDefault="00F70CE8" w:rsidP="00715F05">
            <w:pPr>
              <w:jc w:val="center"/>
              <w:rPr>
                <w:sz w:val="16"/>
                <w:szCs w:val="16"/>
              </w:rPr>
            </w:pPr>
            <w:r w:rsidRPr="00715F05">
              <w:rPr>
                <w:sz w:val="16"/>
                <w:szCs w:val="16"/>
              </w:rPr>
              <w:t>100 %</w:t>
            </w:r>
          </w:p>
        </w:tc>
        <w:tc>
          <w:tcPr>
            <w:tcW w:w="992" w:type="dxa"/>
          </w:tcPr>
          <w:p w:rsidR="00F70CE8" w:rsidRPr="00715F05" w:rsidRDefault="00F70CE8" w:rsidP="002D51C9">
            <w:pPr>
              <w:jc w:val="center"/>
              <w:rPr>
                <w:sz w:val="16"/>
                <w:szCs w:val="16"/>
              </w:rPr>
            </w:pPr>
            <w:r w:rsidRPr="00715F05">
              <w:rPr>
                <w:sz w:val="16"/>
                <w:szCs w:val="16"/>
              </w:rPr>
              <w:t>99,86%</w:t>
            </w:r>
          </w:p>
        </w:tc>
        <w:tc>
          <w:tcPr>
            <w:tcW w:w="993" w:type="dxa"/>
          </w:tcPr>
          <w:p w:rsidR="00F70CE8" w:rsidRPr="004477DE" w:rsidRDefault="00F70CE8" w:rsidP="00A71466">
            <w:pPr>
              <w:rPr>
                <w:sz w:val="18"/>
                <w:szCs w:val="18"/>
              </w:rPr>
            </w:pPr>
            <w:r w:rsidRPr="004477DE">
              <w:rPr>
                <w:sz w:val="18"/>
                <w:szCs w:val="18"/>
              </w:rPr>
              <w:t>100%</w:t>
            </w:r>
          </w:p>
        </w:tc>
        <w:tc>
          <w:tcPr>
            <w:tcW w:w="1134" w:type="dxa"/>
          </w:tcPr>
          <w:p w:rsidR="00F70CE8" w:rsidRPr="004477DE" w:rsidRDefault="00F70CE8" w:rsidP="004477DE">
            <w:pPr>
              <w:jc w:val="center"/>
              <w:rPr>
                <w:sz w:val="18"/>
                <w:szCs w:val="18"/>
              </w:rPr>
            </w:pPr>
            <w:r w:rsidRPr="004477DE">
              <w:rPr>
                <w:sz w:val="18"/>
                <w:szCs w:val="18"/>
              </w:rPr>
              <w:t>100%</w:t>
            </w:r>
          </w:p>
        </w:tc>
        <w:tc>
          <w:tcPr>
            <w:tcW w:w="1275" w:type="dxa"/>
          </w:tcPr>
          <w:p w:rsidR="00F70CE8" w:rsidRPr="00F70CE8" w:rsidRDefault="00F70CE8" w:rsidP="00F70CE8">
            <w:pPr>
              <w:jc w:val="center"/>
              <w:rPr>
                <w:sz w:val="18"/>
                <w:szCs w:val="18"/>
              </w:rPr>
            </w:pPr>
            <w:r w:rsidRPr="00F70CE8">
              <w:rPr>
                <w:sz w:val="18"/>
                <w:szCs w:val="18"/>
              </w:rPr>
              <w:t>299,86%</w:t>
            </w:r>
          </w:p>
        </w:tc>
        <w:tc>
          <w:tcPr>
            <w:tcW w:w="1276" w:type="dxa"/>
          </w:tcPr>
          <w:p w:rsidR="00F70CE8" w:rsidRPr="00F70CE8" w:rsidRDefault="00F70CE8" w:rsidP="00A71466">
            <w:pPr>
              <w:rPr>
                <w:sz w:val="18"/>
                <w:szCs w:val="18"/>
              </w:rPr>
            </w:pPr>
            <w:r w:rsidRPr="00F70CE8">
              <w:rPr>
                <w:sz w:val="18"/>
                <w:szCs w:val="18"/>
              </w:rPr>
              <w:t>299,86%</w:t>
            </w:r>
          </w:p>
        </w:tc>
      </w:tr>
      <w:tr w:rsidR="00F70CE8" w:rsidRPr="002D2086" w:rsidTr="00F70CE8">
        <w:tc>
          <w:tcPr>
            <w:tcW w:w="262" w:type="dxa"/>
          </w:tcPr>
          <w:p w:rsidR="00F70CE8" w:rsidRPr="002D2086" w:rsidRDefault="00F70CE8" w:rsidP="00F21A1B">
            <w:pPr>
              <w:rPr>
                <w:rFonts w:cstheme="minorHAnsi"/>
                <w:sz w:val="16"/>
                <w:szCs w:val="16"/>
                <w:lang w:val="en-US"/>
              </w:rPr>
            </w:pPr>
          </w:p>
        </w:tc>
        <w:tc>
          <w:tcPr>
            <w:tcW w:w="379" w:type="dxa"/>
          </w:tcPr>
          <w:p w:rsidR="00F70CE8" w:rsidRPr="002D2086" w:rsidRDefault="00F70CE8" w:rsidP="00F21A1B">
            <w:pPr>
              <w:rPr>
                <w:rFonts w:cstheme="minorHAnsi"/>
                <w:sz w:val="16"/>
                <w:szCs w:val="16"/>
                <w:lang w:val="en-US"/>
              </w:rPr>
            </w:pPr>
          </w:p>
        </w:tc>
        <w:tc>
          <w:tcPr>
            <w:tcW w:w="379" w:type="dxa"/>
          </w:tcPr>
          <w:p w:rsidR="00F70CE8" w:rsidRPr="002D2086" w:rsidRDefault="00F70CE8" w:rsidP="00F21A1B">
            <w:pPr>
              <w:rPr>
                <w:rFonts w:cstheme="minorHAnsi"/>
                <w:sz w:val="16"/>
                <w:szCs w:val="16"/>
                <w:lang w:val="en-US"/>
              </w:rPr>
            </w:pPr>
          </w:p>
        </w:tc>
        <w:tc>
          <w:tcPr>
            <w:tcW w:w="379" w:type="dxa"/>
          </w:tcPr>
          <w:p w:rsidR="00F70CE8" w:rsidRPr="00CC607F" w:rsidRDefault="00F70CE8" w:rsidP="00F21A1B">
            <w:pPr>
              <w:rPr>
                <w:rFonts w:cstheme="minorHAnsi"/>
                <w:sz w:val="16"/>
                <w:szCs w:val="16"/>
              </w:rPr>
            </w:pPr>
            <w:r>
              <w:rPr>
                <w:rFonts w:cstheme="minorHAnsi"/>
                <w:sz w:val="16"/>
                <w:szCs w:val="16"/>
              </w:rPr>
              <w:t>11</w:t>
            </w:r>
          </w:p>
        </w:tc>
        <w:tc>
          <w:tcPr>
            <w:tcW w:w="2253" w:type="dxa"/>
          </w:tcPr>
          <w:p w:rsidR="00F70CE8" w:rsidRPr="002D2086" w:rsidRDefault="00F70CE8" w:rsidP="00F21A1B">
            <w:pPr>
              <w:rPr>
                <w:rFonts w:cstheme="minorHAnsi"/>
                <w:sz w:val="16"/>
                <w:szCs w:val="16"/>
                <w:lang w:val="en-US"/>
              </w:rPr>
            </w:pPr>
            <w:r w:rsidRPr="00C47103">
              <w:rPr>
                <w:rFonts w:cstheme="minorHAnsi"/>
                <w:sz w:val="16"/>
                <w:szCs w:val="16"/>
                <w:lang w:val="en-US"/>
              </w:rPr>
              <w:t>Penyediaan Barang Cetak dan Penggandaan</w:t>
            </w:r>
          </w:p>
        </w:tc>
        <w:tc>
          <w:tcPr>
            <w:tcW w:w="2610" w:type="dxa"/>
          </w:tcPr>
          <w:p w:rsidR="00F70CE8" w:rsidRPr="000C6CDC" w:rsidRDefault="00F70CE8" w:rsidP="00533F5A">
            <w:pPr>
              <w:rPr>
                <w:sz w:val="16"/>
                <w:szCs w:val="16"/>
              </w:rPr>
            </w:pPr>
            <w:r w:rsidRPr="000C6CDC">
              <w:rPr>
                <w:sz w:val="16"/>
                <w:szCs w:val="16"/>
              </w:rPr>
              <w:t xml:space="preserve">Terpenuhnya barang cetakan dan pengandaan untuk perkantoran </w:t>
            </w:r>
          </w:p>
        </w:tc>
        <w:tc>
          <w:tcPr>
            <w:tcW w:w="1134" w:type="dxa"/>
          </w:tcPr>
          <w:p w:rsidR="00F70CE8" w:rsidRPr="002E0912" w:rsidRDefault="00F70CE8" w:rsidP="002E0912">
            <w:pPr>
              <w:jc w:val="center"/>
              <w:rPr>
                <w:sz w:val="18"/>
                <w:szCs w:val="18"/>
              </w:rPr>
            </w:pPr>
            <w:r w:rsidRPr="002E0912">
              <w:rPr>
                <w:sz w:val="18"/>
                <w:szCs w:val="18"/>
              </w:rPr>
              <w:t>100%</w:t>
            </w:r>
          </w:p>
        </w:tc>
        <w:tc>
          <w:tcPr>
            <w:tcW w:w="1276" w:type="dxa"/>
          </w:tcPr>
          <w:p w:rsidR="00F70CE8" w:rsidRPr="00715F05" w:rsidRDefault="00F70CE8" w:rsidP="00715F05">
            <w:pPr>
              <w:jc w:val="center"/>
              <w:rPr>
                <w:sz w:val="16"/>
                <w:szCs w:val="16"/>
              </w:rPr>
            </w:pPr>
            <w:r w:rsidRPr="00715F05">
              <w:rPr>
                <w:sz w:val="16"/>
                <w:szCs w:val="16"/>
              </w:rPr>
              <w:t>100 %</w:t>
            </w:r>
          </w:p>
        </w:tc>
        <w:tc>
          <w:tcPr>
            <w:tcW w:w="992" w:type="dxa"/>
          </w:tcPr>
          <w:p w:rsidR="00F70CE8" w:rsidRPr="00715F05" w:rsidRDefault="00F70CE8" w:rsidP="00715F05">
            <w:pPr>
              <w:jc w:val="center"/>
              <w:rPr>
                <w:sz w:val="16"/>
                <w:szCs w:val="16"/>
              </w:rPr>
            </w:pPr>
            <w:r w:rsidRPr="00715F05">
              <w:rPr>
                <w:sz w:val="16"/>
                <w:szCs w:val="16"/>
              </w:rPr>
              <w:t>100 %</w:t>
            </w:r>
          </w:p>
        </w:tc>
        <w:tc>
          <w:tcPr>
            <w:tcW w:w="992" w:type="dxa"/>
          </w:tcPr>
          <w:p w:rsidR="00F70CE8" w:rsidRPr="00715F05" w:rsidRDefault="00F70CE8" w:rsidP="002D51C9">
            <w:pPr>
              <w:jc w:val="center"/>
              <w:rPr>
                <w:sz w:val="16"/>
                <w:szCs w:val="16"/>
              </w:rPr>
            </w:pPr>
            <w:r w:rsidRPr="00715F05">
              <w:rPr>
                <w:sz w:val="16"/>
                <w:szCs w:val="16"/>
              </w:rPr>
              <w:t>99,75%</w:t>
            </w:r>
          </w:p>
        </w:tc>
        <w:tc>
          <w:tcPr>
            <w:tcW w:w="993" w:type="dxa"/>
          </w:tcPr>
          <w:p w:rsidR="00F70CE8" w:rsidRPr="004477DE" w:rsidRDefault="00F70CE8" w:rsidP="00A71466">
            <w:pPr>
              <w:rPr>
                <w:sz w:val="18"/>
                <w:szCs w:val="18"/>
              </w:rPr>
            </w:pPr>
            <w:r w:rsidRPr="004477DE">
              <w:rPr>
                <w:sz w:val="18"/>
                <w:szCs w:val="18"/>
              </w:rPr>
              <w:t>100%</w:t>
            </w:r>
          </w:p>
        </w:tc>
        <w:tc>
          <w:tcPr>
            <w:tcW w:w="1134" w:type="dxa"/>
          </w:tcPr>
          <w:p w:rsidR="00F70CE8" w:rsidRPr="004477DE" w:rsidRDefault="00F70CE8" w:rsidP="004477DE">
            <w:pPr>
              <w:jc w:val="center"/>
              <w:rPr>
                <w:sz w:val="18"/>
                <w:szCs w:val="18"/>
              </w:rPr>
            </w:pPr>
            <w:r w:rsidRPr="004477DE">
              <w:rPr>
                <w:sz w:val="18"/>
                <w:szCs w:val="18"/>
              </w:rPr>
              <w:t>100%</w:t>
            </w:r>
          </w:p>
        </w:tc>
        <w:tc>
          <w:tcPr>
            <w:tcW w:w="1275" w:type="dxa"/>
          </w:tcPr>
          <w:p w:rsidR="00F70CE8" w:rsidRPr="00F70CE8" w:rsidRDefault="00F70CE8" w:rsidP="00F70CE8">
            <w:pPr>
              <w:jc w:val="center"/>
              <w:rPr>
                <w:sz w:val="18"/>
                <w:szCs w:val="18"/>
              </w:rPr>
            </w:pPr>
            <w:r w:rsidRPr="00F70CE8">
              <w:rPr>
                <w:sz w:val="18"/>
                <w:szCs w:val="18"/>
              </w:rPr>
              <w:t>299,75%</w:t>
            </w:r>
          </w:p>
        </w:tc>
        <w:tc>
          <w:tcPr>
            <w:tcW w:w="1276" w:type="dxa"/>
          </w:tcPr>
          <w:p w:rsidR="00F70CE8" w:rsidRPr="00F70CE8" w:rsidRDefault="00F70CE8" w:rsidP="00A71466">
            <w:pPr>
              <w:rPr>
                <w:sz w:val="18"/>
                <w:szCs w:val="18"/>
              </w:rPr>
            </w:pPr>
            <w:r w:rsidRPr="00F70CE8">
              <w:rPr>
                <w:sz w:val="18"/>
                <w:szCs w:val="18"/>
              </w:rPr>
              <w:t>299,75%</w:t>
            </w:r>
          </w:p>
        </w:tc>
      </w:tr>
      <w:tr w:rsidR="00F70CE8" w:rsidRPr="002D2086" w:rsidTr="00F70CE8">
        <w:tc>
          <w:tcPr>
            <w:tcW w:w="262" w:type="dxa"/>
          </w:tcPr>
          <w:p w:rsidR="00F70CE8" w:rsidRPr="002D2086" w:rsidRDefault="00F70CE8" w:rsidP="00F21A1B">
            <w:pPr>
              <w:rPr>
                <w:rFonts w:cstheme="minorHAnsi"/>
                <w:sz w:val="16"/>
                <w:szCs w:val="16"/>
                <w:lang w:val="en-US"/>
              </w:rPr>
            </w:pPr>
          </w:p>
        </w:tc>
        <w:tc>
          <w:tcPr>
            <w:tcW w:w="379" w:type="dxa"/>
          </w:tcPr>
          <w:p w:rsidR="00F70CE8" w:rsidRPr="002D2086" w:rsidRDefault="00F70CE8" w:rsidP="00F21A1B">
            <w:pPr>
              <w:rPr>
                <w:rFonts w:cstheme="minorHAnsi"/>
                <w:sz w:val="16"/>
                <w:szCs w:val="16"/>
                <w:lang w:val="en-US"/>
              </w:rPr>
            </w:pPr>
          </w:p>
        </w:tc>
        <w:tc>
          <w:tcPr>
            <w:tcW w:w="379" w:type="dxa"/>
          </w:tcPr>
          <w:p w:rsidR="00F70CE8" w:rsidRPr="002D2086" w:rsidRDefault="00F70CE8" w:rsidP="00F21A1B">
            <w:pPr>
              <w:rPr>
                <w:rFonts w:cstheme="minorHAnsi"/>
                <w:sz w:val="16"/>
                <w:szCs w:val="16"/>
                <w:lang w:val="en-US"/>
              </w:rPr>
            </w:pPr>
          </w:p>
        </w:tc>
        <w:tc>
          <w:tcPr>
            <w:tcW w:w="379" w:type="dxa"/>
          </w:tcPr>
          <w:p w:rsidR="00F70CE8" w:rsidRPr="00CC607F" w:rsidRDefault="00F70CE8" w:rsidP="00F21A1B">
            <w:pPr>
              <w:rPr>
                <w:rFonts w:cstheme="minorHAnsi"/>
                <w:sz w:val="16"/>
                <w:szCs w:val="16"/>
              </w:rPr>
            </w:pPr>
            <w:r>
              <w:rPr>
                <w:rFonts w:cstheme="minorHAnsi"/>
                <w:sz w:val="16"/>
                <w:szCs w:val="16"/>
              </w:rPr>
              <w:t>14</w:t>
            </w:r>
          </w:p>
        </w:tc>
        <w:tc>
          <w:tcPr>
            <w:tcW w:w="2253" w:type="dxa"/>
          </w:tcPr>
          <w:p w:rsidR="00F70CE8" w:rsidRPr="00C47103" w:rsidRDefault="00F70CE8" w:rsidP="00F21A1B">
            <w:pPr>
              <w:rPr>
                <w:rFonts w:cstheme="minorHAnsi"/>
                <w:sz w:val="16"/>
                <w:szCs w:val="16"/>
                <w:lang w:val="en-US"/>
              </w:rPr>
            </w:pPr>
            <w:r w:rsidRPr="00C47103">
              <w:rPr>
                <w:rFonts w:cstheme="minorHAnsi"/>
                <w:sz w:val="16"/>
                <w:szCs w:val="16"/>
                <w:lang w:val="en-US"/>
              </w:rPr>
              <w:t>Penyediaan Bahan Bacaan dan Peraturan Perundangan-Undangan</w:t>
            </w:r>
          </w:p>
        </w:tc>
        <w:tc>
          <w:tcPr>
            <w:tcW w:w="2610" w:type="dxa"/>
          </w:tcPr>
          <w:p w:rsidR="00F70CE8" w:rsidRPr="000C6CDC" w:rsidRDefault="00F70CE8" w:rsidP="00533F5A">
            <w:pPr>
              <w:rPr>
                <w:sz w:val="16"/>
                <w:szCs w:val="16"/>
              </w:rPr>
            </w:pPr>
            <w:r w:rsidRPr="000C6CDC">
              <w:rPr>
                <w:sz w:val="16"/>
                <w:szCs w:val="16"/>
              </w:rPr>
              <w:t>Terpenuhnya kebutuhan pendukung penyelengaaran rapat-rapat</w:t>
            </w:r>
          </w:p>
        </w:tc>
        <w:tc>
          <w:tcPr>
            <w:tcW w:w="1134" w:type="dxa"/>
          </w:tcPr>
          <w:p w:rsidR="00F70CE8" w:rsidRPr="002E0912" w:rsidRDefault="00F70CE8" w:rsidP="002E0912">
            <w:pPr>
              <w:jc w:val="center"/>
              <w:rPr>
                <w:sz w:val="18"/>
                <w:szCs w:val="18"/>
              </w:rPr>
            </w:pPr>
            <w:r w:rsidRPr="002E0912">
              <w:rPr>
                <w:sz w:val="18"/>
                <w:szCs w:val="18"/>
              </w:rPr>
              <w:t>100%</w:t>
            </w:r>
          </w:p>
        </w:tc>
        <w:tc>
          <w:tcPr>
            <w:tcW w:w="1276" w:type="dxa"/>
          </w:tcPr>
          <w:p w:rsidR="00F70CE8" w:rsidRPr="00715F05" w:rsidRDefault="00F70CE8" w:rsidP="00715F05">
            <w:pPr>
              <w:jc w:val="center"/>
              <w:rPr>
                <w:sz w:val="16"/>
                <w:szCs w:val="16"/>
              </w:rPr>
            </w:pPr>
            <w:r w:rsidRPr="00715F05">
              <w:rPr>
                <w:sz w:val="16"/>
                <w:szCs w:val="16"/>
              </w:rPr>
              <w:t>100 %</w:t>
            </w:r>
          </w:p>
        </w:tc>
        <w:tc>
          <w:tcPr>
            <w:tcW w:w="992" w:type="dxa"/>
          </w:tcPr>
          <w:p w:rsidR="00F70CE8" w:rsidRPr="00715F05" w:rsidRDefault="00F70CE8" w:rsidP="00715F05">
            <w:pPr>
              <w:jc w:val="center"/>
              <w:rPr>
                <w:sz w:val="16"/>
                <w:szCs w:val="16"/>
              </w:rPr>
            </w:pPr>
            <w:r w:rsidRPr="00715F05">
              <w:rPr>
                <w:sz w:val="16"/>
                <w:szCs w:val="16"/>
              </w:rPr>
              <w:t>100 %</w:t>
            </w:r>
          </w:p>
        </w:tc>
        <w:tc>
          <w:tcPr>
            <w:tcW w:w="992" w:type="dxa"/>
          </w:tcPr>
          <w:p w:rsidR="00F70CE8" w:rsidRPr="00715F05" w:rsidRDefault="00F70CE8" w:rsidP="002D51C9">
            <w:pPr>
              <w:jc w:val="center"/>
              <w:rPr>
                <w:sz w:val="16"/>
                <w:szCs w:val="16"/>
              </w:rPr>
            </w:pPr>
            <w:r w:rsidRPr="00715F05">
              <w:rPr>
                <w:sz w:val="16"/>
                <w:szCs w:val="16"/>
              </w:rPr>
              <w:t>99,98</w:t>
            </w:r>
          </w:p>
        </w:tc>
        <w:tc>
          <w:tcPr>
            <w:tcW w:w="993" w:type="dxa"/>
          </w:tcPr>
          <w:p w:rsidR="00F70CE8" w:rsidRPr="004477DE" w:rsidRDefault="00F70CE8" w:rsidP="00A71466">
            <w:pPr>
              <w:rPr>
                <w:sz w:val="18"/>
                <w:szCs w:val="18"/>
              </w:rPr>
            </w:pPr>
            <w:r w:rsidRPr="004477DE">
              <w:rPr>
                <w:sz w:val="18"/>
                <w:szCs w:val="18"/>
              </w:rPr>
              <w:t>99</w:t>
            </w:r>
            <w:r>
              <w:rPr>
                <w:sz w:val="18"/>
                <w:szCs w:val="18"/>
              </w:rPr>
              <w:t>,</w:t>
            </w:r>
            <w:r w:rsidRPr="004477DE">
              <w:rPr>
                <w:sz w:val="18"/>
                <w:szCs w:val="18"/>
              </w:rPr>
              <w:t>98%</w:t>
            </w:r>
          </w:p>
        </w:tc>
        <w:tc>
          <w:tcPr>
            <w:tcW w:w="1134" w:type="dxa"/>
          </w:tcPr>
          <w:p w:rsidR="00F70CE8" w:rsidRPr="004477DE" w:rsidRDefault="00F70CE8" w:rsidP="004477DE">
            <w:pPr>
              <w:jc w:val="center"/>
              <w:rPr>
                <w:sz w:val="18"/>
                <w:szCs w:val="18"/>
              </w:rPr>
            </w:pPr>
            <w:r w:rsidRPr="004477DE">
              <w:rPr>
                <w:sz w:val="18"/>
                <w:szCs w:val="18"/>
              </w:rPr>
              <w:t>100%</w:t>
            </w:r>
          </w:p>
        </w:tc>
        <w:tc>
          <w:tcPr>
            <w:tcW w:w="1275" w:type="dxa"/>
          </w:tcPr>
          <w:p w:rsidR="00F70CE8" w:rsidRPr="00F70CE8" w:rsidRDefault="00F70CE8" w:rsidP="00F70CE8">
            <w:pPr>
              <w:jc w:val="center"/>
              <w:rPr>
                <w:sz w:val="18"/>
                <w:szCs w:val="18"/>
              </w:rPr>
            </w:pPr>
            <w:r w:rsidRPr="00F70CE8">
              <w:rPr>
                <w:sz w:val="18"/>
                <w:szCs w:val="18"/>
              </w:rPr>
              <w:t>299,98%</w:t>
            </w:r>
          </w:p>
        </w:tc>
        <w:tc>
          <w:tcPr>
            <w:tcW w:w="1276" w:type="dxa"/>
          </w:tcPr>
          <w:p w:rsidR="00F70CE8" w:rsidRPr="00F70CE8" w:rsidRDefault="00F70CE8" w:rsidP="00A71466">
            <w:pPr>
              <w:rPr>
                <w:sz w:val="18"/>
                <w:szCs w:val="18"/>
              </w:rPr>
            </w:pPr>
            <w:r w:rsidRPr="00F70CE8">
              <w:rPr>
                <w:sz w:val="18"/>
                <w:szCs w:val="18"/>
              </w:rPr>
              <w:t>299,98%</w:t>
            </w:r>
          </w:p>
        </w:tc>
      </w:tr>
      <w:tr w:rsidR="00F70CE8" w:rsidRPr="002D2086" w:rsidTr="00F70CE8">
        <w:tc>
          <w:tcPr>
            <w:tcW w:w="262" w:type="dxa"/>
          </w:tcPr>
          <w:p w:rsidR="00F70CE8" w:rsidRPr="002D2086" w:rsidRDefault="00F70CE8" w:rsidP="00F21A1B">
            <w:pPr>
              <w:rPr>
                <w:rFonts w:cstheme="minorHAnsi"/>
                <w:sz w:val="16"/>
                <w:szCs w:val="16"/>
                <w:lang w:val="en-US"/>
              </w:rPr>
            </w:pPr>
          </w:p>
        </w:tc>
        <w:tc>
          <w:tcPr>
            <w:tcW w:w="379" w:type="dxa"/>
          </w:tcPr>
          <w:p w:rsidR="00F70CE8" w:rsidRPr="002D2086" w:rsidRDefault="00F70CE8" w:rsidP="00F21A1B">
            <w:pPr>
              <w:rPr>
                <w:rFonts w:cstheme="minorHAnsi"/>
                <w:sz w:val="16"/>
                <w:szCs w:val="16"/>
                <w:lang w:val="en-US"/>
              </w:rPr>
            </w:pPr>
          </w:p>
        </w:tc>
        <w:tc>
          <w:tcPr>
            <w:tcW w:w="379" w:type="dxa"/>
          </w:tcPr>
          <w:p w:rsidR="00F70CE8" w:rsidRPr="002D2086" w:rsidRDefault="00F70CE8" w:rsidP="00F21A1B">
            <w:pPr>
              <w:rPr>
                <w:rFonts w:cstheme="minorHAnsi"/>
                <w:sz w:val="16"/>
                <w:szCs w:val="16"/>
                <w:lang w:val="en-US"/>
              </w:rPr>
            </w:pPr>
          </w:p>
        </w:tc>
        <w:tc>
          <w:tcPr>
            <w:tcW w:w="379" w:type="dxa"/>
          </w:tcPr>
          <w:p w:rsidR="00F70CE8" w:rsidRPr="00CC607F" w:rsidRDefault="00F70CE8" w:rsidP="00F21A1B">
            <w:pPr>
              <w:rPr>
                <w:rFonts w:cstheme="minorHAnsi"/>
                <w:sz w:val="16"/>
                <w:szCs w:val="16"/>
              </w:rPr>
            </w:pPr>
            <w:r>
              <w:rPr>
                <w:rFonts w:cstheme="minorHAnsi"/>
                <w:sz w:val="16"/>
                <w:szCs w:val="16"/>
              </w:rPr>
              <w:t>16</w:t>
            </w:r>
          </w:p>
        </w:tc>
        <w:tc>
          <w:tcPr>
            <w:tcW w:w="2253" w:type="dxa"/>
          </w:tcPr>
          <w:p w:rsidR="00F70CE8" w:rsidRPr="002D2086" w:rsidRDefault="00F70CE8" w:rsidP="00F21A1B">
            <w:pPr>
              <w:rPr>
                <w:rFonts w:cstheme="minorHAnsi"/>
                <w:sz w:val="16"/>
                <w:szCs w:val="16"/>
                <w:lang w:val="en-US"/>
              </w:rPr>
            </w:pPr>
            <w:r w:rsidRPr="00C47103">
              <w:rPr>
                <w:rFonts w:cstheme="minorHAnsi"/>
                <w:sz w:val="16"/>
                <w:szCs w:val="16"/>
                <w:lang w:val="en-US"/>
              </w:rPr>
              <w:t>Penyediaan Makanan dan Minuman</w:t>
            </w:r>
          </w:p>
        </w:tc>
        <w:tc>
          <w:tcPr>
            <w:tcW w:w="2610" w:type="dxa"/>
          </w:tcPr>
          <w:p w:rsidR="00F70CE8" w:rsidRPr="000C6CDC" w:rsidRDefault="00F70CE8" w:rsidP="00533F5A">
            <w:pPr>
              <w:rPr>
                <w:sz w:val="16"/>
                <w:szCs w:val="16"/>
              </w:rPr>
            </w:pPr>
            <w:r w:rsidRPr="000C6CDC">
              <w:rPr>
                <w:sz w:val="16"/>
                <w:szCs w:val="16"/>
              </w:rPr>
              <w:t xml:space="preserve">Terselengaranya penunjang makan minum rapat rapat </w:t>
            </w:r>
          </w:p>
        </w:tc>
        <w:tc>
          <w:tcPr>
            <w:tcW w:w="1134" w:type="dxa"/>
          </w:tcPr>
          <w:p w:rsidR="00F70CE8" w:rsidRPr="002E0912" w:rsidRDefault="00F70CE8" w:rsidP="002E0912">
            <w:pPr>
              <w:jc w:val="center"/>
              <w:rPr>
                <w:sz w:val="18"/>
                <w:szCs w:val="18"/>
              </w:rPr>
            </w:pPr>
            <w:r w:rsidRPr="002E0912">
              <w:rPr>
                <w:sz w:val="18"/>
                <w:szCs w:val="18"/>
              </w:rPr>
              <w:t>100%</w:t>
            </w:r>
          </w:p>
        </w:tc>
        <w:tc>
          <w:tcPr>
            <w:tcW w:w="1276" w:type="dxa"/>
          </w:tcPr>
          <w:p w:rsidR="00F70CE8" w:rsidRPr="00715F05" w:rsidRDefault="00F70CE8" w:rsidP="00715F05">
            <w:pPr>
              <w:jc w:val="center"/>
              <w:rPr>
                <w:sz w:val="16"/>
                <w:szCs w:val="16"/>
              </w:rPr>
            </w:pPr>
            <w:r w:rsidRPr="00715F05">
              <w:rPr>
                <w:sz w:val="16"/>
                <w:szCs w:val="16"/>
              </w:rPr>
              <w:t>100 %</w:t>
            </w:r>
          </w:p>
        </w:tc>
        <w:tc>
          <w:tcPr>
            <w:tcW w:w="992" w:type="dxa"/>
          </w:tcPr>
          <w:p w:rsidR="00F70CE8" w:rsidRPr="00715F05" w:rsidRDefault="00F70CE8" w:rsidP="00715F05">
            <w:pPr>
              <w:jc w:val="center"/>
              <w:rPr>
                <w:sz w:val="16"/>
                <w:szCs w:val="16"/>
              </w:rPr>
            </w:pPr>
            <w:r w:rsidRPr="00715F05">
              <w:rPr>
                <w:sz w:val="16"/>
                <w:szCs w:val="16"/>
              </w:rPr>
              <w:t>100 %</w:t>
            </w:r>
          </w:p>
        </w:tc>
        <w:tc>
          <w:tcPr>
            <w:tcW w:w="992" w:type="dxa"/>
          </w:tcPr>
          <w:p w:rsidR="00F70CE8" w:rsidRPr="00715F05" w:rsidRDefault="00F70CE8" w:rsidP="002D51C9">
            <w:pPr>
              <w:jc w:val="center"/>
              <w:rPr>
                <w:sz w:val="16"/>
                <w:szCs w:val="16"/>
              </w:rPr>
            </w:pPr>
            <w:r w:rsidRPr="00715F05">
              <w:rPr>
                <w:sz w:val="16"/>
                <w:szCs w:val="16"/>
              </w:rPr>
              <w:t>99,83</w:t>
            </w:r>
          </w:p>
        </w:tc>
        <w:tc>
          <w:tcPr>
            <w:tcW w:w="993" w:type="dxa"/>
          </w:tcPr>
          <w:p w:rsidR="00F70CE8" w:rsidRPr="004477DE" w:rsidRDefault="00F70CE8" w:rsidP="00A71466">
            <w:pPr>
              <w:rPr>
                <w:sz w:val="18"/>
                <w:szCs w:val="18"/>
              </w:rPr>
            </w:pPr>
            <w:r w:rsidRPr="004477DE">
              <w:rPr>
                <w:sz w:val="18"/>
                <w:szCs w:val="18"/>
              </w:rPr>
              <w:t>99</w:t>
            </w:r>
            <w:r>
              <w:rPr>
                <w:sz w:val="18"/>
                <w:szCs w:val="18"/>
              </w:rPr>
              <w:t>,</w:t>
            </w:r>
            <w:r w:rsidRPr="004477DE">
              <w:rPr>
                <w:sz w:val="18"/>
                <w:szCs w:val="18"/>
              </w:rPr>
              <w:t>83%</w:t>
            </w:r>
          </w:p>
        </w:tc>
        <w:tc>
          <w:tcPr>
            <w:tcW w:w="1134" w:type="dxa"/>
          </w:tcPr>
          <w:p w:rsidR="00F70CE8" w:rsidRPr="004477DE" w:rsidRDefault="00F70CE8" w:rsidP="004477DE">
            <w:pPr>
              <w:jc w:val="center"/>
              <w:rPr>
                <w:sz w:val="18"/>
                <w:szCs w:val="18"/>
              </w:rPr>
            </w:pPr>
            <w:r w:rsidRPr="004477DE">
              <w:rPr>
                <w:sz w:val="18"/>
                <w:szCs w:val="18"/>
              </w:rPr>
              <w:t>100%</w:t>
            </w:r>
          </w:p>
        </w:tc>
        <w:tc>
          <w:tcPr>
            <w:tcW w:w="1275" w:type="dxa"/>
          </w:tcPr>
          <w:p w:rsidR="00F70CE8" w:rsidRPr="00F70CE8" w:rsidRDefault="00F70CE8" w:rsidP="00F70CE8">
            <w:pPr>
              <w:jc w:val="center"/>
              <w:rPr>
                <w:sz w:val="18"/>
                <w:szCs w:val="18"/>
              </w:rPr>
            </w:pPr>
            <w:r w:rsidRPr="00F70CE8">
              <w:rPr>
                <w:sz w:val="18"/>
                <w:szCs w:val="18"/>
              </w:rPr>
              <w:t>299,83%</w:t>
            </w:r>
          </w:p>
        </w:tc>
        <w:tc>
          <w:tcPr>
            <w:tcW w:w="1276" w:type="dxa"/>
          </w:tcPr>
          <w:p w:rsidR="00F70CE8" w:rsidRPr="00F70CE8" w:rsidRDefault="00F70CE8" w:rsidP="00A71466">
            <w:pPr>
              <w:rPr>
                <w:sz w:val="18"/>
                <w:szCs w:val="18"/>
              </w:rPr>
            </w:pPr>
            <w:r w:rsidRPr="00F70CE8">
              <w:rPr>
                <w:sz w:val="18"/>
                <w:szCs w:val="18"/>
              </w:rPr>
              <w:t>299,83%</w:t>
            </w:r>
          </w:p>
        </w:tc>
      </w:tr>
      <w:tr w:rsidR="00F70CE8" w:rsidRPr="002D2086" w:rsidTr="00F70CE8">
        <w:tc>
          <w:tcPr>
            <w:tcW w:w="262" w:type="dxa"/>
          </w:tcPr>
          <w:p w:rsidR="00F70CE8" w:rsidRPr="002D2086" w:rsidRDefault="00F70CE8" w:rsidP="00F21A1B">
            <w:pPr>
              <w:rPr>
                <w:rFonts w:cstheme="minorHAnsi"/>
                <w:sz w:val="16"/>
                <w:szCs w:val="16"/>
                <w:lang w:val="en-US"/>
              </w:rPr>
            </w:pPr>
          </w:p>
        </w:tc>
        <w:tc>
          <w:tcPr>
            <w:tcW w:w="379" w:type="dxa"/>
          </w:tcPr>
          <w:p w:rsidR="00F70CE8" w:rsidRPr="002D2086" w:rsidRDefault="00F70CE8" w:rsidP="00F21A1B">
            <w:pPr>
              <w:rPr>
                <w:rFonts w:cstheme="minorHAnsi"/>
                <w:sz w:val="16"/>
                <w:szCs w:val="16"/>
                <w:lang w:val="en-US"/>
              </w:rPr>
            </w:pPr>
          </w:p>
        </w:tc>
        <w:tc>
          <w:tcPr>
            <w:tcW w:w="379" w:type="dxa"/>
          </w:tcPr>
          <w:p w:rsidR="00F70CE8" w:rsidRPr="002D2086" w:rsidRDefault="00F70CE8" w:rsidP="00F21A1B">
            <w:pPr>
              <w:rPr>
                <w:rFonts w:cstheme="minorHAnsi"/>
                <w:sz w:val="16"/>
                <w:szCs w:val="16"/>
                <w:lang w:val="en-US"/>
              </w:rPr>
            </w:pPr>
          </w:p>
        </w:tc>
        <w:tc>
          <w:tcPr>
            <w:tcW w:w="379" w:type="dxa"/>
          </w:tcPr>
          <w:p w:rsidR="00F70CE8" w:rsidRPr="00CC607F" w:rsidRDefault="00F70CE8" w:rsidP="00F21A1B">
            <w:pPr>
              <w:rPr>
                <w:rFonts w:cstheme="minorHAnsi"/>
                <w:sz w:val="16"/>
                <w:szCs w:val="16"/>
              </w:rPr>
            </w:pPr>
            <w:r>
              <w:rPr>
                <w:rFonts w:cstheme="minorHAnsi"/>
                <w:sz w:val="16"/>
                <w:szCs w:val="16"/>
              </w:rPr>
              <w:t>17</w:t>
            </w:r>
          </w:p>
        </w:tc>
        <w:tc>
          <w:tcPr>
            <w:tcW w:w="2253" w:type="dxa"/>
          </w:tcPr>
          <w:p w:rsidR="00F70CE8" w:rsidRPr="002D2086" w:rsidRDefault="00F70CE8" w:rsidP="00F21A1B">
            <w:pPr>
              <w:rPr>
                <w:rFonts w:cstheme="minorHAnsi"/>
                <w:sz w:val="16"/>
                <w:szCs w:val="16"/>
                <w:lang w:val="en-US"/>
              </w:rPr>
            </w:pPr>
            <w:r w:rsidRPr="00CC607F">
              <w:rPr>
                <w:rFonts w:cstheme="minorHAnsi"/>
                <w:sz w:val="16"/>
                <w:szCs w:val="16"/>
                <w:lang w:val="en-US"/>
              </w:rPr>
              <w:t>Rapat-Rapat Koordinasi dan Konsultasi ke Luar dan Dalam Daerah</w:t>
            </w:r>
          </w:p>
        </w:tc>
        <w:tc>
          <w:tcPr>
            <w:tcW w:w="2610" w:type="dxa"/>
          </w:tcPr>
          <w:p w:rsidR="00F70CE8" w:rsidRPr="000C6CDC" w:rsidRDefault="00F70CE8" w:rsidP="00533F5A">
            <w:pPr>
              <w:rPr>
                <w:sz w:val="16"/>
                <w:szCs w:val="16"/>
              </w:rPr>
            </w:pPr>
            <w:r w:rsidRPr="000C6CDC">
              <w:rPr>
                <w:sz w:val="16"/>
                <w:szCs w:val="16"/>
              </w:rPr>
              <w:t xml:space="preserve">Terselengaranya rapat koordinasi dan konsultasi dalam daerah dan luar daerah </w:t>
            </w:r>
          </w:p>
        </w:tc>
        <w:tc>
          <w:tcPr>
            <w:tcW w:w="1134" w:type="dxa"/>
          </w:tcPr>
          <w:p w:rsidR="00F70CE8" w:rsidRPr="002E0912" w:rsidRDefault="00F70CE8" w:rsidP="002E0912">
            <w:pPr>
              <w:jc w:val="center"/>
              <w:rPr>
                <w:sz w:val="18"/>
                <w:szCs w:val="18"/>
              </w:rPr>
            </w:pPr>
            <w:r w:rsidRPr="002E0912">
              <w:rPr>
                <w:sz w:val="18"/>
                <w:szCs w:val="18"/>
              </w:rPr>
              <w:t>100%</w:t>
            </w:r>
          </w:p>
        </w:tc>
        <w:tc>
          <w:tcPr>
            <w:tcW w:w="1276" w:type="dxa"/>
          </w:tcPr>
          <w:p w:rsidR="00F70CE8" w:rsidRPr="00715F05" w:rsidRDefault="00F70CE8" w:rsidP="00715F05">
            <w:pPr>
              <w:jc w:val="center"/>
              <w:rPr>
                <w:sz w:val="16"/>
                <w:szCs w:val="16"/>
              </w:rPr>
            </w:pPr>
            <w:r w:rsidRPr="00715F05">
              <w:rPr>
                <w:sz w:val="16"/>
                <w:szCs w:val="16"/>
              </w:rPr>
              <w:t>100 %</w:t>
            </w:r>
          </w:p>
        </w:tc>
        <w:tc>
          <w:tcPr>
            <w:tcW w:w="992" w:type="dxa"/>
          </w:tcPr>
          <w:p w:rsidR="00F70CE8" w:rsidRPr="00715F05" w:rsidRDefault="00F70CE8" w:rsidP="00715F05">
            <w:pPr>
              <w:jc w:val="center"/>
              <w:rPr>
                <w:sz w:val="16"/>
                <w:szCs w:val="16"/>
              </w:rPr>
            </w:pPr>
            <w:r w:rsidRPr="00715F05">
              <w:rPr>
                <w:sz w:val="16"/>
                <w:szCs w:val="16"/>
              </w:rPr>
              <w:t>100 %</w:t>
            </w:r>
          </w:p>
        </w:tc>
        <w:tc>
          <w:tcPr>
            <w:tcW w:w="992" w:type="dxa"/>
          </w:tcPr>
          <w:p w:rsidR="00F70CE8" w:rsidRPr="00715F05" w:rsidRDefault="00F70CE8" w:rsidP="002D51C9">
            <w:pPr>
              <w:jc w:val="center"/>
              <w:rPr>
                <w:sz w:val="16"/>
                <w:szCs w:val="16"/>
              </w:rPr>
            </w:pPr>
            <w:r w:rsidRPr="00715F05">
              <w:rPr>
                <w:sz w:val="16"/>
                <w:szCs w:val="16"/>
              </w:rPr>
              <w:t>99,36</w:t>
            </w:r>
          </w:p>
        </w:tc>
        <w:tc>
          <w:tcPr>
            <w:tcW w:w="993" w:type="dxa"/>
          </w:tcPr>
          <w:p w:rsidR="00F70CE8" w:rsidRPr="004477DE" w:rsidRDefault="00F70CE8" w:rsidP="00A71466">
            <w:pPr>
              <w:rPr>
                <w:sz w:val="18"/>
                <w:szCs w:val="18"/>
              </w:rPr>
            </w:pPr>
            <w:r w:rsidRPr="004477DE">
              <w:rPr>
                <w:sz w:val="18"/>
                <w:szCs w:val="18"/>
              </w:rPr>
              <w:t>99</w:t>
            </w:r>
            <w:r>
              <w:rPr>
                <w:sz w:val="18"/>
                <w:szCs w:val="18"/>
              </w:rPr>
              <w:t>,</w:t>
            </w:r>
            <w:r w:rsidRPr="004477DE">
              <w:rPr>
                <w:sz w:val="18"/>
                <w:szCs w:val="18"/>
              </w:rPr>
              <w:t>36%</w:t>
            </w:r>
          </w:p>
        </w:tc>
        <w:tc>
          <w:tcPr>
            <w:tcW w:w="1134" w:type="dxa"/>
          </w:tcPr>
          <w:p w:rsidR="00F70CE8" w:rsidRPr="004477DE" w:rsidRDefault="00F70CE8" w:rsidP="004477DE">
            <w:pPr>
              <w:jc w:val="center"/>
              <w:rPr>
                <w:sz w:val="18"/>
                <w:szCs w:val="18"/>
              </w:rPr>
            </w:pPr>
            <w:r w:rsidRPr="004477DE">
              <w:rPr>
                <w:sz w:val="18"/>
                <w:szCs w:val="18"/>
              </w:rPr>
              <w:t>100%</w:t>
            </w:r>
          </w:p>
        </w:tc>
        <w:tc>
          <w:tcPr>
            <w:tcW w:w="1275" w:type="dxa"/>
          </w:tcPr>
          <w:p w:rsidR="00F70CE8" w:rsidRPr="00F70CE8" w:rsidRDefault="00F70CE8" w:rsidP="00F70CE8">
            <w:pPr>
              <w:jc w:val="center"/>
              <w:rPr>
                <w:sz w:val="18"/>
                <w:szCs w:val="18"/>
              </w:rPr>
            </w:pPr>
            <w:r w:rsidRPr="00F70CE8">
              <w:rPr>
                <w:sz w:val="18"/>
                <w:szCs w:val="18"/>
              </w:rPr>
              <w:t>299,36%</w:t>
            </w:r>
          </w:p>
        </w:tc>
        <w:tc>
          <w:tcPr>
            <w:tcW w:w="1276" w:type="dxa"/>
          </w:tcPr>
          <w:p w:rsidR="00F70CE8" w:rsidRPr="00F70CE8" w:rsidRDefault="00F70CE8" w:rsidP="00A71466">
            <w:pPr>
              <w:rPr>
                <w:sz w:val="18"/>
                <w:szCs w:val="18"/>
              </w:rPr>
            </w:pPr>
            <w:r w:rsidRPr="00F70CE8">
              <w:rPr>
                <w:sz w:val="18"/>
                <w:szCs w:val="18"/>
              </w:rPr>
              <w:t>299,36%</w:t>
            </w:r>
          </w:p>
        </w:tc>
      </w:tr>
      <w:tr w:rsidR="00F70CE8" w:rsidRPr="002D2086" w:rsidTr="00F70CE8">
        <w:tc>
          <w:tcPr>
            <w:tcW w:w="262" w:type="dxa"/>
          </w:tcPr>
          <w:p w:rsidR="00F70CE8" w:rsidRPr="002D2086" w:rsidRDefault="00F70CE8" w:rsidP="00F21A1B">
            <w:pPr>
              <w:rPr>
                <w:rFonts w:cstheme="minorHAnsi"/>
                <w:sz w:val="16"/>
                <w:szCs w:val="16"/>
                <w:lang w:val="en-US"/>
              </w:rPr>
            </w:pPr>
          </w:p>
        </w:tc>
        <w:tc>
          <w:tcPr>
            <w:tcW w:w="379" w:type="dxa"/>
          </w:tcPr>
          <w:p w:rsidR="00F70CE8" w:rsidRPr="002D2086" w:rsidRDefault="00F70CE8" w:rsidP="00F21A1B">
            <w:pPr>
              <w:rPr>
                <w:rFonts w:cstheme="minorHAnsi"/>
                <w:sz w:val="16"/>
                <w:szCs w:val="16"/>
                <w:lang w:val="en-US"/>
              </w:rPr>
            </w:pPr>
          </w:p>
        </w:tc>
        <w:tc>
          <w:tcPr>
            <w:tcW w:w="379" w:type="dxa"/>
          </w:tcPr>
          <w:p w:rsidR="00F70CE8" w:rsidRPr="002D2086" w:rsidRDefault="00F70CE8" w:rsidP="00F21A1B">
            <w:pPr>
              <w:rPr>
                <w:rFonts w:cstheme="minorHAnsi"/>
                <w:sz w:val="16"/>
                <w:szCs w:val="16"/>
                <w:lang w:val="en-US"/>
              </w:rPr>
            </w:pPr>
          </w:p>
        </w:tc>
        <w:tc>
          <w:tcPr>
            <w:tcW w:w="379" w:type="dxa"/>
          </w:tcPr>
          <w:p w:rsidR="00F70CE8" w:rsidRPr="00CC607F" w:rsidRDefault="00F70CE8" w:rsidP="00F21A1B">
            <w:pPr>
              <w:rPr>
                <w:rFonts w:cstheme="minorHAnsi"/>
                <w:sz w:val="16"/>
                <w:szCs w:val="16"/>
              </w:rPr>
            </w:pPr>
            <w:r>
              <w:rPr>
                <w:rFonts w:cstheme="minorHAnsi"/>
                <w:sz w:val="16"/>
                <w:szCs w:val="16"/>
              </w:rPr>
              <w:t>18</w:t>
            </w:r>
          </w:p>
        </w:tc>
        <w:tc>
          <w:tcPr>
            <w:tcW w:w="2253" w:type="dxa"/>
          </w:tcPr>
          <w:p w:rsidR="00F70CE8" w:rsidRPr="002D2086" w:rsidRDefault="00F70CE8" w:rsidP="00F21A1B">
            <w:pPr>
              <w:rPr>
                <w:rFonts w:cstheme="minorHAnsi"/>
                <w:sz w:val="16"/>
                <w:szCs w:val="16"/>
                <w:lang w:val="en-US"/>
              </w:rPr>
            </w:pPr>
            <w:r w:rsidRPr="00CC607F">
              <w:rPr>
                <w:rFonts w:cstheme="minorHAnsi"/>
                <w:sz w:val="16"/>
                <w:szCs w:val="16"/>
                <w:lang w:val="en-US"/>
              </w:rPr>
              <w:t>Penyediaan Jasa Informasi, Dokumentasi dan Publikasi</w:t>
            </w:r>
          </w:p>
        </w:tc>
        <w:tc>
          <w:tcPr>
            <w:tcW w:w="2610" w:type="dxa"/>
          </w:tcPr>
          <w:p w:rsidR="00F70CE8" w:rsidRPr="000C6CDC" w:rsidRDefault="00F70CE8" w:rsidP="00533F5A">
            <w:pPr>
              <w:rPr>
                <w:sz w:val="16"/>
                <w:szCs w:val="16"/>
              </w:rPr>
            </w:pPr>
            <w:r w:rsidRPr="000C6CDC">
              <w:rPr>
                <w:sz w:val="16"/>
                <w:szCs w:val="16"/>
              </w:rPr>
              <w:t>Tersedinya  penyediaan jasa dokumentasi</w:t>
            </w:r>
          </w:p>
        </w:tc>
        <w:tc>
          <w:tcPr>
            <w:tcW w:w="1134" w:type="dxa"/>
          </w:tcPr>
          <w:p w:rsidR="00F70CE8" w:rsidRPr="002E0912" w:rsidRDefault="00F70CE8" w:rsidP="002E0912">
            <w:pPr>
              <w:jc w:val="center"/>
              <w:rPr>
                <w:sz w:val="18"/>
                <w:szCs w:val="18"/>
              </w:rPr>
            </w:pPr>
            <w:r w:rsidRPr="002E0912">
              <w:rPr>
                <w:sz w:val="18"/>
                <w:szCs w:val="18"/>
              </w:rPr>
              <w:t>100%</w:t>
            </w:r>
          </w:p>
        </w:tc>
        <w:tc>
          <w:tcPr>
            <w:tcW w:w="1276" w:type="dxa"/>
          </w:tcPr>
          <w:p w:rsidR="00F70CE8" w:rsidRPr="00715F05" w:rsidRDefault="00F70CE8" w:rsidP="00715F05">
            <w:pPr>
              <w:jc w:val="center"/>
              <w:rPr>
                <w:sz w:val="16"/>
                <w:szCs w:val="16"/>
              </w:rPr>
            </w:pPr>
            <w:r w:rsidRPr="00715F05">
              <w:rPr>
                <w:sz w:val="16"/>
                <w:szCs w:val="16"/>
              </w:rPr>
              <w:t>100 %</w:t>
            </w:r>
          </w:p>
        </w:tc>
        <w:tc>
          <w:tcPr>
            <w:tcW w:w="992" w:type="dxa"/>
          </w:tcPr>
          <w:p w:rsidR="00F70CE8" w:rsidRPr="00715F05" w:rsidRDefault="00F70CE8" w:rsidP="00715F05">
            <w:pPr>
              <w:jc w:val="center"/>
              <w:rPr>
                <w:sz w:val="16"/>
                <w:szCs w:val="16"/>
              </w:rPr>
            </w:pPr>
            <w:r w:rsidRPr="00715F05">
              <w:rPr>
                <w:sz w:val="16"/>
                <w:szCs w:val="16"/>
              </w:rPr>
              <w:t>100 %</w:t>
            </w:r>
          </w:p>
        </w:tc>
        <w:tc>
          <w:tcPr>
            <w:tcW w:w="992" w:type="dxa"/>
          </w:tcPr>
          <w:p w:rsidR="00F70CE8" w:rsidRPr="00715F05" w:rsidRDefault="00F70CE8" w:rsidP="002D51C9">
            <w:pPr>
              <w:jc w:val="center"/>
              <w:rPr>
                <w:sz w:val="16"/>
                <w:szCs w:val="16"/>
              </w:rPr>
            </w:pPr>
            <w:r w:rsidRPr="00715F05">
              <w:rPr>
                <w:sz w:val="16"/>
                <w:szCs w:val="16"/>
              </w:rPr>
              <w:t>99,53</w:t>
            </w:r>
          </w:p>
        </w:tc>
        <w:tc>
          <w:tcPr>
            <w:tcW w:w="993" w:type="dxa"/>
          </w:tcPr>
          <w:p w:rsidR="00F70CE8" w:rsidRPr="004477DE" w:rsidRDefault="00F70CE8" w:rsidP="00A71466">
            <w:pPr>
              <w:rPr>
                <w:sz w:val="18"/>
                <w:szCs w:val="18"/>
              </w:rPr>
            </w:pPr>
            <w:r w:rsidRPr="004477DE">
              <w:rPr>
                <w:sz w:val="18"/>
                <w:szCs w:val="18"/>
              </w:rPr>
              <w:t>99</w:t>
            </w:r>
            <w:r>
              <w:rPr>
                <w:sz w:val="18"/>
                <w:szCs w:val="18"/>
              </w:rPr>
              <w:t>,</w:t>
            </w:r>
            <w:r w:rsidRPr="004477DE">
              <w:rPr>
                <w:sz w:val="18"/>
                <w:szCs w:val="18"/>
              </w:rPr>
              <w:t>53%</w:t>
            </w:r>
          </w:p>
        </w:tc>
        <w:tc>
          <w:tcPr>
            <w:tcW w:w="1134" w:type="dxa"/>
          </w:tcPr>
          <w:p w:rsidR="00F70CE8" w:rsidRPr="004477DE" w:rsidRDefault="00F70CE8" w:rsidP="004477DE">
            <w:pPr>
              <w:jc w:val="center"/>
              <w:rPr>
                <w:sz w:val="18"/>
                <w:szCs w:val="18"/>
              </w:rPr>
            </w:pPr>
            <w:r w:rsidRPr="004477DE">
              <w:rPr>
                <w:sz w:val="18"/>
                <w:szCs w:val="18"/>
              </w:rPr>
              <w:t>100%</w:t>
            </w:r>
          </w:p>
        </w:tc>
        <w:tc>
          <w:tcPr>
            <w:tcW w:w="1275" w:type="dxa"/>
          </w:tcPr>
          <w:p w:rsidR="00F70CE8" w:rsidRPr="00F70CE8" w:rsidRDefault="00F70CE8" w:rsidP="00F70CE8">
            <w:pPr>
              <w:jc w:val="center"/>
              <w:rPr>
                <w:sz w:val="18"/>
                <w:szCs w:val="18"/>
              </w:rPr>
            </w:pPr>
            <w:r w:rsidRPr="00F70CE8">
              <w:rPr>
                <w:sz w:val="18"/>
                <w:szCs w:val="18"/>
              </w:rPr>
              <w:t>299,53%</w:t>
            </w:r>
          </w:p>
        </w:tc>
        <w:tc>
          <w:tcPr>
            <w:tcW w:w="1276" w:type="dxa"/>
          </w:tcPr>
          <w:p w:rsidR="00F70CE8" w:rsidRPr="00F70CE8" w:rsidRDefault="00F70CE8" w:rsidP="00A71466">
            <w:pPr>
              <w:rPr>
                <w:sz w:val="18"/>
                <w:szCs w:val="18"/>
              </w:rPr>
            </w:pPr>
            <w:r w:rsidRPr="00F70CE8">
              <w:rPr>
                <w:sz w:val="18"/>
                <w:szCs w:val="18"/>
              </w:rPr>
              <w:t>299,53%</w:t>
            </w:r>
          </w:p>
        </w:tc>
      </w:tr>
      <w:tr w:rsidR="00F70CE8" w:rsidRPr="002D2086" w:rsidTr="00F70CE8">
        <w:tc>
          <w:tcPr>
            <w:tcW w:w="262" w:type="dxa"/>
          </w:tcPr>
          <w:p w:rsidR="00F70CE8" w:rsidRPr="002D2086" w:rsidRDefault="00F70CE8" w:rsidP="00F21A1B">
            <w:pPr>
              <w:rPr>
                <w:rFonts w:cstheme="minorHAnsi"/>
                <w:sz w:val="16"/>
                <w:szCs w:val="16"/>
                <w:lang w:val="en-US"/>
              </w:rPr>
            </w:pPr>
          </w:p>
        </w:tc>
        <w:tc>
          <w:tcPr>
            <w:tcW w:w="379" w:type="dxa"/>
          </w:tcPr>
          <w:p w:rsidR="00F70CE8" w:rsidRPr="00CC607F" w:rsidRDefault="00F70CE8" w:rsidP="00F21A1B">
            <w:pPr>
              <w:rPr>
                <w:rFonts w:cstheme="minorHAnsi"/>
                <w:sz w:val="16"/>
                <w:szCs w:val="16"/>
              </w:rPr>
            </w:pPr>
            <w:r>
              <w:rPr>
                <w:rFonts w:cstheme="minorHAnsi"/>
                <w:sz w:val="16"/>
                <w:szCs w:val="16"/>
              </w:rPr>
              <w:t>01</w:t>
            </w:r>
          </w:p>
        </w:tc>
        <w:tc>
          <w:tcPr>
            <w:tcW w:w="379" w:type="dxa"/>
          </w:tcPr>
          <w:p w:rsidR="00F70CE8" w:rsidRPr="00CC607F" w:rsidRDefault="00F70CE8" w:rsidP="00F21A1B">
            <w:pPr>
              <w:rPr>
                <w:rFonts w:cstheme="minorHAnsi"/>
                <w:sz w:val="16"/>
                <w:szCs w:val="16"/>
              </w:rPr>
            </w:pPr>
            <w:r>
              <w:rPr>
                <w:rFonts w:cstheme="minorHAnsi"/>
                <w:sz w:val="16"/>
                <w:szCs w:val="16"/>
              </w:rPr>
              <w:t>02</w:t>
            </w:r>
          </w:p>
        </w:tc>
        <w:tc>
          <w:tcPr>
            <w:tcW w:w="379" w:type="dxa"/>
          </w:tcPr>
          <w:p w:rsidR="00F70CE8" w:rsidRPr="002D2086" w:rsidRDefault="00F70CE8" w:rsidP="00F21A1B">
            <w:pPr>
              <w:rPr>
                <w:rFonts w:cstheme="minorHAnsi"/>
                <w:sz w:val="16"/>
                <w:szCs w:val="16"/>
                <w:lang w:val="en-US"/>
              </w:rPr>
            </w:pPr>
          </w:p>
        </w:tc>
        <w:tc>
          <w:tcPr>
            <w:tcW w:w="2253" w:type="dxa"/>
          </w:tcPr>
          <w:p w:rsidR="00F70CE8" w:rsidRPr="00CC607F" w:rsidRDefault="00F70CE8" w:rsidP="00F21A1B">
            <w:pPr>
              <w:rPr>
                <w:rFonts w:cstheme="minorHAnsi"/>
                <w:b/>
                <w:sz w:val="16"/>
                <w:szCs w:val="16"/>
                <w:lang w:val="en-US"/>
              </w:rPr>
            </w:pPr>
            <w:r w:rsidRPr="00CC607F">
              <w:rPr>
                <w:rFonts w:cstheme="minorHAnsi"/>
                <w:b/>
                <w:sz w:val="16"/>
                <w:szCs w:val="16"/>
                <w:lang w:val="en-US"/>
              </w:rPr>
              <w:t>PROGRAM PENINGKATAN SARANA DAN PRASARANA APARATUR</w:t>
            </w:r>
          </w:p>
        </w:tc>
        <w:tc>
          <w:tcPr>
            <w:tcW w:w="2610" w:type="dxa"/>
          </w:tcPr>
          <w:p w:rsidR="00F70CE8" w:rsidRPr="000C6CDC" w:rsidRDefault="00F70CE8" w:rsidP="00533F5A">
            <w:pPr>
              <w:rPr>
                <w:b/>
                <w:sz w:val="16"/>
                <w:szCs w:val="16"/>
              </w:rPr>
            </w:pPr>
            <w:r w:rsidRPr="000C6CDC">
              <w:rPr>
                <w:b/>
                <w:sz w:val="16"/>
                <w:szCs w:val="16"/>
              </w:rPr>
              <w:t>Persentase berfungsinya sarana dan prasarana Aparatur</w:t>
            </w:r>
          </w:p>
        </w:tc>
        <w:tc>
          <w:tcPr>
            <w:tcW w:w="1134" w:type="dxa"/>
          </w:tcPr>
          <w:p w:rsidR="00F70CE8" w:rsidRPr="002D2086" w:rsidRDefault="00F70CE8" w:rsidP="002E0912">
            <w:pPr>
              <w:jc w:val="center"/>
              <w:rPr>
                <w:rFonts w:cstheme="minorHAnsi"/>
                <w:sz w:val="16"/>
                <w:szCs w:val="16"/>
                <w:lang w:val="en-US"/>
              </w:rPr>
            </w:pPr>
            <w:r w:rsidRPr="002E0912">
              <w:rPr>
                <w:rFonts w:cstheme="minorHAnsi"/>
                <w:sz w:val="16"/>
                <w:szCs w:val="16"/>
                <w:lang w:val="en-US"/>
              </w:rPr>
              <w:t>40 %</w:t>
            </w:r>
          </w:p>
        </w:tc>
        <w:tc>
          <w:tcPr>
            <w:tcW w:w="1276" w:type="dxa"/>
          </w:tcPr>
          <w:p w:rsidR="00F70CE8" w:rsidRPr="00715F05" w:rsidRDefault="00F70CE8" w:rsidP="00715F05">
            <w:pPr>
              <w:jc w:val="center"/>
              <w:rPr>
                <w:sz w:val="16"/>
                <w:szCs w:val="16"/>
              </w:rPr>
            </w:pPr>
            <w:r w:rsidRPr="00715F05">
              <w:rPr>
                <w:sz w:val="16"/>
                <w:szCs w:val="16"/>
              </w:rPr>
              <w:t>100 %</w:t>
            </w:r>
          </w:p>
        </w:tc>
        <w:tc>
          <w:tcPr>
            <w:tcW w:w="992" w:type="dxa"/>
          </w:tcPr>
          <w:p w:rsidR="00F70CE8" w:rsidRPr="00715F05" w:rsidRDefault="00F70CE8" w:rsidP="00715F05">
            <w:pPr>
              <w:jc w:val="center"/>
              <w:rPr>
                <w:rFonts w:cstheme="minorHAnsi"/>
                <w:sz w:val="16"/>
                <w:szCs w:val="16"/>
              </w:rPr>
            </w:pPr>
            <w:r w:rsidRPr="00715F05">
              <w:rPr>
                <w:rFonts w:cstheme="minorHAnsi"/>
                <w:sz w:val="16"/>
                <w:szCs w:val="16"/>
              </w:rPr>
              <w:t>100 %</w:t>
            </w:r>
          </w:p>
        </w:tc>
        <w:tc>
          <w:tcPr>
            <w:tcW w:w="992" w:type="dxa"/>
          </w:tcPr>
          <w:p w:rsidR="00F70CE8" w:rsidRPr="00715F05" w:rsidRDefault="00F70CE8" w:rsidP="00F21A1B">
            <w:pPr>
              <w:rPr>
                <w:rFonts w:cstheme="minorHAnsi"/>
                <w:sz w:val="16"/>
                <w:szCs w:val="16"/>
              </w:rPr>
            </w:pPr>
            <w:r w:rsidRPr="00715F05">
              <w:rPr>
                <w:rFonts w:cstheme="minorHAnsi"/>
                <w:sz w:val="16"/>
                <w:szCs w:val="16"/>
                <w:lang w:val="en-US"/>
              </w:rPr>
              <w:t>90,18</w:t>
            </w:r>
            <w:r w:rsidRPr="00715F05">
              <w:rPr>
                <w:rFonts w:cstheme="minorHAnsi"/>
                <w:sz w:val="16"/>
                <w:szCs w:val="16"/>
              </w:rPr>
              <w:t xml:space="preserve"> %</w:t>
            </w:r>
          </w:p>
        </w:tc>
        <w:tc>
          <w:tcPr>
            <w:tcW w:w="993" w:type="dxa"/>
          </w:tcPr>
          <w:p w:rsidR="00F70CE8" w:rsidRPr="004477DE" w:rsidRDefault="00F70CE8" w:rsidP="00A71466">
            <w:pPr>
              <w:rPr>
                <w:sz w:val="18"/>
                <w:szCs w:val="18"/>
              </w:rPr>
            </w:pPr>
            <w:r w:rsidRPr="004477DE">
              <w:rPr>
                <w:sz w:val="18"/>
                <w:szCs w:val="18"/>
              </w:rPr>
              <w:t>90%</w:t>
            </w:r>
          </w:p>
        </w:tc>
        <w:tc>
          <w:tcPr>
            <w:tcW w:w="1134" w:type="dxa"/>
          </w:tcPr>
          <w:p w:rsidR="00F70CE8" w:rsidRPr="004477DE" w:rsidRDefault="00F70CE8" w:rsidP="004477DE">
            <w:pPr>
              <w:jc w:val="center"/>
              <w:rPr>
                <w:sz w:val="18"/>
                <w:szCs w:val="18"/>
              </w:rPr>
            </w:pPr>
            <w:r w:rsidRPr="004477DE">
              <w:rPr>
                <w:sz w:val="18"/>
                <w:szCs w:val="18"/>
              </w:rPr>
              <w:t>100 %</w:t>
            </w:r>
          </w:p>
        </w:tc>
        <w:tc>
          <w:tcPr>
            <w:tcW w:w="1275" w:type="dxa"/>
          </w:tcPr>
          <w:p w:rsidR="00F70CE8" w:rsidRPr="00F70CE8" w:rsidRDefault="00F70CE8" w:rsidP="00F70CE8">
            <w:pPr>
              <w:jc w:val="center"/>
              <w:rPr>
                <w:sz w:val="18"/>
                <w:szCs w:val="18"/>
              </w:rPr>
            </w:pPr>
            <w:r w:rsidRPr="00F70CE8">
              <w:rPr>
                <w:sz w:val="18"/>
                <w:szCs w:val="18"/>
              </w:rPr>
              <w:t>290,18%</w:t>
            </w:r>
          </w:p>
        </w:tc>
        <w:tc>
          <w:tcPr>
            <w:tcW w:w="1276" w:type="dxa"/>
          </w:tcPr>
          <w:p w:rsidR="00F70CE8" w:rsidRPr="00F70CE8" w:rsidRDefault="00F70CE8" w:rsidP="00A71466">
            <w:pPr>
              <w:rPr>
                <w:sz w:val="18"/>
                <w:szCs w:val="18"/>
              </w:rPr>
            </w:pPr>
            <w:r w:rsidRPr="00F70CE8">
              <w:rPr>
                <w:sz w:val="18"/>
                <w:szCs w:val="18"/>
              </w:rPr>
              <w:t>725,45%</w:t>
            </w:r>
          </w:p>
        </w:tc>
      </w:tr>
      <w:tr w:rsidR="00F70CE8" w:rsidRPr="002D2086" w:rsidTr="00F70CE8">
        <w:tc>
          <w:tcPr>
            <w:tcW w:w="262" w:type="dxa"/>
          </w:tcPr>
          <w:p w:rsidR="00F70CE8" w:rsidRPr="002D2086" w:rsidRDefault="00F70CE8" w:rsidP="00F21A1B">
            <w:pPr>
              <w:rPr>
                <w:rFonts w:cstheme="minorHAnsi"/>
                <w:sz w:val="16"/>
                <w:szCs w:val="16"/>
                <w:lang w:val="en-US"/>
              </w:rPr>
            </w:pPr>
          </w:p>
        </w:tc>
        <w:tc>
          <w:tcPr>
            <w:tcW w:w="379" w:type="dxa"/>
          </w:tcPr>
          <w:p w:rsidR="00F70CE8" w:rsidRPr="002D2086" w:rsidRDefault="00F70CE8" w:rsidP="00F21A1B">
            <w:pPr>
              <w:rPr>
                <w:rFonts w:cstheme="minorHAnsi"/>
                <w:sz w:val="16"/>
                <w:szCs w:val="16"/>
                <w:lang w:val="en-US"/>
              </w:rPr>
            </w:pPr>
          </w:p>
        </w:tc>
        <w:tc>
          <w:tcPr>
            <w:tcW w:w="379" w:type="dxa"/>
          </w:tcPr>
          <w:p w:rsidR="00F70CE8" w:rsidRPr="002D2086" w:rsidRDefault="00F70CE8" w:rsidP="00F21A1B">
            <w:pPr>
              <w:rPr>
                <w:rFonts w:cstheme="minorHAnsi"/>
                <w:sz w:val="16"/>
                <w:szCs w:val="16"/>
                <w:lang w:val="en-US"/>
              </w:rPr>
            </w:pPr>
          </w:p>
        </w:tc>
        <w:tc>
          <w:tcPr>
            <w:tcW w:w="379" w:type="dxa"/>
          </w:tcPr>
          <w:p w:rsidR="00F70CE8" w:rsidRPr="00CC607F" w:rsidRDefault="00F70CE8" w:rsidP="00F21A1B">
            <w:pPr>
              <w:rPr>
                <w:rFonts w:cstheme="minorHAnsi"/>
                <w:sz w:val="16"/>
                <w:szCs w:val="16"/>
              </w:rPr>
            </w:pPr>
            <w:r>
              <w:rPr>
                <w:rFonts w:cstheme="minorHAnsi"/>
                <w:sz w:val="16"/>
                <w:szCs w:val="16"/>
              </w:rPr>
              <w:t>19</w:t>
            </w:r>
          </w:p>
        </w:tc>
        <w:tc>
          <w:tcPr>
            <w:tcW w:w="2253" w:type="dxa"/>
          </w:tcPr>
          <w:p w:rsidR="00F70CE8" w:rsidRPr="002D2086" w:rsidRDefault="00F70CE8" w:rsidP="00F21A1B">
            <w:pPr>
              <w:rPr>
                <w:rFonts w:cstheme="minorHAnsi"/>
                <w:sz w:val="16"/>
                <w:szCs w:val="16"/>
                <w:lang w:val="en-US"/>
              </w:rPr>
            </w:pPr>
            <w:r w:rsidRPr="00CC607F">
              <w:rPr>
                <w:rFonts w:cstheme="minorHAnsi"/>
                <w:sz w:val="16"/>
                <w:szCs w:val="16"/>
                <w:lang w:val="en-US"/>
              </w:rPr>
              <w:t>Pemeliharaan Rutin / Berkala Kendaraan Operasional</w:t>
            </w:r>
          </w:p>
        </w:tc>
        <w:tc>
          <w:tcPr>
            <w:tcW w:w="2610" w:type="dxa"/>
          </w:tcPr>
          <w:p w:rsidR="00F70CE8" w:rsidRPr="000C6CDC" w:rsidRDefault="00F70CE8" w:rsidP="00533F5A">
            <w:pPr>
              <w:rPr>
                <w:sz w:val="16"/>
                <w:szCs w:val="16"/>
              </w:rPr>
            </w:pPr>
            <w:r w:rsidRPr="000C6CDC">
              <w:rPr>
                <w:sz w:val="16"/>
                <w:szCs w:val="16"/>
              </w:rPr>
              <w:t>Terpeliharanya Mobil Dinas Dan Jabatan</w:t>
            </w:r>
          </w:p>
        </w:tc>
        <w:tc>
          <w:tcPr>
            <w:tcW w:w="1134" w:type="dxa"/>
          </w:tcPr>
          <w:p w:rsidR="00F70CE8" w:rsidRPr="002D2086" w:rsidRDefault="00F70CE8" w:rsidP="002E0912">
            <w:pPr>
              <w:jc w:val="center"/>
              <w:rPr>
                <w:rFonts w:cstheme="minorHAnsi"/>
                <w:sz w:val="16"/>
                <w:szCs w:val="16"/>
                <w:lang w:val="en-US"/>
              </w:rPr>
            </w:pPr>
            <w:r w:rsidRPr="002E0912">
              <w:rPr>
                <w:rFonts w:cstheme="minorHAnsi"/>
                <w:sz w:val="16"/>
                <w:szCs w:val="16"/>
                <w:lang w:val="en-US"/>
              </w:rPr>
              <w:t>100%</w:t>
            </w:r>
          </w:p>
        </w:tc>
        <w:tc>
          <w:tcPr>
            <w:tcW w:w="1276" w:type="dxa"/>
          </w:tcPr>
          <w:p w:rsidR="00F70CE8" w:rsidRPr="00715F05" w:rsidRDefault="00F70CE8" w:rsidP="00715F05">
            <w:pPr>
              <w:jc w:val="center"/>
              <w:rPr>
                <w:sz w:val="16"/>
                <w:szCs w:val="16"/>
              </w:rPr>
            </w:pPr>
            <w:r w:rsidRPr="00715F05">
              <w:rPr>
                <w:sz w:val="16"/>
                <w:szCs w:val="16"/>
              </w:rPr>
              <w:t>100 %</w:t>
            </w:r>
          </w:p>
        </w:tc>
        <w:tc>
          <w:tcPr>
            <w:tcW w:w="992" w:type="dxa"/>
          </w:tcPr>
          <w:p w:rsidR="00F70CE8" w:rsidRPr="002D2086" w:rsidRDefault="00F70CE8" w:rsidP="00F21A1B">
            <w:pPr>
              <w:rPr>
                <w:rFonts w:cstheme="minorHAnsi"/>
                <w:sz w:val="16"/>
                <w:szCs w:val="16"/>
                <w:lang w:val="en-US"/>
              </w:rPr>
            </w:pPr>
            <w:r w:rsidRPr="00715F05">
              <w:rPr>
                <w:rFonts w:cstheme="minorHAnsi"/>
                <w:sz w:val="16"/>
                <w:szCs w:val="16"/>
                <w:lang w:val="en-US"/>
              </w:rPr>
              <w:t>100 %</w:t>
            </w:r>
          </w:p>
        </w:tc>
        <w:tc>
          <w:tcPr>
            <w:tcW w:w="992" w:type="dxa"/>
          </w:tcPr>
          <w:p w:rsidR="00F70CE8" w:rsidRPr="00715F05" w:rsidRDefault="00F70CE8" w:rsidP="00F21A1B">
            <w:pPr>
              <w:rPr>
                <w:rFonts w:cstheme="minorHAnsi"/>
                <w:sz w:val="16"/>
                <w:szCs w:val="16"/>
              </w:rPr>
            </w:pPr>
            <w:r w:rsidRPr="00715F05">
              <w:rPr>
                <w:rFonts w:cstheme="minorHAnsi"/>
                <w:sz w:val="16"/>
                <w:szCs w:val="16"/>
                <w:lang w:val="en-US"/>
              </w:rPr>
              <w:t>97,92</w:t>
            </w:r>
            <w:r>
              <w:rPr>
                <w:rFonts w:cstheme="minorHAnsi"/>
                <w:sz w:val="16"/>
                <w:szCs w:val="16"/>
              </w:rPr>
              <w:t xml:space="preserve"> %</w:t>
            </w:r>
          </w:p>
        </w:tc>
        <w:tc>
          <w:tcPr>
            <w:tcW w:w="993" w:type="dxa"/>
          </w:tcPr>
          <w:p w:rsidR="00F70CE8" w:rsidRPr="004477DE" w:rsidRDefault="00F70CE8" w:rsidP="00A71466">
            <w:pPr>
              <w:rPr>
                <w:sz w:val="18"/>
                <w:szCs w:val="18"/>
              </w:rPr>
            </w:pPr>
            <w:r w:rsidRPr="004477DE">
              <w:rPr>
                <w:sz w:val="18"/>
                <w:szCs w:val="18"/>
              </w:rPr>
              <w:t>98%</w:t>
            </w:r>
          </w:p>
        </w:tc>
        <w:tc>
          <w:tcPr>
            <w:tcW w:w="1134" w:type="dxa"/>
          </w:tcPr>
          <w:p w:rsidR="00F70CE8" w:rsidRPr="004477DE" w:rsidRDefault="00F70CE8" w:rsidP="004477DE">
            <w:pPr>
              <w:jc w:val="center"/>
              <w:rPr>
                <w:sz w:val="18"/>
                <w:szCs w:val="18"/>
              </w:rPr>
            </w:pPr>
            <w:r w:rsidRPr="004477DE">
              <w:rPr>
                <w:sz w:val="18"/>
                <w:szCs w:val="18"/>
              </w:rPr>
              <w:t>100%</w:t>
            </w:r>
          </w:p>
        </w:tc>
        <w:tc>
          <w:tcPr>
            <w:tcW w:w="1275" w:type="dxa"/>
          </w:tcPr>
          <w:p w:rsidR="00F70CE8" w:rsidRPr="00F70CE8" w:rsidRDefault="00F70CE8" w:rsidP="00F70CE8">
            <w:pPr>
              <w:jc w:val="center"/>
              <w:rPr>
                <w:sz w:val="18"/>
                <w:szCs w:val="18"/>
              </w:rPr>
            </w:pPr>
            <w:r w:rsidRPr="00F70CE8">
              <w:rPr>
                <w:sz w:val="18"/>
                <w:szCs w:val="18"/>
              </w:rPr>
              <w:t>297,92%</w:t>
            </w:r>
          </w:p>
        </w:tc>
        <w:tc>
          <w:tcPr>
            <w:tcW w:w="1276" w:type="dxa"/>
          </w:tcPr>
          <w:p w:rsidR="00F70CE8" w:rsidRPr="00F70CE8" w:rsidRDefault="00F70CE8" w:rsidP="00A71466">
            <w:pPr>
              <w:rPr>
                <w:sz w:val="18"/>
                <w:szCs w:val="18"/>
              </w:rPr>
            </w:pPr>
            <w:r w:rsidRPr="00F70CE8">
              <w:rPr>
                <w:sz w:val="18"/>
                <w:szCs w:val="18"/>
              </w:rPr>
              <w:t>297,92%</w:t>
            </w:r>
          </w:p>
        </w:tc>
      </w:tr>
      <w:tr w:rsidR="009962A4" w:rsidRPr="002D2086" w:rsidTr="00F70CE8">
        <w:tc>
          <w:tcPr>
            <w:tcW w:w="262" w:type="dxa"/>
          </w:tcPr>
          <w:p w:rsidR="009962A4" w:rsidRPr="002D2086" w:rsidRDefault="009962A4" w:rsidP="00F21A1B">
            <w:pPr>
              <w:rPr>
                <w:rFonts w:cstheme="minorHAnsi"/>
                <w:sz w:val="16"/>
                <w:szCs w:val="16"/>
                <w:lang w:val="en-US"/>
              </w:rPr>
            </w:pPr>
          </w:p>
        </w:tc>
        <w:tc>
          <w:tcPr>
            <w:tcW w:w="379" w:type="dxa"/>
          </w:tcPr>
          <w:p w:rsidR="009962A4" w:rsidRPr="002D2086" w:rsidRDefault="009962A4" w:rsidP="00F21A1B">
            <w:pPr>
              <w:rPr>
                <w:rFonts w:cstheme="minorHAnsi"/>
                <w:sz w:val="16"/>
                <w:szCs w:val="16"/>
                <w:lang w:val="en-US"/>
              </w:rPr>
            </w:pPr>
          </w:p>
        </w:tc>
        <w:tc>
          <w:tcPr>
            <w:tcW w:w="379" w:type="dxa"/>
          </w:tcPr>
          <w:p w:rsidR="009962A4" w:rsidRPr="009962A4" w:rsidRDefault="009962A4" w:rsidP="00F21A1B">
            <w:pPr>
              <w:rPr>
                <w:rFonts w:cstheme="minorHAnsi"/>
                <w:sz w:val="16"/>
                <w:szCs w:val="16"/>
              </w:rPr>
            </w:pPr>
            <w:r>
              <w:rPr>
                <w:rFonts w:cstheme="minorHAnsi"/>
                <w:sz w:val="16"/>
                <w:szCs w:val="16"/>
              </w:rPr>
              <w:t>1</w:t>
            </w:r>
          </w:p>
        </w:tc>
        <w:tc>
          <w:tcPr>
            <w:tcW w:w="379" w:type="dxa"/>
          </w:tcPr>
          <w:p w:rsidR="009962A4" w:rsidRDefault="009962A4" w:rsidP="00F21A1B">
            <w:pPr>
              <w:rPr>
                <w:rFonts w:cstheme="minorHAnsi"/>
                <w:sz w:val="16"/>
                <w:szCs w:val="16"/>
              </w:rPr>
            </w:pPr>
          </w:p>
        </w:tc>
        <w:tc>
          <w:tcPr>
            <w:tcW w:w="2253" w:type="dxa"/>
          </w:tcPr>
          <w:p w:rsidR="009962A4" w:rsidRPr="00CC607F" w:rsidRDefault="009962A4" w:rsidP="00F21A1B">
            <w:pPr>
              <w:rPr>
                <w:rFonts w:cstheme="minorHAnsi"/>
                <w:sz w:val="16"/>
                <w:szCs w:val="16"/>
                <w:lang w:val="en-US"/>
              </w:rPr>
            </w:pPr>
          </w:p>
        </w:tc>
        <w:tc>
          <w:tcPr>
            <w:tcW w:w="2610" w:type="dxa"/>
          </w:tcPr>
          <w:p w:rsidR="009962A4" w:rsidRPr="000C6CDC" w:rsidRDefault="009962A4" w:rsidP="00533F5A">
            <w:pPr>
              <w:rPr>
                <w:sz w:val="16"/>
                <w:szCs w:val="16"/>
              </w:rPr>
            </w:pPr>
          </w:p>
        </w:tc>
        <w:tc>
          <w:tcPr>
            <w:tcW w:w="1134" w:type="dxa"/>
          </w:tcPr>
          <w:p w:rsidR="009962A4" w:rsidRPr="00AB6B17" w:rsidRDefault="00AB6B17" w:rsidP="002E0912">
            <w:pPr>
              <w:jc w:val="center"/>
              <w:rPr>
                <w:rFonts w:cstheme="minorHAnsi"/>
                <w:sz w:val="16"/>
                <w:szCs w:val="16"/>
              </w:rPr>
            </w:pPr>
            <w:r>
              <w:rPr>
                <w:rFonts w:cstheme="minorHAnsi"/>
                <w:sz w:val="16"/>
                <w:szCs w:val="16"/>
              </w:rPr>
              <w:t>4</w:t>
            </w:r>
          </w:p>
        </w:tc>
        <w:tc>
          <w:tcPr>
            <w:tcW w:w="1276" w:type="dxa"/>
          </w:tcPr>
          <w:p w:rsidR="009962A4" w:rsidRPr="00715F05" w:rsidRDefault="00AB6B17" w:rsidP="00715F05">
            <w:pPr>
              <w:jc w:val="center"/>
              <w:rPr>
                <w:sz w:val="16"/>
                <w:szCs w:val="16"/>
              </w:rPr>
            </w:pPr>
            <w:r>
              <w:rPr>
                <w:sz w:val="16"/>
                <w:szCs w:val="16"/>
              </w:rPr>
              <w:t>5</w:t>
            </w:r>
          </w:p>
        </w:tc>
        <w:tc>
          <w:tcPr>
            <w:tcW w:w="992" w:type="dxa"/>
          </w:tcPr>
          <w:p w:rsidR="009962A4" w:rsidRPr="00AB6B17" w:rsidRDefault="00AB6B17" w:rsidP="00F21A1B">
            <w:pPr>
              <w:rPr>
                <w:rFonts w:cstheme="minorHAnsi"/>
                <w:sz w:val="16"/>
                <w:szCs w:val="16"/>
              </w:rPr>
            </w:pPr>
            <w:r>
              <w:rPr>
                <w:rFonts w:cstheme="minorHAnsi"/>
                <w:sz w:val="16"/>
                <w:szCs w:val="16"/>
              </w:rPr>
              <w:t>6</w:t>
            </w:r>
          </w:p>
        </w:tc>
        <w:tc>
          <w:tcPr>
            <w:tcW w:w="992" w:type="dxa"/>
          </w:tcPr>
          <w:p w:rsidR="009962A4" w:rsidRPr="00AB6B17" w:rsidRDefault="00AB6B17" w:rsidP="00F21A1B">
            <w:pPr>
              <w:rPr>
                <w:rFonts w:cstheme="minorHAnsi"/>
                <w:sz w:val="16"/>
                <w:szCs w:val="16"/>
              </w:rPr>
            </w:pPr>
            <w:r>
              <w:rPr>
                <w:rFonts w:cstheme="minorHAnsi"/>
                <w:sz w:val="16"/>
                <w:szCs w:val="16"/>
              </w:rPr>
              <w:t>7</w:t>
            </w:r>
          </w:p>
        </w:tc>
        <w:tc>
          <w:tcPr>
            <w:tcW w:w="993" w:type="dxa"/>
          </w:tcPr>
          <w:p w:rsidR="009962A4" w:rsidRPr="004477DE" w:rsidRDefault="00AB6B17" w:rsidP="00A71466">
            <w:pPr>
              <w:rPr>
                <w:sz w:val="18"/>
                <w:szCs w:val="18"/>
              </w:rPr>
            </w:pPr>
            <w:r>
              <w:rPr>
                <w:sz w:val="18"/>
                <w:szCs w:val="18"/>
              </w:rPr>
              <w:t>8</w:t>
            </w:r>
          </w:p>
        </w:tc>
        <w:tc>
          <w:tcPr>
            <w:tcW w:w="1134" w:type="dxa"/>
          </w:tcPr>
          <w:p w:rsidR="009962A4" w:rsidRPr="004477DE" w:rsidRDefault="00AB6B17" w:rsidP="004477DE">
            <w:pPr>
              <w:jc w:val="center"/>
              <w:rPr>
                <w:sz w:val="18"/>
                <w:szCs w:val="18"/>
              </w:rPr>
            </w:pPr>
            <w:r>
              <w:rPr>
                <w:sz w:val="18"/>
                <w:szCs w:val="18"/>
              </w:rPr>
              <w:t>9</w:t>
            </w:r>
          </w:p>
        </w:tc>
        <w:tc>
          <w:tcPr>
            <w:tcW w:w="1275" w:type="dxa"/>
          </w:tcPr>
          <w:p w:rsidR="009962A4" w:rsidRPr="00552891" w:rsidRDefault="00AB6B17" w:rsidP="00552891">
            <w:pPr>
              <w:jc w:val="center"/>
              <w:rPr>
                <w:sz w:val="18"/>
                <w:szCs w:val="18"/>
              </w:rPr>
            </w:pPr>
            <w:r>
              <w:rPr>
                <w:sz w:val="18"/>
                <w:szCs w:val="18"/>
              </w:rPr>
              <w:t>10</w:t>
            </w:r>
          </w:p>
        </w:tc>
        <w:tc>
          <w:tcPr>
            <w:tcW w:w="1276" w:type="dxa"/>
          </w:tcPr>
          <w:p w:rsidR="009962A4" w:rsidRPr="002D2086" w:rsidRDefault="009962A4" w:rsidP="004477DE">
            <w:pPr>
              <w:jc w:val="center"/>
              <w:rPr>
                <w:rFonts w:cstheme="minorHAnsi"/>
                <w:sz w:val="16"/>
                <w:szCs w:val="16"/>
                <w:lang w:val="en-US"/>
              </w:rPr>
            </w:pPr>
          </w:p>
        </w:tc>
      </w:tr>
      <w:tr w:rsidR="00BA6275" w:rsidRPr="002D2086" w:rsidTr="00F70CE8">
        <w:tc>
          <w:tcPr>
            <w:tcW w:w="262" w:type="dxa"/>
          </w:tcPr>
          <w:p w:rsidR="00BA6275" w:rsidRPr="002D2086" w:rsidRDefault="00BA6275" w:rsidP="00F21A1B">
            <w:pPr>
              <w:rPr>
                <w:rFonts w:cstheme="minorHAnsi"/>
                <w:sz w:val="16"/>
                <w:szCs w:val="16"/>
                <w:lang w:val="en-US"/>
              </w:rPr>
            </w:pPr>
          </w:p>
        </w:tc>
        <w:tc>
          <w:tcPr>
            <w:tcW w:w="379" w:type="dxa"/>
          </w:tcPr>
          <w:p w:rsidR="00BA6275" w:rsidRPr="002D2086" w:rsidRDefault="00BA6275" w:rsidP="00F21A1B">
            <w:pPr>
              <w:rPr>
                <w:rFonts w:cstheme="minorHAnsi"/>
                <w:sz w:val="16"/>
                <w:szCs w:val="16"/>
                <w:lang w:val="en-US"/>
              </w:rPr>
            </w:pPr>
          </w:p>
        </w:tc>
        <w:tc>
          <w:tcPr>
            <w:tcW w:w="379" w:type="dxa"/>
          </w:tcPr>
          <w:p w:rsidR="00BA6275" w:rsidRPr="002D2086" w:rsidRDefault="00BA6275" w:rsidP="00F21A1B">
            <w:pPr>
              <w:rPr>
                <w:rFonts w:cstheme="minorHAnsi"/>
                <w:sz w:val="16"/>
                <w:szCs w:val="16"/>
                <w:lang w:val="en-US"/>
              </w:rPr>
            </w:pPr>
          </w:p>
        </w:tc>
        <w:tc>
          <w:tcPr>
            <w:tcW w:w="379" w:type="dxa"/>
          </w:tcPr>
          <w:p w:rsidR="00BA6275" w:rsidRPr="00CC607F" w:rsidRDefault="00BA6275" w:rsidP="00F21A1B">
            <w:pPr>
              <w:rPr>
                <w:rFonts w:cstheme="minorHAnsi"/>
                <w:sz w:val="16"/>
                <w:szCs w:val="16"/>
              </w:rPr>
            </w:pPr>
            <w:r>
              <w:rPr>
                <w:rFonts w:cstheme="minorHAnsi"/>
                <w:sz w:val="16"/>
                <w:szCs w:val="16"/>
              </w:rPr>
              <w:t>23</w:t>
            </w:r>
          </w:p>
        </w:tc>
        <w:tc>
          <w:tcPr>
            <w:tcW w:w="2253" w:type="dxa"/>
          </w:tcPr>
          <w:p w:rsidR="00BA6275" w:rsidRPr="002D2086" w:rsidRDefault="00BA6275" w:rsidP="00F21A1B">
            <w:pPr>
              <w:rPr>
                <w:rFonts w:cstheme="minorHAnsi"/>
                <w:sz w:val="16"/>
                <w:szCs w:val="16"/>
                <w:lang w:val="en-US"/>
              </w:rPr>
            </w:pPr>
            <w:r w:rsidRPr="00CC607F">
              <w:rPr>
                <w:rFonts w:cstheme="minorHAnsi"/>
                <w:sz w:val="16"/>
                <w:szCs w:val="16"/>
                <w:lang w:val="en-US"/>
              </w:rPr>
              <w:t>Pemeliharaan Rutin / Berkala Peralatan dan Perlengkapan Kantor</w:t>
            </w:r>
          </w:p>
        </w:tc>
        <w:tc>
          <w:tcPr>
            <w:tcW w:w="2610" w:type="dxa"/>
          </w:tcPr>
          <w:p w:rsidR="00BA6275" w:rsidRPr="000C6CDC" w:rsidRDefault="00BA6275" w:rsidP="00533F5A">
            <w:pPr>
              <w:rPr>
                <w:sz w:val="16"/>
                <w:szCs w:val="16"/>
              </w:rPr>
            </w:pPr>
            <w:r w:rsidRPr="000C6CDC">
              <w:rPr>
                <w:sz w:val="16"/>
                <w:szCs w:val="16"/>
              </w:rPr>
              <w:t>Terpeliharanya sarana dan prasarana peralatan dan perlengkapan  perkantoran</w:t>
            </w:r>
          </w:p>
        </w:tc>
        <w:tc>
          <w:tcPr>
            <w:tcW w:w="1134" w:type="dxa"/>
          </w:tcPr>
          <w:p w:rsidR="00BA6275" w:rsidRPr="002D2086" w:rsidRDefault="00BA6275" w:rsidP="002E0912">
            <w:pPr>
              <w:jc w:val="center"/>
              <w:rPr>
                <w:rFonts w:cstheme="minorHAnsi"/>
                <w:sz w:val="16"/>
                <w:szCs w:val="16"/>
                <w:lang w:val="en-US"/>
              </w:rPr>
            </w:pPr>
            <w:r w:rsidRPr="002E0912">
              <w:rPr>
                <w:rFonts w:cstheme="minorHAnsi"/>
                <w:sz w:val="16"/>
                <w:szCs w:val="16"/>
                <w:lang w:val="en-US"/>
              </w:rPr>
              <w:t>100%</w:t>
            </w:r>
          </w:p>
        </w:tc>
        <w:tc>
          <w:tcPr>
            <w:tcW w:w="1276" w:type="dxa"/>
          </w:tcPr>
          <w:p w:rsidR="00BA6275" w:rsidRPr="00715F05" w:rsidRDefault="00BA6275" w:rsidP="00715F05">
            <w:pPr>
              <w:jc w:val="center"/>
              <w:rPr>
                <w:sz w:val="16"/>
                <w:szCs w:val="16"/>
              </w:rPr>
            </w:pPr>
            <w:r w:rsidRPr="00715F05">
              <w:rPr>
                <w:sz w:val="16"/>
                <w:szCs w:val="16"/>
              </w:rPr>
              <w:t>100 %</w:t>
            </w:r>
          </w:p>
        </w:tc>
        <w:tc>
          <w:tcPr>
            <w:tcW w:w="992" w:type="dxa"/>
          </w:tcPr>
          <w:p w:rsidR="00BA6275" w:rsidRPr="002D2086" w:rsidRDefault="00BA6275" w:rsidP="00F21A1B">
            <w:pPr>
              <w:rPr>
                <w:rFonts w:cstheme="minorHAnsi"/>
                <w:sz w:val="16"/>
                <w:szCs w:val="16"/>
                <w:lang w:val="en-US"/>
              </w:rPr>
            </w:pPr>
            <w:r w:rsidRPr="00715F05">
              <w:rPr>
                <w:rFonts w:cstheme="minorHAnsi"/>
                <w:sz w:val="16"/>
                <w:szCs w:val="16"/>
                <w:lang w:val="en-US"/>
              </w:rPr>
              <w:t>100 %</w:t>
            </w:r>
          </w:p>
        </w:tc>
        <w:tc>
          <w:tcPr>
            <w:tcW w:w="992" w:type="dxa"/>
          </w:tcPr>
          <w:p w:rsidR="00BA6275" w:rsidRPr="00DC4ABD" w:rsidRDefault="00BA6275" w:rsidP="00F21A1B">
            <w:pPr>
              <w:rPr>
                <w:rFonts w:cstheme="minorHAnsi"/>
                <w:sz w:val="16"/>
                <w:szCs w:val="16"/>
              </w:rPr>
            </w:pPr>
            <w:r>
              <w:rPr>
                <w:rFonts w:cstheme="minorHAnsi"/>
                <w:sz w:val="16"/>
                <w:szCs w:val="16"/>
                <w:lang w:val="en-US"/>
              </w:rPr>
              <w:t>100</w:t>
            </w:r>
            <w:r>
              <w:rPr>
                <w:rFonts w:cstheme="minorHAnsi"/>
                <w:sz w:val="16"/>
                <w:szCs w:val="16"/>
              </w:rPr>
              <w:t xml:space="preserve"> %</w:t>
            </w:r>
          </w:p>
        </w:tc>
        <w:tc>
          <w:tcPr>
            <w:tcW w:w="993" w:type="dxa"/>
          </w:tcPr>
          <w:p w:rsidR="00BA6275" w:rsidRPr="004477DE" w:rsidRDefault="00BA6275" w:rsidP="00A71466">
            <w:pPr>
              <w:rPr>
                <w:sz w:val="18"/>
                <w:szCs w:val="18"/>
              </w:rPr>
            </w:pPr>
            <w:r w:rsidRPr="004477DE">
              <w:rPr>
                <w:sz w:val="18"/>
                <w:szCs w:val="18"/>
              </w:rPr>
              <w:t>100%</w:t>
            </w:r>
          </w:p>
        </w:tc>
        <w:tc>
          <w:tcPr>
            <w:tcW w:w="1134" w:type="dxa"/>
          </w:tcPr>
          <w:p w:rsidR="00BA6275" w:rsidRPr="004477DE" w:rsidRDefault="00BA6275" w:rsidP="004477DE">
            <w:pPr>
              <w:jc w:val="center"/>
              <w:rPr>
                <w:sz w:val="18"/>
                <w:szCs w:val="18"/>
              </w:rPr>
            </w:pPr>
            <w:r w:rsidRPr="004477DE">
              <w:rPr>
                <w:sz w:val="18"/>
                <w:szCs w:val="18"/>
              </w:rPr>
              <w:t>100%</w:t>
            </w:r>
          </w:p>
        </w:tc>
        <w:tc>
          <w:tcPr>
            <w:tcW w:w="1275" w:type="dxa"/>
          </w:tcPr>
          <w:p w:rsidR="00BA6275" w:rsidRPr="00552891" w:rsidRDefault="00BA6275" w:rsidP="00552891">
            <w:pPr>
              <w:jc w:val="center"/>
              <w:rPr>
                <w:sz w:val="18"/>
                <w:szCs w:val="18"/>
              </w:rPr>
            </w:pPr>
            <w:r>
              <w:rPr>
                <w:sz w:val="18"/>
                <w:szCs w:val="18"/>
              </w:rPr>
              <w:t>3</w:t>
            </w:r>
            <w:r w:rsidRPr="00552891">
              <w:rPr>
                <w:sz w:val="18"/>
                <w:szCs w:val="18"/>
              </w:rPr>
              <w:t>00%</w:t>
            </w:r>
          </w:p>
        </w:tc>
        <w:tc>
          <w:tcPr>
            <w:tcW w:w="1276" w:type="dxa"/>
          </w:tcPr>
          <w:p w:rsidR="00BA6275" w:rsidRPr="00BA6275" w:rsidRDefault="00BA6275" w:rsidP="00A71466">
            <w:pPr>
              <w:rPr>
                <w:sz w:val="18"/>
                <w:szCs w:val="18"/>
              </w:rPr>
            </w:pPr>
            <w:r w:rsidRPr="00BA6275">
              <w:rPr>
                <w:sz w:val="18"/>
                <w:szCs w:val="18"/>
              </w:rPr>
              <w:t>300,00%</w:t>
            </w:r>
          </w:p>
        </w:tc>
      </w:tr>
      <w:tr w:rsidR="00BA6275" w:rsidRPr="002D2086" w:rsidTr="00F70CE8">
        <w:tc>
          <w:tcPr>
            <w:tcW w:w="262" w:type="dxa"/>
          </w:tcPr>
          <w:p w:rsidR="00BA6275" w:rsidRPr="002D2086" w:rsidRDefault="00BA6275" w:rsidP="00F21A1B">
            <w:pPr>
              <w:rPr>
                <w:rFonts w:cstheme="minorHAnsi"/>
                <w:sz w:val="16"/>
                <w:szCs w:val="16"/>
                <w:lang w:val="en-US"/>
              </w:rPr>
            </w:pPr>
          </w:p>
        </w:tc>
        <w:tc>
          <w:tcPr>
            <w:tcW w:w="379" w:type="dxa"/>
          </w:tcPr>
          <w:p w:rsidR="00BA6275" w:rsidRPr="002D2086" w:rsidRDefault="00BA6275" w:rsidP="00F21A1B">
            <w:pPr>
              <w:rPr>
                <w:rFonts w:cstheme="minorHAnsi"/>
                <w:sz w:val="16"/>
                <w:szCs w:val="16"/>
                <w:lang w:val="en-US"/>
              </w:rPr>
            </w:pPr>
          </w:p>
        </w:tc>
        <w:tc>
          <w:tcPr>
            <w:tcW w:w="379" w:type="dxa"/>
          </w:tcPr>
          <w:p w:rsidR="00BA6275" w:rsidRPr="002D2086" w:rsidRDefault="00BA6275" w:rsidP="00F21A1B">
            <w:pPr>
              <w:rPr>
                <w:rFonts w:cstheme="minorHAnsi"/>
                <w:sz w:val="16"/>
                <w:szCs w:val="16"/>
                <w:lang w:val="en-US"/>
              </w:rPr>
            </w:pPr>
          </w:p>
        </w:tc>
        <w:tc>
          <w:tcPr>
            <w:tcW w:w="379" w:type="dxa"/>
          </w:tcPr>
          <w:p w:rsidR="00BA6275" w:rsidRDefault="00BA6275" w:rsidP="00F21A1B">
            <w:pPr>
              <w:rPr>
                <w:rFonts w:cstheme="minorHAnsi"/>
                <w:sz w:val="16"/>
                <w:szCs w:val="16"/>
              </w:rPr>
            </w:pPr>
            <w:r>
              <w:rPr>
                <w:rFonts w:cstheme="minorHAnsi"/>
                <w:sz w:val="16"/>
                <w:szCs w:val="16"/>
              </w:rPr>
              <w:t>25</w:t>
            </w:r>
          </w:p>
        </w:tc>
        <w:tc>
          <w:tcPr>
            <w:tcW w:w="2253" w:type="dxa"/>
          </w:tcPr>
          <w:p w:rsidR="00BA6275" w:rsidRPr="00CC607F" w:rsidRDefault="00BA6275" w:rsidP="00F21A1B">
            <w:pPr>
              <w:rPr>
                <w:rFonts w:cstheme="minorHAnsi"/>
                <w:sz w:val="16"/>
                <w:szCs w:val="16"/>
                <w:lang w:val="en-US"/>
              </w:rPr>
            </w:pPr>
            <w:r w:rsidRPr="00CC607F">
              <w:rPr>
                <w:rFonts w:cstheme="minorHAnsi"/>
                <w:sz w:val="16"/>
                <w:szCs w:val="16"/>
                <w:lang w:val="en-US"/>
              </w:rPr>
              <w:t>Pemeliharaan Rutin / Berkala Instalasi Jaringan</w:t>
            </w:r>
          </w:p>
        </w:tc>
        <w:tc>
          <w:tcPr>
            <w:tcW w:w="2610" w:type="dxa"/>
          </w:tcPr>
          <w:p w:rsidR="00BA6275" w:rsidRPr="000C6CDC" w:rsidRDefault="00BA6275" w:rsidP="00533F5A">
            <w:pPr>
              <w:rPr>
                <w:sz w:val="16"/>
                <w:szCs w:val="16"/>
              </w:rPr>
            </w:pPr>
            <w:r w:rsidRPr="000C6CDC">
              <w:rPr>
                <w:sz w:val="16"/>
                <w:szCs w:val="16"/>
              </w:rPr>
              <w:t>Terlaksananya Pemeliharaan Infrstuktur jaringan LAN / internet Perov Sumbar</w:t>
            </w:r>
          </w:p>
        </w:tc>
        <w:tc>
          <w:tcPr>
            <w:tcW w:w="1134" w:type="dxa"/>
          </w:tcPr>
          <w:p w:rsidR="00BA6275" w:rsidRPr="002D2086" w:rsidRDefault="00BA6275" w:rsidP="002E0912">
            <w:pPr>
              <w:jc w:val="center"/>
              <w:rPr>
                <w:rFonts w:cstheme="minorHAnsi"/>
                <w:sz w:val="16"/>
                <w:szCs w:val="16"/>
                <w:lang w:val="en-US"/>
              </w:rPr>
            </w:pPr>
            <w:r w:rsidRPr="002E0912">
              <w:rPr>
                <w:rFonts w:cstheme="minorHAnsi"/>
                <w:sz w:val="16"/>
                <w:szCs w:val="16"/>
                <w:lang w:val="en-US"/>
              </w:rPr>
              <w:t>100%</w:t>
            </w:r>
          </w:p>
        </w:tc>
        <w:tc>
          <w:tcPr>
            <w:tcW w:w="1276" w:type="dxa"/>
          </w:tcPr>
          <w:p w:rsidR="00BA6275" w:rsidRPr="002D2086" w:rsidRDefault="00BA6275" w:rsidP="00715F05">
            <w:pPr>
              <w:jc w:val="center"/>
              <w:rPr>
                <w:rFonts w:cstheme="minorHAnsi"/>
                <w:sz w:val="16"/>
                <w:szCs w:val="16"/>
                <w:lang w:val="en-US"/>
              </w:rPr>
            </w:pPr>
            <w:r w:rsidRPr="00715F05">
              <w:rPr>
                <w:rFonts w:cstheme="minorHAnsi"/>
                <w:sz w:val="16"/>
                <w:szCs w:val="16"/>
                <w:lang w:val="en-US"/>
              </w:rPr>
              <w:t>100 %</w:t>
            </w:r>
          </w:p>
        </w:tc>
        <w:tc>
          <w:tcPr>
            <w:tcW w:w="992" w:type="dxa"/>
          </w:tcPr>
          <w:p w:rsidR="00BA6275" w:rsidRPr="002D2086" w:rsidRDefault="00BA6275" w:rsidP="00F21A1B">
            <w:pPr>
              <w:rPr>
                <w:rFonts w:cstheme="minorHAnsi"/>
                <w:sz w:val="16"/>
                <w:szCs w:val="16"/>
                <w:lang w:val="en-US"/>
              </w:rPr>
            </w:pPr>
            <w:r w:rsidRPr="00715F05">
              <w:rPr>
                <w:rFonts w:cstheme="minorHAnsi"/>
                <w:sz w:val="16"/>
                <w:szCs w:val="16"/>
                <w:lang w:val="en-US"/>
              </w:rPr>
              <w:t>100 %</w:t>
            </w:r>
          </w:p>
        </w:tc>
        <w:tc>
          <w:tcPr>
            <w:tcW w:w="992" w:type="dxa"/>
          </w:tcPr>
          <w:p w:rsidR="00BA6275" w:rsidRPr="00DC4ABD" w:rsidRDefault="00BA6275" w:rsidP="00F21A1B">
            <w:pPr>
              <w:rPr>
                <w:rFonts w:cstheme="minorHAnsi"/>
                <w:sz w:val="16"/>
                <w:szCs w:val="16"/>
              </w:rPr>
            </w:pPr>
            <w:r w:rsidRPr="00DC4ABD">
              <w:rPr>
                <w:rFonts w:cstheme="minorHAnsi"/>
                <w:sz w:val="16"/>
                <w:szCs w:val="16"/>
                <w:lang w:val="en-US"/>
              </w:rPr>
              <w:t>98,92</w:t>
            </w:r>
            <w:r>
              <w:rPr>
                <w:rFonts w:cstheme="minorHAnsi"/>
                <w:sz w:val="16"/>
                <w:szCs w:val="16"/>
              </w:rPr>
              <w:t>%</w:t>
            </w:r>
          </w:p>
        </w:tc>
        <w:tc>
          <w:tcPr>
            <w:tcW w:w="993" w:type="dxa"/>
          </w:tcPr>
          <w:p w:rsidR="00BA6275" w:rsidRPr="004477DE" w:rsidRDefault="00BA6275" w:rsidP="00A71466">
            <w:pPr>
              <w:rPr>
                <w:sz w:val="18"/>
                <w:szCs w:val="18"/>
              </w:rPr>
            </w:pPr>
            <w:r w:rsidRPr="004477DE">
              <w:rPr>
                <w:sz w:val="18"/>
                <w:szCs w:val="18"/>
              </w:rPr>
              <w:t>99%</w:t>
            </w:r>
          </w:p>
        </w:tc>
        <w:tc>
          <w:tcPr>
            <w:tcW w:w="1134" w:type="dxa"/>
          </w:tcPr>
          <w:p w:rsidR="00BA6275" w:rsidRPr="004477DE" w:rsidRDefault="00BA6275" w:rsidP="004477DE">
            <w:pPr>
              <w:jc w:val="center"/>
              <w:rPr>
                <w:sz w:val="18"/>
                <w:szCs w:val="18"/>
              </w:rPr>
            </w:pPr>
            <w:r w:rsidRPr="004477DE">
              <w:rPr>
                <w:sz w:val="18"/>
                <w:szCs w:val="18"/>
              </w:rPr>
              <w:t>100%</w:t>
            </w:r>
          </w:p>
        </w:tc>
        <w:tc>
          <w:tcPr>
            <w:tcW w:w="1275" w:type="dxa"/>
          </w:tcPr>
          <w:p w:rsidR="00BA6275" w:rsidRPr="00E8303A" w:rsidRDefault="00BA6275" w:rsidP="00E8303A">
            <w:pPr>
              <w:jc w:val="center"/>
              <w:rPr>
                <w:sz w:val="18"/>
                <w:szCs w:val="18"/>
              </w:rPr>
            </w:pPr>
            <w:r w:rsidRPr="00E8303A">
              <w:rPr>
                <w:sz w:val="18"/>
                <w:szCs w:val="18"/>
              </w:rPr>
              <w:t>298,92%</w:t>
            </w:r>
          </w:p>
        </w:tc>
        <w:tc>
          <w:tcPr>
            <w:tcW w:w="1276" w:type="dxa"/>
          </w:tcPr>
          <w:p w:rsidR="00BA6275" w:rsidRPr="00BA6275" w:rsidRDefault="00BA6275" w:rsidP="00A71466">
            <w:pPr>
              <w:rPr>
                <w:sz w:val="18"/>
                <w:szCs w:val="18"/>
              </w:rPr>
            </w:pPr>
            <w:r w:rsidRPr="00BA6275">
              <w:rPr>
                <w:sz w:val="18"/>
                <w:szCs w:val="18"/>
              </w:rPr>
              <w:t>298,92%</w:t>
            </w:r>
          </w:p>
        </w:tc>
      </w:tr>
      <w:tr w:rsidR="00BA6275" w:rsidRPr="002D2086" w:rsidTr="00F70CE8">
        <w:tc>
          <w:tcPr>
            <w:tcW w:w="262" w:type="dxa"/>
          </w:tcPr>
          <w:p w:rsidR="00BA6275" w:rsidRPr="002D2086" w:rsidRDefault="00BA6275" w:rsidP="00F21A1B">
            <w:pPr>
              <w:rPr>
                <w:rFonts w:cstheme="minorHAnsi"/>
                <w:sz w:val="16"/>
                <w:szCs w:val="16"/>
                <w:lang w:val="en-US"/>
              </w:rPr>
            </w:pPr>
          </w:p>
        </w:tc>
        <w:tc>
          <w:tcPr>
            <w:tcW w:w="379" w:type="dxa"/>
          </w:tcPr>
          <w:p w:rsidR="00BA6275" w:rsidRPr="00CC607F" w:rsidRDefault="00BA6275" w:rsidP="00F21A1B">
            <w:pPr>
              <w:rPr>
                <w:rFonts w:cstheme="minorHAnsi"/>
                <w:sz w:val="16"/>
                <w:szCs w:val="16"/>
              </w:rPr>
            </w:pPr>
            <w:r>
              <w:rPr>
                <w:rFonts w:cstheme="minorHAnsi"/>
                <w:sz w:val="16"/>
                <w:szCs w:val="16"/>
              </w:rPr>
              <w:t>01</w:t>
            </w:r>
          </w:p>
        </w:tc>
        <w:tc>
          <w:tcPr>
            <w:tcW w:w="379" w:type="dxa"/>
          </w:tcPr>
          <w:p w:rsidR="00BA6275" w:rsidRPr="00CC607F" w:rsidRDefault="00BA6275" w:rsidP="00F21A1B">
            <w:pPr>
              <w:rPr>
                <w:rFonts w:cstheme="minorHAnsi"/>
                <w:sz w:val="16"/>
                <w:szCs w:val="16"/>
              </w:rPr>
            </w:pPr>
            <w:r>
              <w:rPr>
                <w:rFonts w:cstheme="minorHAnsi"/>
                <w:sz w:val="16"/>
                <w:szCs w:val="16"/>
              </w:rPr>
              <w:t>05</w:t>
            </w:r>
          </w:p>
        </w:tc>
        <w:tc>
          <w:tcPr>
            <w:tcW w:w="379" w:type="dxa"/>
          </w:tcPr>
          <w:p w:rsidR="00BA6275" w:rsidRDefault="00BA6275" w:rsidP="00F21A1B">
            <w:pPr>
              <w:rPr>
                <w:rFonts w:cstheme="minorHAnsi"/>
                <w:sz w:val="16"/>
                <w:szCs w:val="16"/>
              </w:rPr>
            </w:pPr>
          </w:p>
        </w:tc>
        <w:tc>
          <w:tcPr>
            <w:tcW w:w="2253" w:type="dxa"/>
          </w:tcPr>
          <w:p w:rsidR="00BA6275" w:rsidRPr="00CC607F" w:rsidRDefault="00BA6275" w:rsidP="00F21A1B">
            <w:pPr>
              <w:rPr>
                <w:rFonts w:cstheme="minorHAnsi"/>
                <w:b/>
                <w:sz w:val="16"/>
                <w:szCs w:val="16"/>
                <w:lang w:val="en-US"/>
              </w:rPr>
            </w:pPr>
            <w:r w:rsidRPr="00CC607F">
              <w:rPr>
                <w:rFonts w:cstheme="minorHAnsi"/>
                <w:b/>
                <w:sz w:val="16"/>
                <w:szCs w:val="16"/>
                <w:lang w:val="en-US"/>
              </w:rPr>
              <w:t>PROGRAM PENINGKATAN KAPASITAS SUMBER DAYA APARATUR</w:t>
            </w:r>
          </w:p>
        </w:tc>
        <w:tc>
          <w:tcPr>
            <w:tcW w:w="2610" w:type="dxa"/>
          </w:tcPr>
          <w:p w:rsidR="00BA6275" w:rsidRPr="000C6CDC" w:rsidRDefault="00BA6275" w:rsidP="00F21A1B">
            <w:pPr>
              <w:rPr>
                <w:rFonts w:cstheme="minorHAnsi"/>
                <w:b/>
                <w:sz w:val="16"/>
                <w:szCs w:val="16"/>
                <w:lang w:val="en-US"/>
              </w:rPr>
            </w:pPr>
            <w:r w:rsidRPr="000C6CDC">
              <w:rPr>
                <w:rFonts w:cstheme="minorHAnsi"/>
                <w:b/>
                <w:sz w:val="16"/>
                <w:szCs w:val="16"/>
                <w:lang w:val="en-US"/>
              </w:rPr>
              <w:t>Persentase berfungsinya sarana dan prasarana Aparatur</w:t>
            </w:r>
          </w:p>
        </w:tc>
        <w:tc>
          <w:tcPr>
            <w:tcW w:w="1134" w:type="dxa"/>
          </w:tcPr>
          <w:p w:rsidR="00BA6275" w:rsidRPr="00715F05" w:rsidRDefault="00BA6275" w:rsidP="002E0912">
            <w:pPr>
              <w:jc w:val="center"/>
              <w:rPr>
                <w:rFonts w:cstheme="minorHAnsi"/>
                <w:sz w:val="16"/>
                <w:szCs w:val="16"/>
              </w:rPr>
            </w:pPr>
            <w:r>
              <w:rPr>
                <w:rFonts w:cstheme="minorHAnsi"/>
                <w:sz w:val="16"/>
                <w:szCs w:val="16"/>
              </w:rPr>
              <w:t>40 %</w:t>
            </w:r>
          </w:p>
        </w:tc>
        <w:tc>
          <w:tcPr>
            <w:tcW w:w="1276" w:type="dxa"/>
          </w:tcPr>
          <w:p w:rsidR="00BA6275" w:rsidRPr="002D2086" w:rsidRDefault="00BA6275" w:rsidP="00715F05">
            <w:pPr>
              <w:jc w:val="center"/>
              <w:rPr>
                <w:rFonts w:cstheme="minorHAnsi"/>
                <w:sz w:val="16"/>
                <w:szCs w:val="16"/>
                <w:lang w:val="en-US"/>
              </w:rPr>
            </w:pPr>
            <w:r w:rsidRPr="00715F05">
              <w:rPr>
                <w:rFonts w:cstheme="minorHAnsi"/>
                <w:sz w:val="16"/>
                <w:szCs w:val="16"/>
                <w:lang w:val="en-US"/>
              </w:rPr>
              <w:t>100 %</w:t>
            </w:r>
          </w:p>
        </w:tc>
        <w:tc>
          <w:tcPr>
            <w:tcW w:w="992" w:type="dxa"/>
          </w:tcPr>
          <w:p w:rsidR="00BA6275" w:rsidRPr="00715F05" w:rsidRDefault="00BA6275">
            <w:pPr>
              <w:rPr>
                <w:sz w:val="16"/>
                <w:szCs w:val="16"/>
              </w:rPr>
            </w:pPr>
            <w:r w:rsidRPr="00715F05">
              <w:rPr>
                <w:sz w:val="16"/>
                <w:szCs w:val="16"/>
              </w:rPr>
              <w:t>100 %</w:t>
            </w:r>
          </w:p>
        </w:tc>
        <w:tc>
          <w:tcPr>
            <w:tcW w:w="992" w:type="dxa"/>
          </w:tcPr>
          <w:p w:rsidR="00BA6275" w:rsidRPr="00DC4ABD" w:rsidRDefault="00BA6275" w:rsidP="00A71466">
            <w:pPr>
              <w:rPr>
                <w:sz w:val="18"/>
                <w:szCs w:val="18"/>
              </w:rPr>
            </w:pPr>
            <w:r w:rsidRPr="00DC4ABD">
              <w:rPr>
                <w:sz w:val="18"/>
                <w:szCs w:val="18"/>
              </w:rPr>
              <w:t>26,27%</w:t>
            </w:r>
          </w:p>
        </w:tc>
        <w:tc>
          <w:tcPr>
            <w:tcW w:w="993" w:type="dxa"/>
          </w:tcPr>
          <w:p w:rsidR="00BA6275" w:rsidRPr="004477DE" w:rsidRDefault="00BA6275" w:rsidP="00A71466">
            <w:pPr>
              <w:rPr>
                <w:sz w:val="18"/>
                <w:szCs w:val="18"/>
              </w:rPr>
            </w:pPr>
            <w:r w:rsidRPr="004477DE">
              <w:rPr>
                <w:sz w:val="18"/>
                <w:szCs w:val="18"/>
              </w:rPr>
              <w:t>26%</w:t>
            </w:r>
          </w:p>
        </w:tc>
        <w:tc>
          <w:tcPr>
            <w:tcW w:w="1134" w:type="dxa"/>
          </w:tcPr>
          <w:p w:rsidR="00BA6275" w:rsidRPr="004477DE" w:rsidRDefault="00BA6275" w:rsidP="004477DE">
            <w:pPr>
              <w:jc w:val="center"/>
              <w:rPr>
                <w:sz w:val="18"/>
                <w:szCs w:val="18"/>
              </w:rPr>
            </w:pPr>
            <w:r>
              <w:rPr>
                <w:sz w:val="18"/>
                <w:szCs w:val="18"/>
              </w:rPr>
              <w:t>100</w:t>
            </w:r>
            <w:r w:rsidRPr="004477DE">
              <w:rPr>
                <w:sz w:val="18"/>
                <w:szCs w:val="18"/>
              </w:rPr>
              <w:t xml:space="preserve"> %</w:t>
            </w:r>
          </w:p>
        </w:tc>
        <w:tc>
          <w:tcPr>
            <w:tcW w:w="1275" w:type="dxa"/>
          </w:tcPr>
          <w:p w:rsidR="00BA6275" w:rsidRPr="00E8303A" w:rsidRDefault="00BA6275" w:rsidP="00E8303A">
            <w:pPr>
              <w:jc w:val="center"/>
              <w:rPr>
                <w:sz w:val="18"/>
                <w:szCs w:val="18"/>
              </w:rPr>
            </w:pPr>
            <w:r w:rsidRPr="00E8303A">
              <w:rPr>
                <w:sz w:val="18"/>
                <w:szCs w:val="18"/>
              </w:rPr>
              <w:t>226,27%</w:t>
            </w:r>
          </w:p>
        </w:tc>
        <w:tc>
          <w:tcPr>
            <w:tcW w:w="1276" w:type="dxa"/>
          </w:tcPr>
          <w:p w:rsidR="00BA6275" w:rsidRPr="00BA6275" w:rsidRDefault="00BA6275" w:rsidP="00A71466">
            <w:pPr>
              <w:rPr>
                <w:sz w:val="18"/>
                <w:szCs w:val="18"/>
              </w:rPr>
            </w:pPr>
            <w:r w:rsidRPr="00BA6275">
              <w:rPr>
                <w:sz w:val="18"/>
                <w:szCs w:val="18"/>
              </w:rPr>
              <w:t>565,68%</w:t>
            </w:r>
          </w:p>
        </w:tc>
      </w:tr>
      <w:tr w:rsidR="00BA6275" w:rsidRPr="002D2086" w:rsidTr="00F70CE8">
        <w:tc>
          <w:tcPr>
            <w:tcW w:w="262" w:type="dxa"/>
          </w:tcPr>
          <w:p w:rsidR="00BA6275" w:rsidRPr="002D2086" w:rsidRDefault="00BA6275" w:rsidP="00F21A1B">
            <w:pPr>
              <w:rPr>
                <w:rFonts w:cstheme="minorHAnsi"/>
                <w:sz w:val="16"/>
                <w:szCs w:val="16"/>
                <w:lang w:val="en-US"/>
              </w:rPr>
            </w:pPr>
          </w:p>
        </w:tc>
        <w:tc>
          <w:tcPr>
            <w:tcW w:w="379" w:type="dxa"/>
          </w:tcPr>
          <w:p w:rsidR="00BA6275" w:rsidRPr="002D2086" w:rsidRDefault="00BA6275" w:rsidP="00F21A1B">
            <w:pPr>
              <w:rPr>
                <w:rFonts w:cstheme="minorHAnsi"/>
                <w:sz w:val="16"/>
                <w:szCs w:val="16"/>
                <w:lang w:val="en-US"/>
              </w:rPr>
            </w:pPr>
          </w:p>
        </w:tc>
        <w:tc>
          <w:tcPr>
            <w:tcW w:w="379" w:type="dxa"/>
          </w:tcPr>
          <w:p w:rsidR="00BA6275" w:rsidRPr="002D2086" w:rsidRDefault="00BA6275" w:rsidP="00F21A1B">
            <w:pPr>
              <w:rPr>
                <w:rFonts w:cstheme="minorHAnsi"/>
                <w:sz w:val="16"/>
                <w:szCs w:val="16"/>
                <w:lang w:val="en-US"/>
              </w:rPr>
            </w:pPr>
          </w:p>
        </w:tc>
        <w:tc>
          <w:tcPr>
            <w:tcW w:w="379" w:type="dxa"/>
          </w:tcPr>
          <w:p w:rsidR="00BA6275" w:rsidRDefault="00BA6275" w:rsidP="00F21A1B">
            <w:pPr>
              <w:rPr>
                <w:rFonts w:cstheme="minorHAnsi"/>
                <w:sz w:val="16"/>
                <w:szCs w:val="16"/>
              </w:rPr>
            </w:pPr>
            <w:r>
              <w:rPr>
                <w:rFonts w:cstheme="minorHAnsi"/>
                <w:sz w:val="16"/>
                <w:szCs w:val="16"/>
              </w:rPr>
              <w:t>03</w:t>
            </w:r>
          </w:p>
        </w:tc>
        <w:tc>
          <w:tcPr>
            <w:tcW w:w="2253" w:type="dxa"/>
          </w:tcPr>
          <w:p w:rsidR="00BA6275" w:rsidRPr="00CC607F" w:rsidRDefault="00BA6275" w:rsidP="00F21A1B">
            <w:pPr>
              <w:rPr>
                <w:rFonts w:cstheme="minorHAnsi"/>
                <w:sz w:val="16"/>
                <w:szCs w:val="16"/>
                <w:lang w:val="en-US"/>
              </w:rPr>
            </w:pPr>
            <w:r w:rsidRPr="00CC607F">
              <w:rPr>
                <w:rFonts w:cstheme="minorHAnsi"/>
                <w:sz w:val="16"/>
                <w:szCs w:val="16"/>
                <w:lang w:val="en-US"/>
              </w:rPr>
              <w:t>Bimbingan Teknis Implementasi Peraturan Perundang-undangan</w:t>
            </w:r>
          </w:p>
        </w:tc>
        <w:tc>
          <w:tcPr>
            <w:tcW w:w="2610" w:type="dxa"/>
          </w:tcPr>
          <w:p w:rsidR="00BA6275" w:rsidRPr="002D2086" w:rsidRDefault="00BA6275" w:rsidP="00F21A1B">
            <w:pPr>
              <w:rPr>
                <w:rFonts w:cstheme="minorHAnsi"/>
                <w:sz w:val="16"/>
                <w:szCs w:val="16"/>
                <w:lang w:val="en-US"/>
              </w:rPr>
            </w:pPr>
            <w:r w:rsidRPr="000C6CDC">
              <w:rPr>
                <w:rFonts w:cstheme="minorHAnsi"/>
                <w:sz w:val="16"/>
                <w:szCs w:val="16"/>
                <w:lang w:val="en-US"/>
              </w:rPr>
              <w:t>Terselengaraanya Pengembangan SDM Aparatur Humas yang berkualitas</w:t>
            </w:r>
          </w:p>
        </w:tc>
        <w:tc>
          <w:tcPr>
            <w:tcW w:w="1134" w:type="dxa"/>
          </w:tcPr>
          <w:p w:rsidR="00BA6275" w:rsidRPr="002D2086" w:rsidRDefault="00BA6275" w:rsidP="002E0912">
            <w:pPr>
              <w:jc w:val="center"/>
              <w:rPr>
                <w:rFonts w:cstheme="minorHAnsi"/>
                <w:sz w:val="16"/>
                <w:szCs w:val="16"/>
                <w:lang w:val="en-US"/>
              </w:rPr>
            </w:pPr>
            <w:r w:rsidRPr="002E0912">
              <w:rPr>
                <w:rFonts w:cstheme="minorHAnsi"/>
                <w:sz w:val="16"/>
                <w:szCs w:val="16"/>
                <w:lang w:val="en-US"/>
              </w:rPr>
              <w:t>100%</w:t>
            </w:r>
          </w:p>
        </w:tc>
        <w:tc>
          <w:tcPr>
            <w:tcW w:w="1276" w:type="dxa"/>
          </w:tcPr>
          <w:p w:rsidR="00BA6275" w:rsidRPr="00715F05" w:rsidRDefault="00BA6275" w:rsidP="00715F05">
            <w:pPr>
              <w:jc w:val="center"/>
              <w:rPr>
                <w:sz w:val="16"/>
                <w:szCs w:val="16"/>
              </w:rPr>
            </w:pPr>
            <w:r w:rsidRPr="00715F05">
              <w:rPr>
                <w:sz w:val="16"/>
                <w:szCs w:val="16"/>
              </w:rPr>
              <w:t>100 %</w:t>
            </w:r>
          </w:p>
        </w:tc>
        <w:tc>
          <w:tcPr>
            <w:tcW w:w="992" w:type="dxa"/>
          </w:tcPr>
          <w:p w:rsidR="00BA6275" w:rsidRPr="00715F05" w:rsidRDefault="00BA6275">
            <w:pPr>
              <w:rPr>
                <w:sz w:val="16"/>
                <w:szCs w:val="16"/>
              </w:rPr>
            </w:pPr>
            <w:r w:rsidRPr="00715F05">
              <w:rPr>
                <w:sz w:val="16"/>
                <w:szCs w:val="16"/>
              </w:rPr>
              <w:t>100 %</w:t>
            </w:r>
          </w:p>
        </w:tc>
        <w:tc>
          <w:tcPr>
            <w:tcW w:w="992" w:type="dxa"/>
          </w:tcPr>
          <w:p w:rsidR="00BA6275" w:rsidRPr="00DC4ABD" w:rsidRDefault="00BA6275" w:rsidP="00A71466">
            <w:pPr>
              <w:rPr>
                <w:sz w:val="18"/>
                <w:szCs w:val="18"/>
              </w:rPr>
            </w:pPr>
            <w:r w:rsidRPr="00DC4ABD">
              <w:rPr>
                <w:sz w:val="18"/>
                <w:szCs w:val="18"/>
              </w:rPr>
              <w:t>26,27%</w:t>
            </w:r>
          </w:p>
        </w:tc>
        <w:tc>
          <w:tcPr>
            <w:tcW w:w="993" w:type="dxa"/>
          </w:tcPr>
          <w:p w:rsidR="00BA6275" w:rsidRPr="004477DE" w:rsidRDefault="00BA6275" w:rsidP="00A71466">
            <w:pPr>
              <w:rPr>
                <w:sz w:val="18"/>
                <w:szCs w:val="18"/>
              </w:rPr>
            </w:pPr>
            <w:r w:rsidRPr="004477DE">
              <w:rPr>
                <w:sz w:val="18"/>
                <w:szCs w:val="18"/>
              </w:rPr>
              <w:t>26%</w:t>
            </w:r>
          </w:p>
        </w:tc>
        <w:tc>
          <w:tcPr>
            <w:tcW w:w="1134" w:type="dxa"/>
          </w:tcPr>
          <w:p w:rsidR="00BA6275" w:rsidRPr="004477DE" w:rsidRDefault="00BA6275" w:rsidP="004477DE">
            <w:pPr>
              <w:jc w:val="center"/>
              <w:rPr>
                <w:sz w:val="18"/>
                <w:szCs w:val="18"/>
              </w:rPr>
            </w:pPr>
            <w:r w:rsidRPr="004477DE">
              <w:rPr>
                <w:sz w:val="18"/>
                <w:szCs w:val="18"/>
              </w:rPr>
              <w:t>100%</w:t>
            </w:r>
          </w:p>
        </w:tc>
        <w:tc>
          <w:tcPr>
            <w:tcW w:w="1275" w:type="dxa"/>
          </w:tcPr>
          <w:p w:rsidR="00BA6275" w:rsidRPr="00E8303A" w:rsidRDefault="00BA6275" w:rsidP="00E8303A">
            <w:pPr>
              <w:jc w:val="center"/>
              <w:rPr>
                <w:sz w:val="18"/>
                <w:szCs w:val="18"/>
              </w:rPr>
            </w:pPr>
            <w:r w:rsidRPr="00E8303A">
              <w:rPr>
                <w:sz w:val="18"/>
                <w:szCs w:val="18"/>
              </w:rPr>
              <w:t>226,27%</w:t>
            </w:r>
          </w:p>
        </w:tc>
        <w:tc>
          <w:tcPr>
            <w:tcW w:w="1276" w:type="dxa"/>
          </w:tcPr>
          <w:p w:rsidR="00BA6275" w:rsidRPr="00BA6275" w:rsidRDefault="00BA6275" w:rsidP="00A71466">
            <w:pPr>
              <w:rPr>
                <w:sz w:val="18"/>
                <w:szCs w:val="18"/>
              </w:rPr>
            </w:pPr>
            <w:r w:rsidRPr="00BA6275">
              <w:rPr>
                <w:sz w:val="18"/>
                <w:szCs w:val="18"/>
              </w:rPr>
              <w:t>226,27%</w:t>
            </w:r>
          </w:p>
        </w:tc>
      </w:tr>
      <w:tr w:rsidR="00BA6275" w:rsidRPr="002D2086" w:rsidTr="00F70CE8">
        <w:tc>
          <w:tcPr>
            <w:tcW w:w="262" w:type="dxa"/>
          </w:tcPr>
          <w:p w:rsidR="00BA6275" w:rsidRPr="002D2086" w:rsidRDefault="00BA6275" w:rsidP="00F21A1B">
            <w:pPr>
              <w:rPr>
                <w:rFonts w:cstheme="minorHAnsi"/>
                <w:sz w:val="16"/>
                <w:szCs w:val="16"/>
                <w:lang w:val="en-US"/>
              </w:rPr>
            </w:pPr>
          </w:p>
        </w:tc>
        <w:tc>
          <w:tcPr>
            <w:tcW w:w="379" w:type="dxa"/>
          </w:tcPr>
          <w:p w:rsidR="00BA6275" w:rsidRPr="002D2086" w:rsidRDefault="00BA6275" w:rsidP="00F21A1B">
            <w:pPr>
              <w:rPr>
                <w:rFonts w:cstheme="minorHAnsi"/>
                <w:sz w:val="16"/>
                <w:szCs w:val="16"/>
                <w:lang w:val="en-US"/>
              </w:rPr>
            </w:pPr>
          </w:p>
        </w:tc>
        <w:tc>
          <w:tcPr>
            <w:tcW w:w="379" w:type="dxa"/>
          </w:tcPr>
          <w:p w:rsidR="00BA6275" w:rsidRPr="00CC607F" w:rsidRDefault="00BA6275" w:rsidP="00F21A1B">
            <w:pPr>
              <w:rPr>
                <w:rFonts w:cstheme="minorHAnsi"/>
                <w:sz w:val="16"/>
                <w:szCs w:val="16"/>
              </w:rPr>
            </w:pPr>
            <w:r>
              <w:rPr>
                <w:rFonts w:cstheme="minorHAnsi"/>
                <w:sz w:val="16"/>
                <w:szCs w:val="16"/>
              </w:rPr>
              <w:t>06</w:t>
            </w:r>
          </w:p>
        </w:tc>
        <w:tc>
          <w:tcPr>
            <w:tcW w:w="379" w:type="dxa"/>
          </w:tcPr>
          <w:p w:rsidR="00BA6275" w:rsidRDefault="00BA6275" w:rsidP="00F21A1B">
            <w:pPr>
              <w:rPr>
                <w:rFonts w:cstheme="minorHAnsi"/>
                <w:sz w:val="16"/>
                <w:szCs w:val="16"/>
              </w:rPr>
            </w:pPr>
          </w:p>
        </w:tc>
        <w:tc>
          <w:tcPr>
            <w:tcW w:w="2253" w:type="dxa"/>
          </w:tcPr>
          <w:p w:rsidR="00BA6275" w:rsidRPr="00CC607F" w:rsidRDefault="00BA6275" w:rsidP="00F21A1B">
            <w:pPr>
              <w:rPr>
                <w:rFonts w:cstheme="minorHAnsi"/>
                <w:b/>
                <w:sz w:val="16"/>
                <w:szCs w:val="16"/>
                <w:lang w:val="en-US"/>
              </w:rPr>
            </w:pPr>
            <w:r w:rsidRPr="00CC607F">
              <w:rPr>
                <w:rFonts w:cstheme="minorHAnsi"/>
                <w:b/>
                <w:sz w:val="16"/>
                <w:szCs w:val="16"/>
                <w:lang w:val="en-US"/>
              </w:rPr>
              <w:t>PROGRAM PENINGKATAN PENGEMBANGAN SISTEM PELAPORAN CAPAIAN KINERJA DAN KEUANGAN</w:t>
            </w:r>
          </w:p>
        </w:tc>
        <w:tc>
          <w:tcPr>
            <w:tcW w:w="2610" w:type="dxa"/>
          </w:tcPr>
          <w:p w:rsidR="00BA6275" w:rsidRPr="000C6CDC" w:rsidRDefault="00BA6275" w:rsidP="00F21A1B">
            <w:pPr>
              <w:rPr>
                <w:rFonts w:cstheme="minorHAnsi"/>
                <w:b/>
                <w:sz w:val="16"/>
                <w:szCs w:val="16"/>
                <w:lang w:val="en-US"/>
              </w:rPr>
            </w:pPr>
            <w:r w:rsidRPr="000C6CDC">
              <w:rPr>
                <w:rFonts w:cstheme="minorHAnsi"/>
                <w:b/>
                <w:sz w:val="16"/>
                <w:szCs w:val="16"/>
                <w:lang w:val="en-US"/>
              </w:rPr>
              <w:t>Tingkat Kesesuaian Pelaporan capaian kinerja pada unit kinerja OPD</w:t>
            </w:r>
          </w:p>
        </w:tc>
        <w:tc>
          <w:tcPr>
            <w:tcW w:w="1134" w:type="dxa"/>
          </w:tcPr>
          <w:p w:rsidR="00BA6275" w:rsidRPr="00715F05" w:rsidRDefault="00BA6275" w:rsidP="002E0912">
            <w:pPr>
              <w:jc w:val="center"/>
              <w:rPr>
                <w:rFonts w:cstheme="minorHAnsi"/>
                <w:sz w:val="16"/>
                <w:szCs w:val="16"/>
              </w:rPr>
            </w:pPr>
            <w:r>
              <w:rPr>
                <w:rFonts w:cstheme="minorHAnsi"/>
                <w:sz w:val="16"/>
                <w:szCs w:val="16"/>
              </w:rPr>
              <w:t>40 %</w:t>
            </w:r>
          </w:p>
        </w:tc>
        <w:tc>
          <w:tcPr>
            <w:tcW w:w="1276" w:type="dxa"/>
          </w:tcPr>
          <w:p w:rsidR="00BA6275" w:rsidRPr="00715F05" w:rsidRDefault="00BA6275" w:rsidP="00715F05">
            <w:pPr>
              <w:jc w:val="center"/>
              <w:rPr>
                <w:sz w:val="16"/>
                <w:szCs w:val="16"/>
              </w:rPr>
            </w:pPr>
            <w:r w:rsidRPr="00715F05">
              <w:rPr>
                <w:sz w:val="16"/>
                <w:szCs w:val="16"/>
              </w:rPr>
              <w:t>100 %</w:t>
            </w:r>
          </w:p>
        </w:tc>
        <w:tc>
          <w:tcPr>
            <w:tcW w:w="992" w:type="dxa"/>
          </w:tcPr>
          <w:p w:rsidR="00BA6275" w:rsidRPr="00715F05" w:rsidRDefault="00BA6275">
            <w:pPr>
              <w:rPr>
                <w:sz w:val="16"/>
                <w:szCs w:val="16"/>
              </w:rPr>
            </w:pPr>
            <w:r w:rsidRPr="00715F05">
              <w:rPr>
                <w:sz w:val="16"/>
                <w:szCs w:val="16"/>
              </w:rPr>
              <w:t>100 %</w:t>
            </w:r>
          </w:p>
        </w:tc>
        <w:tc>
          <w:tcPr>
            <w:tcW w:w="992" w:type="dxa"/>
          </w:tcPr>
          <w:p w:rsidR="00BA6275" w:rsidRPr="002D2086" w:rsidRDefault="00BA6275" w:rsidP="00F21A1B">
            <w:pPr>
              <w:rPr>
                <w:rFonts w:cstheme="minorHAnsi"/>
                <w:sz w:val="16"/>
                <w:szCs w:val="16"/>
                <w:lang w:val="en-US"/>
              </w:rPr>
            </w:pPr>
            <w:r w:rsidRPr="00054C68">
              <w:rPr>
                <w:rFonts w:cstheme="minorHAnsi"/>
                <w:sz w:val="16"/>
                <w:szCs w:val="16"/>
                <w:lang w:val="en-US"/>
              </w:rPr>
              <w:t>99,87</w:t>
            </w:r>
          </w:p>
        </w:tc>
        <w:tc>
          <w:tcPr>
            <w:tcW w:w="993" w:type="dxa"/>
          </w:tcPr>
          <w:p w:rsidR="00BA6275" w:rsidRPr="004477DE" w:rsidRDefault="00BA6275" w:rsidP="00A71466">
            <w:pPr>
              <w:rPr>
                <w:sz w:val="18"/>
                <w:szCs w:val="18"/>
              </w:rPr>
            </w:pPr>
            <w:r w:rsidRPr="004477DE">
              <w:rPr>
                <w:sz w:val="18"/>
                <w:szCs w:val="18"/>
              </w:rPr>
              <w:t>99</w:t>
            </w:r>
            <w:r>
              <w:rPr>
                <w:sz w:val="18"/>
                <w:szCs w:val="18"/>
              </w:rPr>
              <w:t>,</w:t>
            </w:r>
            <w:r w:rsidRPr="004477DE">
              <w:rPr>
                <w:sz w:val="18"/>
                <w:szCs w:val="18"/>
              </w:rPr>
              <w:t>87%</w:t>
            </w:r>
          </w:p>
        </w:tc>
        <w:tc>
          <w:tcPr>
            <w:tcW w:w="1134" w:type="dxa"/>
          </w:tcPr>
          <w:p w:rsidR="00BA6275" w:rsidRPr="004477DE" w:rsidRDefault="00BA6275" w:rsidP="004477DE">
            <w:pPr>
              <w:jc w:val="center"/>
              <w:rPr>
                <w:sz w:val="18"/>
                <w:szCs w:val="18"/>
              </w:rPr>
            </w:pPr>
            <w:r>
              <w:rPr>
                <w:sz w:val="18"/>
                <w:szCs w:val="18"/>
              </w:rPr>
              <w:t>100</w:t>
            </w:r>
            <w:r w:rsidRPr="004477DE">
              <w:rPr>
                <w:sz w:val="18"/>
                <w:szCs w:val="18"/>
              </w:rPr>
              <w:t xml:space="preserve"> %</w:t>
            </w:r>
          </w:p>
        </w:tc>
        <w:tc>
          <w:tcPr>
            <w:tcW w:w="1275" w:type="dxa"/>
          </w:tcPr>
          <w:p w:rsidR="00BA6275" w:rsidRPr="00E8303A" w:rsidRDefault="00BA6275" w:rsidP="00E8303A">
            <w:pPr>
              <w:jc w:val="center"/>
              <w:rPr>
                <w:sz w:val="18"/>
                <w:szCs w:val="18"/>
              </w:rPr>
            </w:pPr>
            <w:r w:rsidRPr="00E8303A">
              <w:rPr>
                <w:sz w:val="18"/>
                <w:szCs w:val="18"/>
              </w:rPr>
              <w:t>299,87%</w:t>
            </w:r>
          </w:p>
        </w:tc>
        <w:tc>
          <w:tcPr>
            <w:tcW w:w="1276" w:type="dxa"/>
          </w:tcPr>
          <w:p w:rsidR="00BA6275" w:rsidRPr="00BA6275" w:rsidRDefault="00BA6275" w:rsidP="00A71466">
            <w:pPr>
              <w:rPr>
                <w:sz w:val="18"/>
                <w:szCs w:val="18"/>
              </w:rPr>
            </w:pPr>
            <w:r w:rsidRPr="00BA6275">
              <w:rPr>
                <w:sz w:val="18"/>
                <w:szCs w:val="18"/>
              </w:rPr>
              <w:t>749,68%</w:t>
            </w:r>
          </w:p>
        </w:tc>
      </w:tr>
      <w:tr w:rsidR="00BA6275" w:rsidRPr="002D2086" w:rsidTr="00F70CE8">
        <w:tc>
          <w:tcPr>
            <w:tcW w:w="262" w:type="dxa"/>
          </w:tcPr>
          <w:p w:rsidR="00BA6275" w:rsidRPr="002D2086" w:rsidRDefault="00BA6275" w:rsidP="00F21A1B">
            <w:pPr>
              <w:rPr>
                <w:rFonts w:cstheme="minorHAnsi"/>
                <w:sz w:val="16"/>
                <w:szCs w:val="16"/>
                <w:lang w:val="en-US"/>
              </w:rPr>
            </w:pPr>
          </w:p>
        </w:tc>
        <w:tc>
          <w:tcPr>
            <w:tcW w:w="379" w:type="dxa"/>
          </w:tcPr>
          <w:p w:rsidR="00BA6275" w:rsidRPr="002D2086" w:rsidRDefault="00BA6275" w:rsidP="00F21A1B">
            <w:pPr>
              <w:rPr>
                <w:rFonts w:cstheme="minorHAnsi"/>
                <w:sz w:val="16"/>
                <w:szCs w:val="16"/>
                <w:lang w:val="en-US"/>
              </w:rPr>
            </w:pPr>
          </w:p>
        </w:tc>
        <w:tc>
          <w:tcPr>
            <w:tcW w:w="379" w:type="dxa"/>
          </w:tcPr>
          <w:p w:rsidR="00BA6275" w:rsidRDefault="00BA6275" w:rsidP="00F21A1B">
            <w:pPr>
              <w:rPr>
                <w:rFonts w:cstheme="minorHAnsi"/>
                <w:sz w:val="16"/>
                <w:szCs w:val="16"/>
              </w:rPr>
            </w:pPr>
          </w:p>
        </w:tc>
        <w:tc>
          <w:tcPr>
            <w:tcW w:w="379" w:type="dxa"/>
          </w:tcPr>
          <w:p w:rsidR="00BA6275" w:rsidRDefault="00BA6275" w:rsidP="00F21A1B">
            <w:pPr>
              <w:rPr>
                <w:rFonts w:cstheme="minorHAnsi"/>
                <w:sz w:val="16"/>
                <w:szCs w:val="16"/>
              </w:rPr>
            </w:pPr>
            <w:r>
              <w:rPr>
                <w:rFonts w:cstheme="minorHAnsi"/>
                <w:sz w:val="16"/>
                <w:szCs w:val="16"/>
              </w:rPr>
              <w:t>01</w:t>
            </w:r>
          </w:p>
        </w:tc>
        <w:tc>
          <w:tcPr>
            <w:tcW w:w="2253" w:type="dxa"/>
          </w:tcPr>
          <w:p w:rsidR="00BA6275" w:rsidRPr="00CC607F" w:rsidRDefault="00BA6275" w:rsidP="00F21A1B">
            <w:pPr>
              <w:rPr>
                <w:rFonts w:cstheme="minorHAnsi"/>
                <w:sz w:val="16"/>
                <w:szCs w:val="16"/>
                <w:lang w:val="en-US"/>
              </w:rPr>
            </w:pPr>
            <w:r w:rsidRPr="00CC607F">
              <w:rPr>
                <w:rFonts w:cstheme="minorHAnsi"/>
                <w:sz w:val="16"/>
                <w:szCs w:val="16"/>
                <w:lang w:val="en-US"/>
              </w:rPr>
              <w:t>Penyusunan Laporan Capaian Kinerja dan Ikhtisar Realisasi Kinerja OPD</w:t>
            </w:r>
          </w:p>
        </w:tc>
        <w:tc>
          <w:tcPr>
            <w:tcW w:w="2610" w:type="dxa"/>
          </w:tcPr>
          <w:p w:rsidR="00BA6275" w:rsidRPr="002D2086" w:rsidRDefault="00BA6275" w:rsidP="00F21A1B">
            <w:pPr>
              <w:rPr>
                <w:rFonts w:cstheme="minorHAnsi"/>
                <w:sz w:val="16"/>
                <w:szCs w:val="16"/>
                <w:lang w:val="en-US"/>
              </w:rPr>
            </w:pPr>
            <w:r w:rsidRPr="000C6CDC">
              <w:rPr>
                <w:rFonts w:cstheme="minorHAnsi"/>
                <w:sz w:val="16"/>
                <w:szCs w:val="16"/>
                <w:lang w:val="en-US"/>
              </w:rPr>
              <w:t>Terpenuhinya laporan kegiatan SKPD</w:t>
            </w:r>
          </w:p>
        </w:tc>
        <w:tc>
          <w:tcPr>
            <w:tcW w:w="1134" w:type="dxa"/>
          </w:tcPr>
          <w:p w:rsidR="00BA6275" w:rsidRPr="002D2086" w:rsidRDefault="00BA6275" w:rsidP="002E0912">
            <w:pPr>
              <w:jc w:val="center"/>
              <w:rPr>
                <w:rFonts w:cstheme="minorHAnsi"/>
                <w:sz w:val="16"/>
                <w:szCs w:val="16"/>
                <w:lang w:val="en-US"/>
              </w:rPr>
            </w:pPr>
            <w:r w:rsidRPr="002E0912">
              <w:rPr>
                <w:rFonts w:cstheme="minorHAnsi"/>
                <w:sz w:val="16"/>
                <w:szCs w:val="16"/>
                <w:lang w:val="en-US"/>
              </w:rPr>
              <w:t>100%</w:t>
            </w:r>
          </w:p>
        </w:tc>
        <w:tc>
          <w:tcPr>
            <w:tcW w:w="1276" w:type="dxa"/>
          </w:tcPr>
          <w:p w:rsidR="00BA6275" w:rsidRPr="00715F05" w:rsidRDefault="00BA6275" w:rsidP="00715F05">
            <w:pPr>
              <w:jc w:val="center"/>
              <w:rPr>
                <w:sz w:val="16"/>
                <w:szCs w:val="16"/>
              </w:rPr>
            </w:pPr>
            <w:r w:rsidRPr="00715F05">
              <w:rPr>
                <w:sz w:val="16"/>
                <w:szCs w:val="16"/>
              </w:rPr>
              <w:t>100 %</w:t>
            </w:r>
          </w:p>
        </w:tc>
        <w:tc>
          <w:tcPr>
            <w:tcW w:w="992" w:type="dxa"/>
          </w:tcPr>
          <w:p w:rsidR="00BA6275" w:rsidRPr="00715F05" w:rsidRDefault="00BA6275">
            <w:pPr>
              <w:rPr>
                <w:sz w:val="16"/>
                <w:szCs w:val="16"/>
              </w:rPr>
            </w:pPr>
            <w:r w:rsidRPr="00715F05">
              <w:rPr>
                <w:sz w:val="16"/>
                <w:szCs w:val="16"/>
              </w:rPr>
              <w:t>100 %</w:t>
            </w:r>
          </w:p>
        </w:tc>
        <w:tc>
          <w:tcPr>
            <w:tcW w:w="992" w:type="dxa"/>
          </w:tcPr>
          <w:p w:rsidR="00BA6275" w:rsidRPr="002D2086" w:rsidRDefault="00BA6275" w:rsidP="00F21A1B">
            <w:pPr>
              <w:rPr>
                <w:rFonts w:cstheme="minorHAnsi"/>
                <w:sz w:val="16"/>
                <w:szCs w:val="16"/>
                <w:lang w:val="en-US"/>
              </w:rPr>
            </w:pPr>
            <w:r w:rsidRPr="00DC4ABD">
              <w:rPr>
                <w:rFonts w:cstheme="minorHAnsi"/>
                <w:sz w:val="16"/>
                <w:szCs w:val="16"/>
                <w:lang w:val="en-US"/>
              </w:rPr>
              <w:t>99,27</w:t>
            </w:r>
          </w:p>
        </w:tc>
        <w:tc>
          <w:tcPr>
            <w:tcW w:w="993" w:type="dxa"/>
          </w:tcPr>
          <w:p w:rsidR="00BA6275" w:rsidRPr="004477DE" w:rsidRDefault="00BA6275" w:rsidP="00A71466">
            <w:pPr>
              <w:rPr>
                <w:sz w:val="18"/>
                <w:szCs w:val="18"/>
              </w:rPr>
            </w:pPr>
            <w:r w:rsidRPr="004477DE">
              <w:rPr>
                <w:sz w:val="18"/>
                <w:szCs w:val="18"/>
              </w:rPr>
              <w:t>99</w:t>
            </w:r>
            <w:r>
              <w:rPr>
                <w:sz w:val="18"/>
                <w:szCs w:val="18"/>
              </w:rPr>
              <w:t>,</w:t>
            </w:r>
            <w:r w:rsidRPr="004477DE">
              <w:rPr>
                <w:sz w:val="18"/>
                <w:szCs w:val="18"/>
              </w:rPr>
              <w:t>27%</w:t>
            </w:r>
          </w:p>
        </w:tc>
        <w:tc>
          <w:tcPr>
            <w:tcW w:w="1134" w:type="dxa"/>
          </w:tcPr>
          <w:p w:rsidR="00BA6275" w:rsidRPr="004477DE" w:rsidRDefault="00BA6275" w:rsidP="004477DE">
            <w:pPr>
              <w:jc w:val="center"/>
              <w:rPr>
                <w:sz w:val="18"/>
                <w:szCs w:val="18"/>
              </w:rPr>
            </w:pPr>
            <w:r w:rsidRPr="004477DE">
              <w:rPr>
                <w:sz w:val="18"/>
                <w:szCs w:val="18"/>
              </w:rPr>
              <w:t>100%</w:t>
            </w:r>
          </w:p>
        </w:tc>
        <w:tc>
          <w:tcPr>
            <w:tcW w:w="1275" w:type="dxa"/>
          </w:tcPr>
          <w:p w:rsidR="00BA6275" w:rsidRPr="00E8303A" w:rsidRDefault="00BA6275" w:rsidP="00E8303A">
            <w:pPr>
              <w:jc w:val="center"/>
              <w:rPr>
                <w:sz w:val="18"/>
                <w:szCs w:val="18"/>
              </w:rPr>
            </w:pPr>
            <w:r w:rsidRPr="00E8303A">
              <w:rPr>
                <w:sz w:val="18"/>
                <w:szCs w:val="18"/>
              </w:rPr>
              <w:t>299,27%</w:t>
            </w:r>
          </w:p>
        </w:tc>
        <w:tc>
          <w:tcPr>
            <w:tcW w:w="1276" w:type="dxa"/>
          </w:tcPr>
          <w:p w:rsidR="00BA6275" w:rsidRPr="00BA6275" w:rsidRDefault="00BA6275" w:rsidP="00A71466">
            <w:pPr>
              <w:rPr>
                <w:sz w:val="18"/>
                <w:szCs w:val="18"/>
              </w:rPr>
            </w:pPr>
            <w:r w:rsidRPr="00BA6275">
              <w:rPr>
                <w:sz w:val="18"/>
                <w:szCs w:val="18"/>
              </w:rPr>
              <w:t>299,27%</w:t>
            </w:r>
          </w:p>
        </w:tc>
      </w:tr>
      <w:tr w:rsidR="00BA6275" w:rsidRPr="002D2086" w:rsidTr="00F70CE8">
        <w:tc>
          <w:tcPr>
            <w:tcW w:w="262" w:type="dxa"/>
          </w:tcPr>
          <w:p w:rsidR="00BA6275" w:rsidRPr="002D2086" w:rsidRDefault="00BA6275" w:rsidP="00F21A1B">
            <w:pPr>
              <w:rPr>
                <w:rFonts w:cstheme="minorHAnsi"/>
                <w:sz w:val="16"/>
                <w:szCs w:val="16"/>
                <w:lang w:val="en-US"/>
              </w:rPr>
            </w:pPr>
          </w:p>
        </w:tc>
        <w:tc>
          <w:tcPr>
            <w:tcW w:w="379" w:type="dxa"/>
          </w:tcPr>
          <w:p w:rsidR="00BA6275" w:rsidRPr="002D2086" w:rsidRDefault="00BA6275" w:rsidP="00F21A1B">
            <w:pPr>
              <w:rPr>
                <w:rFonts w:cstheme="minorHAnsi"/>
                <w:sz w:val="16"/>
                <w:szCs w:val="16"/>
                <w:lang w:val="en-US"/>
              </w:rPr>
            </w:pPr>
          </w:p>
        </w:tc>
        <w:tc>
          <w:tcPr>
            <w:tcW w:w="379" w:type="dxa"/>
          </w:tcPr>
          <w:p w:rsidR="00BA6275" w:rsidRDefault="00BA6275" w:rsidP="00F21A1B">
            <w:pPr>
              <w:rPr>
                <w:rFonts w:cstheme="minorHAnsi"/>
                <w:sz w:val="16"/>
                <w:szCs w:val="16"/>
              </w:rPr>
            </w:pPr>
          </w:p>
        </w:tc>
        <w:tc>
          <w:tcPr>
            <w:tcW w:w="379" w:type="dxa"/>
          </w:tcPr>
          <w:p w:rsidR="00BA6275" w:rsidRDefault="00BA6275" w:rsidP="00F21A1B">
            <w:pPr>
              <w:rPr>
                <w:rFonts w:cstheme="minorHAnsi"/>
                <w:sz w:val="16"/>
                <w:szCs w:val="16"/>
              </w:rPr>
            </w:pPr>
            <w:r>
              <w:rPr>
                <w:rFonts w:cstheme="minorHAnsi"/>
                <w:sz w:val="16"/>
                <w:szCs w:val="16"/>
              </w:rPr>
              <w:t>04</w:t>
            </w:r>
          </w:p>
        </w:tc>
        <w:tc>
          <w:tcPr>
            <w:tcW w:w="2253" w:type="dxa"/>
          </w:tcPr>
          <w:p w:rsidR="00BA6275" w:rsidRPr="00CC607F" w:rsidRDefault="00BA6275" w:rsidP="00F21A1B">
            <w:pPr>
              <w:rPr>
                <w:rFonts w:cstheme="minorHAnsi"/>
                <w:sz w:val="16"/>
                <w:szCs w:val="16"/>
                <w:lang w:val="en-US"/>
              </w:rPr>
            </w:pPr>
            <w:r w:rsidRPr="00CC607F">
              <w:rPr>
                <w:rFonts w:cstheme="minorHAnsi"/>
                <w:sz w:val="16"/>
                <w:szCs w:val="16"/>
                <w:lang w:val="en-US"/>
              </w:rPr>
              <w:t>Penatausahaan Keuangan OPD</w:t>
            </w:r>
          </w:p>
        </w:tc>
        <w:tc>
          <w:tcPr>
            <w:tcW w:w="2610" w:type="dxa"/>
          </w:tcPr>
          <w:p w:rsidR="00BA6275" w:rsidRPr="002D2086" w:rsidRDefault="00BA6275" w:rsidP="00F21A1B">
            <w:pPr>
              <w:rPr>
                <w:rFonts w:cstheme="minorHAnsi"/>
                <w:sz w:val="16"/>
                <w:szCs w:val="16"/>
                <w:lang w:val="en-US"/>
              </w:rPr>
            </w:pPr>
            <w:r w:rsidRPr="000C6CDC">
              <w:rPr>
                <w:rFonts w:cstheme="minorHAnsi"/>
                <w:sz w:val="16"/>
                <w:szCs w:val="16"/>
                <w:lang w:val="en-US"/>
              </w:rPr>
              <w:t>Tepenuhnya Kegiatan Pentausahaan  SKPD</w:t>
            </w:r>
          </w:p>
        </w:tc>
        <w:tc>
          <w:tcPr>
            <w:tcW w:w="1134" w:type="dxa"/>
          </w:tcPr>
          <w:p w:rsidR="00BA6275" w:rsidRPr="002D2086" w:rsidRDefault="00BA6275" w:rsidP="002E0912">
            <w:pPr>
              <w:jc w:val="center"/>
              <w:rPr>
                <w:rFonts w:cstheme="minorHAnsi"/>
                <w:sz w:val="16"/>
                <w:szCs w:val="16"/>
                <w:lang w:val="en-US"/>
              </w:rPr>
            </w:pPr>
            <w:r w:rsidRPr="002E0912">
              <w:rPr>
                <w:rFonts w:cstheme="minorHAnsi"/>
                <w:sz w:val="16"/>
                <w:szCs w:val="16"/>
                <w:lang w:val="en-US"/>
              </w:rPr>
              <w:t>100%</w:t>
            </w:r>
          </w:p>
        </w:tc>
        <w:tc>
          <w:tcPr>
            <w:tcW w:w="1276" w:type="dxa"/>
          </w:tcPr>
          <w:p w:rsidR="00BA6275" w:rsidRPr="00715F05" w:rsidRDefault="00BA6275" w:rsidP="00715F05">
            <w:pPr>
              <w:jc w:val="center"/>
              <w:rPr>
                <w:sz w:val="16"/>
                <w:szCs w:val="16"/>
              </w:rPr>
            </w:pPr>
            <w:r w:rsidRPr="00715F05">
              <w:rPr>
                <w:sz w:val="16"/>
                <w:szCs w:val="16"/>
              </w:rPr>
              <w:t>100 %</w:t>
            </w:r>
          </w:p>
        </w:tc>
        <w:tc>
          <w:tcPr>
            <w:tcW w:w="992" w:type="dxa"/>
          </w:tcPr>
          <w:p w:rsidR="00BA6275" w:rsidRPr="00715F05" w:rsidRDefault="00BA6275">
            <w:pPr>
              <w:rPr>
                <w:sz w:val="16"/>
                <w:szCs w:val="16"/>
              </w:rPr>
            </w:pPr>
            <w:r w:rsidRPr="00715F05">
              <w:rPr>
                <w:sz w:val="16"/>
                <w:szCs w:val="16"/>
              </w:rPr>
              <w:t>100 %</w:t>
            </w:r>
          </w:p>
        </w:tc>
        <w:tc>
          <w:tcPr>
            <w:tcW w:w="992" w:type="dxa"/>
          </w:tcPr>
          <w:p w:rsidR="00BA6275" w:rsidRPr="002D2086" w:rsidRDefault="00BA6275" w:rsidP="00F21A1B">
            <w:pPr>
              <w:rPr>
                <w:rFonts w:cstheme="minorHAnsi"/>
                <w:sz w:val="16"/>
                <w:szCs w:val="16"/>
                <w:lang w:val="en-US"/>
              </w:rPr>
            </w:pPr>
            <w:r w:rsidRPr="00054C68">
              <w:rPr>
                <w:rFonts w:cstheme="minorHAnsi"/>
                <w:sz w:val="16"/>
                <w:szCs w:val="16"/>
                <w:lang w:val="en-US"/>
              </w:rPr>
              <w:t>99,97</w:t>
            </w:r>
          </w:p>
        </w:tc>
        <w:tc>
          <w:tcPr>
            <w:tcW w:w="993" w:type="dxa"/>
          </w:tcPr>
          <w:p w:rsidR="00BA6275" w:rsidRPr="004477DE" w:rsidRDefault="00BA6275" w:rsidP="00A71466">
            <w:pPr>
              <w:rPr>
                <w:sz w:val="18"/>
                <w:szCs w:val="18"/>
              </w:rPr>
            </w:pPr>
            <w:r w:rsidRPr="004477DE">
              <w:rPr>
                <w:sz w:val="18"/>
                <w:szCs w:val="18"/>
              </w:rPr>
              <w:t>99</w:t>
            </w:r>
            <w:r>
              <w:rPr>
                <w:sz w:val="18"/>
                <w:szCs w:val="18"/>
              </w:rPr>
              <w:t>,</w:t>
            </w:r>
            <w:r w:rsidRPr="004477DE">
              <w:rPr>
                <w:sz w:val="18"/>
                <w:szCs w:val="18"/>
              </w:rPr>
              <w:t>97%</w:t>
            </w:r>
          </w:p>
        </w:tc>
        <w:tc>
          <w:tcPr>
            <w:tcW w:w="1134" w:type="dxa"/>
          </w:tcPr>
          <w:p w:rsidR="00BA6275" w:rsidRPr="004477DE" w:rsidRDefault="00BA6275" w:rsidP="004477DE">
            <w:pPr>
              <w:jc w:val="center"/>
              <w:rPr>
                <w:sz w:val="18"/>
                <w:szCs w:val="18"/>
              </w:rPr>
            </w:pPr>
            <w:r w:rsidRPr="004477DE">
              <w:rPr>
                <w:sz w:val="18"/>
                <w:szCs w:val="18"/>
              </w:rPr>
              <w:t>100%</w:t>
            </w:r>
          </w:p>
        </w:tc>
        <w:tc>
          <w:tcPr>
            <w:tcW w:w="1275" w:type="dxa"/>
          </w:tcPr>
          <w:p w:rsidR="00BA6275" w:rsidRPr="00E8303A" w:rsidRDefault="00BA6275" w:rsidP="00E8303A">
            <w:pPr>
              <w:jc w:val="center"/>
              <w:rPr>
                <w:sz w:val="18"/>
                <w:szCs w:val="18"/>
              </w:rPr>
            </w:pPr>
            <w:r w:rsidRPr="00E8303A">
              <w:rPr>
                <w:sz w:val="18"/>
                <w:szCs w:val="18"/>
              </w:rPr>
              <w:t>210,00%</w:t>
            </w:r>
          </w:p>
        </w:tc>
        <w:tc>
          <w:tcPr>
            <w:tcW w:w="1276" w:type="dxa"/>
          </w:tcPr>
          <w:p w:rsidR="00BA6275" w:rsidRPr="00BA6275" w:rsidRDefault="00BA6275" w:rsidP="00A71466">
            <w:pPr>
              <w:rPr>
                <w:sz w:val="18"/>
                <w:szCs w:val="18"/>
              </w:rPr>
            </w:pPr>
            <w:r w:rsidRPr="00BA6275">
              <w:rPr>
                <w:sz w:val="18"/>
                <w:szCs w:val="18"/>
              </w:rPr>
              <w:t>210,00%</w:t>
            </w:r>
          </w:p>
        </w:tc>
      </w:tr>
      <w:tr w:rsidR="00BA6275" w:rsidRPr="002D2086" w:rsidTr="00F70CE8">
        <w:tc>
          <w:tcPr>
            <w:tcW w:w="262" w:type="dxa"/>
          </w:tcPr>
          <w:p w:rsidR="00BA6275" w:rsidRPr="002D2086" w:rsidRDefault="00BA6275" w:rsidP="00F21A1B">
            <w:pPr>
              <w:rPr>
                <w:rFonts w:cstheme="minorHAnsi"/>
                <w:sz w:val="16"/>
                <w:szCs w:val="16"/>
                <w:lang w:val="en-US"/>
              </w:rPr>
            </w:pPr>
          </w:p>
        </w:tc>
        <w:tc>
          <w:tcPr>
            <w:tcW w:w="379" w:type="dxa"/>
          </w:tcPr>
          <w:p w:rsidR="00BA6275" w:rsidRPr="002D2086" w:rsidRDefault="00BA6275" w:rsidP="00F21A1B">
            <w:pPr>
              <w:rPr>
                <w:rFonts w:cstheme="minorHAnsi"/>
                <w:sz w:val="16"/>
                <w:szCs w:val="16"/>
                <w:lang w:val="en-US"/>
              </w:rPr>
            </w:pPr>
          </w:p>
        </w:tc>
        <w:tc>
          <w:tcPr>
            <w:tcW w:w="379" w:type="dxa"/>
          </w:tcPr>
          <w:p w:rsidR="00BA6275" w:rsidRDefault="00BA6275" w:rsidP="00F21A1B">
            <w:pPr>
              <w:rPr>
                <w:rFonts w:cstheme="minorHAnsi"/>
                <w:sz w:val="16"/>
                <w:szCs w:val="16"/>
              </w:rPr>
            </w:pPr>
            <w:r w:rsidRPr="00FD4CF6">
              <w:rPr>
                <w:rFonts w:cstheme="minorHAnsi"/>
                <w:sz w:val="16"/>
                <w:szCs w:val="16"/>
              </w:rPr>
              <w:t>07</w:t>
            </w:r>
          </w:p>
        </w:tc>
        <w:tc>
          <w:tcPr>
            <w:tcW w:w="379" w:type="dxa"/>
          </w:tcPr>
          <w:p w:rsidR="00BA6275" w:rsidRDefault="00BA6275" w:rsidP="00F21A1B">
            <w:pPr>
              <w:rPr>
                <w:rFonts w:cstheme="minorHAnsi"/>
                <w:sz w:val="16"/>
                <w:szCs w:val="16"/>
              </w:rPr>
            </w:pPr>
          </w:p>
        </w:tc>
        <w:tc>
          <w:tcPr>
            <w:tcW w:w="2253" w:type="dxa"/>
          </w:tcPr>
          <w:p w:rsidR="00BA6275" w:rsidRPr="00FD4CF6" w:rsidRDefault="00BA6275" w:rsidP="00F21A1B">
            <w:pPr>
              <w:rPr>
                <w:rFonts w:cstheme="minorHAnsi"/>
                <w:b/>
                <w:sz w:val="16"/>
                <w:szCs w:val="16"/>
                <w:lang w:val="en-US"/>
              </w:rPr>
            </w:pPr>
            <w:r w:rsidRPr="00FD4CF6">
              <w:rPr>
                <w:rFonts w:cstheme="minorHAnsi"/>
                <w:b/>
                <w:sz w:val="16"/>
                <w:szCs w:val="16"/>
                <w:lang w:val="en-US"/>
              </w:rPr>
              <w:t>PROGRAM PERENCANAAN, PENGELOLAAN, PENGAWASAN &amp; PENGENDALIAN KEGIATAN &amp; ASET</w:t>
            </w:r>
          </w:p>
        </w:tc>
        <w:tc>
          <w:tcPr>
            <w:tcW w:w="2610" w:type="dxa"/>
          </w:tcPr>
          <w:p w:rsidR="00BA6275" w:rsidRPr="000C6CDC" w:rsidRDefault="00BA6275" w:rsidP="00F21A1B">
            <w:pPr>
              <w:rPr>
                <w:rFonts w:cstheme="minorHAnsi"/>
                <w:b/>
                <w:sz w:val="16"/>
                <w:szCs w:val="16"/>
                <w:lang w:val="en-US"/>
              </w:rPr>
            </w:pPr>
            <w:r w:rsidRPr="000C6CDC">
              <w:rPr>
                <w:rFonts w:cstheme="minorHAnsi"/>
                <w:b/>
                <w:sz w:val="16"/>
                <w:szCs w:val="16"/>
                <w:lang w:val="en-US"/>
              </w:rPr>
              <w:t>Meningkatnya penataan Program kerja dan kegiatan OPD sesuai aturan</w:t>
            </w:r>
          </w:p>
        </w:tc>
        <w:tc>
          <w:tcPr>
            <w:tcW w:w="1134" w:type="dxa"/>
          </w:tcPr>
          <w:p w:rsidR="00BA6275" w:rsidRPr="00715F05" w:rsidRDefault="00BA6275" w:rsidP="002E0912">
            <w:pPr>
              <w:jc w:val="center"/>
              <w:rPr>
                <w:rFonts w:cstheme="minorHAnsi"/>
                <w:sz w:val="16"/>
                <w:szCs w:val="16"/>
              </w:rPr>
            </w:pPr>
            <w:r>
              <w:rPr>
                <w:rFonts w:cstheme="minorHAnsi"/>
                <w:sz w:val="16"/>
                <w:szCs w:val="16"/>
              </w:rPr>
              <w:t>40 %</w:t>
            </w:r>
          </w:p>
        </w:tc>
        <w:tc>
          <w:tcPr>
            <w:tcW w:w="1276" w:type="dxa"/>
          </w:tcPr>
          <w:p w:rsidR="00BA6275" w:rsidRPr="00715F05" w:rsidRDefault="00BA6275" w:rsidP="00715F05">
            <w:pPr>
              <w:jc w:val="center"/>
              <w:rPr>
                <w:sz w:val="16"/>
                <w:szCs w:val="16"/>
              </w:rPr>
            </w:pPr>
            <w:r w:rsidRPr="00715F05">
              <w:rPr>
                <w:sz w:val="16"/>
                <w:szCs w:val="16"/>
              </w:rPr>
              <w:t>100 %</w:t>
            </w:r>
          </w:p>
        </w:tc>
        <w:tc>
          <w:tcPr>
            <w:tcW w:w="992" w:type="dxa"/>
          </w:tcPr>
          <w:p w:rsidR="00BA6275" w:rsidRPr="00715F05" w:rsidRDefault="00BA6275">
            <w:pPr>
              <w:rPr>
                <w:sz w:val="16"/>
                <w:szCs w:val="16"/>
              </w:rPr>
            </w:pPr>
            <w:r w:rsidRPr="00715F05">
              <w:rPr>
                <w:sz w:val="16"/>
                <w:szCs w:val="16"/>
              </w:rPr>
              <w:t>100 %</w:t>
            </w:r>
          </w:p>
        </w:tc>
        <w:tc>
          <w:tcPr>
            <w:tcW w:w="992" w:type="dxa"/>
          </w:tcPr>
          <w:p w:rsidR="00BA6275" w:rsidRPr="004477DE" w:rsidRDefault="00BA6275" w:rsidP="00F21A1B">
            <w:pPr>
              <w:rPr>
                <w:rFonts w:cstheme="minorHAnsi"/>
                <w:sz w:val="16"/>
                <w:szCs w:val="16"/>
              </w:rPr>
            </w:pPr>
            <w:r>
              <w:rPr>
                <w:rFonts w:cstheme="minorHAnsi"/>
                <w:sz w:val="16"/>
                <w:szCs w:val="16"/>
              </w:rPr>
              <w:t>0 %</w:t>
            </w:r>
          </w:p>
        </w:tc>
        <w:tc>
          <w:tcPr>
            <w:tcW w:w="993" w:type="dxa"/>
          </w:tcPr>
          <w:p w:rsidR="00BA6275" w:rsidRPr="004477DE" w:rsidRDefault="00BA6275" w:rsidP="00A71466">
            <w:pPr>
              <w:rPr>
                <w:sz w:val="18"/>
                <w:szCs w:val="18"/>
              </w:rPr>
            </w:pPr>
            <w:r w:rsidRPr="004477DE">
              <w:rPr>
                <w:sz w:val="18"/>
                <w:szCs w:val="18"/>
              </w:rPr>
              <w:t>0%</w:t>
            </w:r>
          </w:p>
        </w:tc>
        <w:tc>
          <w:tcPr>
            <w:tcW w:w="1134" w:type="dxa"/>
          </w:tcPr>
          <w:p w:rsidR="00BA6275" w:rsidRPr="004477DE" w:rsidRDefault="00BA6275" w:rsidP="004477DE">
            <w:pPr>
              <w:jc w:val="center"/>
              <w:rPr>
                <w:sz w:val="18"/>
                <w:szCs w:val="18"/>
              </w:rPr>
            </w:pPr>
            <w:r>
              <w:rPr>
                <w:sz w:val="18"/>
                <w:szCs w:val="18"/>
              </w:rPr>
              <w:t>100</w:t>
            </w:r>
            <w:r w:rsidRPr="004477DE">
              <w:rPr>
                <w:sz w:val="18"/>
                <w:szCs w:val="18"/>
              </w:rPr>
              <w:t xml:space="preserve"> %</w:t>
            </w:r>
          </w:p>
        </w:tc>
        <w:tc>
          <w:tcPr>
            <w:tcW w:w="1275" w:type="dxa"/>
          </w:tcPr>
          <w:p w:rsidR="00BA6275" w:rsidRPr="00E8303A" w:rsidRDefault="00BA6275" w:rsidP="00E8303A">
            <w:pPr>
              <w:jc w:val="center"/>
              <w:rPr>
                <w:sz w:val="18"/>
                <w:szCs w:val="18"/>
              </w:rPr>
            </w:pPr>
            <w:r w:rsidRPr="00E8303A">
              <w:rPr>
                <w:sz w:val="18"/>
                <w:szCs w:val="18"/>
              </w:rPr>
              <w:t>200,00%</w:t>
            </w:r>
          </w:p>
        </w:tc>
        <w:tc>
          <w:tcPr>
            <w:tcW w:w="1276" w:type="dxa"/>
          </w:tcPr>
          <w:p w:rsidR="00BA6275" w:rsidRPr="00BA6275" w:rsidRDefault="00BA6275" w:rsidP="00A71466">
            <w:pPr>
              <w:rPr>
                <w:sz w:val="18"/>
                <w:szCs w:val="18"/>
              </w:rPr>
            </w:pPr>
            <w:r w:rsidRPr="00BA6275">
              <w:rPr>
                <w:sz w:val="18"/>
                <w:szCs w:val="18"/>
              </w:rPr>
              <w:t>500,00%</w:t>
            </w:r>
          </w:p>
        </w:tc>
      </w:tr>
      <w:tr w:rsidR="00BA6275" w:rsidRPr="002D2086" w:rsidTr="00F70CE8">
        <w:tc>
          <w:tcPr>
            <w:tcW w:w="262" w:type="dxa"/>
          </w:tcPr>
          <w:p w:rsidR="00BA6275" w:rsidRPr="002D2086" w:rsidRDefault="00BA6275" w:rsidP="00F21A1B">
            <w:pPr>
              <w:rPr>
                <w:rFonts w:cstheme="minorHAnsi"/>
                <w:sz w:val="16"/>
                <w:szCs w:val="16"/>
                <w:lang w:val="en-US"/>
              </w:rPr>
            </w:pPr>
          </w:p>
        </w:tc>
        <w:tc>
          <w:tcPr>
            <w:tcW w:w="379" w:type="dxa"/>
          </w:tcPr>
          <w:p w:rsidR="00BA6275" w:rsidRPr="002D2086" w:rsidRDefault="00BA6275" w:rsidP="00F21A1B">
            <w:pPr>
              <w:rPr>
                <w:rFonts w:cstheme="minorHAnsi"/>
                <w:sz w:val="16"/>
                <w:szCs w:val="16"/>
                <w:lang w:val="en-US"/>
              </w:rPr>
            </w:pPr>
          </w:p>
        </w:tc>
        <w:tc>
          <w:tcPr>
            <w:tcW w:w="379" w:type="dxa"/>
          </w:tcPr>
          <w:p w:rsidR="00BA6275" w:rsidRDefault="00BA6275" w:rsidP="00F21A1B">
            <w:pPr>
              <w:rPr>
                <w:rFonts w:cstheme="minorHAnsi"/>
                <w:sz w:val="16"/>
                <w:szCs w:val="16"/>
              </w:rPr>
            </w:pPr>
          </w:p>
        </w:tc>
        <w:tc>
          <w:tcPr>
            <w:tcW w:w="379" w:type="dxa"/>
          </w:tcPr>
          <w:p w:rsidR="00BA6275" w:rsidRDefault="00BA6275" w:rsidP="00F21A1B">
            <w:pPr>
              <w:rPr>
                <w:rFonts w:cstheme="minorHAnsi"/>
                <w:sz w:val="16"/>
                <w:szCs w:val="16"/>
              </w:rPr>
            </w:pPr>
            <w:r>
              <w:rPr>
                <w:rFonts w:cstheme="minorHAnsi"/>
                <w:sz w:val="16"/>
                <w:szCs w:val="16"/>
              </w:rPr>
              <w:t>01</w:t>
            </w:r>
          </w:p>
        </w:tc>
        <w:tc>
          <w:tcPr>
            <w:tcW w:w="2253" w:type="dxa"/>
          </w:tcPr>
          <w:p w:rsidR="00BA6275" w:rsidRPr="00CC607F" w:rsidRDefault="00BA6275" w:rsidP="00F21A1B">
            <w:pPr>
              <w:rPr>
                <w:rFonts w:cstheme="minorHAnsi"/>
                <w:sz w:val="16"/>
                <w:szCs w:val="16"/>
                <w:lang w:val="en-US"/>
              </w:rPr>
            </w:pPr>
            <w:r w:rsidRPr="00FD4CF6">
              <w:rPr>
                <w:rFonts w:cstheme="minorHAnsi"/>
                <w:sz w:val="16"/>
                <w:szCs w:val="16"/>
                <w:lang w:val="en-US"/>
              </w:rPr>
              <w:t>Penyusunan Perencanaan dan Penganggaran OPD</w:t>
            </w:r>
          </w:p>
        </w:tc>
        <w:tc>
          <w:tcPr>
            <w:tcW w:w="2610" w:type="dxa"/>
          </w:tcPr>
          <w:p w:rsidR="00BA6275" w:rsidRPr="000C6CDC" w:rsidRDefault="00BA6275" w:rsidP="00533F5A">
            <w:pPr>
              <w:rPr>
                <w:sz w:val="16"/>
                <w:szCs w:val="16"/>
              </w:rPr>
            </w:pPr>
            <w:r w:rsidRPr="000C6CDC">
              <w:rPr>
                <w:sz w:val="16"/>
                <w:szCs w:val="16"/>
              </w:rPr>
              <w:t>Terpenuhya Perencanaan Kegiatan SKPD</w:t>
            </w:r>
          </w:p>
        </w:tc>
        <w:tc>
          <w:tcPr>
            <w:tcW w:w="1134" w:type="dxa"/>
          </w:tcPr>
          <w:p w:rsidR="00BA6275" w:rsidRPr="002E0912" w:rsidRDefault="00BA6275" w:rsidP="002E0912">
            <w:pPr>
              <w:jc w:val="center"/>
              <w:rPr>
                <w:sz w:val="16"/>
                <w:szCs w:val="16"/>
              </w:rPr>
            </w:pPr>
            <w:r w:rsidRPr="002E0912">
              <w:rPr>
                <w:sz w:val="16"/>
                <w:szCs w:val="16"/>
              </w:rPr>
              <w:t>100%</w:t>
            </w:r>
          </w:p>
        </w:tc>
        <w:tc>
          <w:tcPr>
            <w:tcW w:w="1276" w:type="dxa"/>
          </w:tcPr>
          <w:p w:rsidR="00BA6275" w:rsidRPr="00715F05" w:rsidRDefault="00BA6275" w:rsidP="00715F05">
            <w:pPr>
              <w:jc w:val="center"/>
              <w:rPr>
                <w:sz w:val="16"/>
                <w:szCs w:val="16"/>
              </w:rPr>
            </w:pPr>
            <w:r w:rsidRPr="00715F05">
              <w:rPr>
                <w:sz w:val="16"/>
                <w:szCs w:val="16"/>
              </w:rPr>
              <w:t>100 %</w:t>
            </w:r>
          </w:p>
        </w:tc>
        <w:tc>
          <w:tcPr>
            <w:tcW w:w="992" w:type="dxa"/>
          </w:tcPr>
          <w:p w:rsidR="00BA6275" w:rsidRPr="00715F05" w:rsidRDefault="00BA6275">
            <w:pPr>
              <w:rPr>
                <w:sz w:val="16"/>
                <w:szCs w:val="16"/>
              </w:rPr>
            </w:pPr>
            <w:r w:rsidRPr="00715F05">
              <w:rPr>
                <w:sz w:val="16"/>
                <w:szCs w:val="16"/>
              </w:rPr>
              <w:t>100 %</w:t>
            </w:r>
          </w:p>
        </w:tc>
        <w:tc>
          <w:tcPr>
            <w:tcW w:w="992" w:type="dxa"/>
          </w:tcPr>
          <w:p w:rsidR="00BA6275" w:rsidRPr="002D2086" w:rsidRDefault="00BA6275" w:rsidP="00F21A1B">
            <w:pPr>
              <w:rPr>
                <w:rFonts w:cstheme="minorHAnsi"/>
                <w:sz w:val="16"/>
                <w:szCs w:val="16"/>
                <w:lang w:val="en-US"/>
              </w:rPr>
            </w:pPr>
            <w:r w:rsidRPr="00DC4ABD">
              <w:rPr>
                <w:rFonts w:cstheme="minorHAnsi"/>
                <w:sz w:val="16"/>
                <w:szCs w:val="16"/>
                <w:lang w:val="en-US"/>
              </w:rPr>
              <w:t>99,36</w:t>
            </w:r>
          </w:p>
        </w:tc>
        <w:tc>
          <w:tcPr>
            <w:tcW w:w="993" w:type="dxa"/>
          </w:tcPr>
          <w:p w:rsidR="00BA6275" w:rsidRPr="004477DE" w:rsidRDefault="00BA6275" w:rsidP="00A71466">
            <w:pPr>
              <w:rPr>
                <w:sz w:val="18"/>
                <w:szCs w:val="18"/>
              </w:rPr>
            </w:pPr>
            <w:r w:rsidRPr="004477DE">
              <w:rPr>
                <w:sz w:val="18"/>
                <w:szCs w:val="18"/>
              </w:rPr>
              <w:t>99</w:t>
            </w:r>
            <w:r>
              <w:rPr>
                <w:sz w:val="18"/>
                <w:szCs w:val="18"/>
              </w:rPr>
              <w:t>,</w:t>
            </w:r>
            <w:r w:rsidRPr="004477DE">
              <w:rPr>
                <w:sz w:val="18"/>
                <w:szCs w:val="18"/>
              </w:rPr>
              <w:t>36%</w:t>
            </w:r>
          </w:p>
        </w:tc>
        <w:tc>
          <w:tcPr>
            <w:tcW w:w="1134" w:type="dxa"/>
          </w:tcPr>
          <w:p w:rsidR="00BA6275" w:rsidRPr="004477DE" w:rsidRDefault="00BA6275" w:rsidP="004477DE">
            <w:pPr>
              <w:jc w:val="center"/>
              <w:rPr>
                <w:sz w:val="18"/>
                <w:szCs w:val="18"/>
              </w:rPr>
            </w:pPr>
            <w:r w:rsidRPr="004477DE">
              <w:rPr>
                <w:sz w:val="18"/>
                <w:szCs w:val="18"/>
              </w:rPr>
              <w:t>100%</w:t>
            </w:r>
          </w:p>
        </w:tc>
        <w:tc>
          <w:tcPr>
            <w:tcW w:w="1275" w:type="dxa"/>
          </w:tcPr>
          <w:p w:rsidR="00BA6275" w:rsidRPr="00E8303A" w:rsidRDefault="00BA6275" w:rsidP="00E8303A">
            <w:pPr>
              <w:jc w:val="center"/>
              <w:rPr>
                <w:sz w:val="18"/>
                <w:szCs w:val="18"/>
              </w:rPr>
            </w:pPr>
            <w:r w:rsidRPr="00E8303A">
              <w:rPr>
                <w:sz w:val="18"/>
                <w:szCs w:val="18"/>
              </w:rPr>
              <w:t>299,36%</w:t>
            </w:r>
          </w:p>
        </w:tc>
        <w:tc>
          <w:tcPr>
            <w:tcW w:w="1276" w:type="dxa"/>
          </w:tcPr>
          <w:p w:rsidR="00BA6275" w:rsidRPr="00BA6275" w:rsidRDefault="00BA6275" w:rsidP="00A71466">
            <w:pPr>
              <w:rPr>
                <w:sz w:val="18"/>
                <w:szCs w:val="18"/>
              </w:rPr>
            </w:pPr>
            <w:r w:rsidRPr="00BA6275">
              <w:rPr>
                <w:sz w:val="18"/>
                <w:szCs w:val="18"/>
              </w:rPr>
              <w:t>299,36%</w:t>
            </w:r>
          </w:p>
        </w:tc>
      </w:tr>
      <w:tr w:rsidR="00BA6275" w:rsidRPr="002D2086" w:rsidTr="00F70CE8">
        <w:tc>
          <w:tcPr>
            <w:tcW w:w="262" w:type="dxa"/>
          </w:tcPr>
          <w:p w:rsidR="00BA6275" w:rsidRPr="002D2086" w:rsidRDefault="00BA6275" w:rsidP="00F21A1B">
            <w:pPr>
              <w:rPr>
                <w:rFonts w:cstheme="minorHAnsi"/>
                <w:sz w:val="16"/>
                <w:szCs w:val="16"/>
                <w:lang w:val="en-US"/>
              </w:rPr>
            </w:pPr>
          </w:p>
        </w:tc>
        <w:tc>
          <w:tcPr>
            <w:tcW w:w="379" w:type="dxa"/>
          </w:tcPr>
          <w:p w:rsidR="00BA6275" w:rsidRPr="002D2086" w:rsidRDefault="00BA6275" w:rsidP="00F21A1B">
            <w:pPr>
              <w:rPr>
                <w:rFonts w:cstheme="minorHAnsi"/>
                <w:sz w:val="16"/>
                <w:szCs w:val="16"/>
                <w:lang w:val="en-US"/>
              </w:rPr>
            </w:pPr>
          </w:p>
        </w:tc>
        <w:tc>
          <w:tcPr>
            <w:tcW w:w="379" w:type="dxa"/>
          </w:tcPr>
          <w:p w:rsidR="00BA6275" w:rsidRDefault="00BA6275" w:rsidP="00F21A1B">
            <w:pPr>
              <w:rPr>
                <w:rFonts w:cstheme="minorHAnsi"/>
                <w:sz w:val="16"/>
                <w:szCs w:val="16"/>
              </w:rPr>
            </w:pPr>
          </w:p>
        </w:tc>
        <w:tc>
          <w:tcPr>
            <w:tcW w:w="379" w:type="dxa"/>
          </w:tcPr>
          <w:p w:rsidR="00BA6275" w:rsidRDefault="00BA6275" w:rsidP="00F21A1B">
            <w:pPr>
              <w:rPr>
                <w:rFonts w:cstheme="minorHAnsi"/>
                <w:sz w:val="16"/>
                <w:szCs w:val="16"/>
              </w:rPr>
            </w:pPr>
            <w:r>
              <w:rPr>
                <w:rFonts w:cstheme="minorHAnsi"/>
                <w:sz w:val="16"/>
                <w:szCs w:val="16"/>
              </w:rPr>
              <w:t>03</w:t>
            </w:r>
          </w:p>
        </w:tc>
        <w:tc>
          <w:tcPr>
            <w:tcW w:w="2253" w:type="dxa"/>
          </w:tcPr>
          <w:p w:rsidR="00BA6275" w:rsidRPr="00FD4CF6" w:rsidRDefault="00BA6275" w:rsidP="00F21A1B">
            <w:pPr>
              <w:rPr>
                <w:rFonts w:cstheme="minorHAnsi"/>
                <w:sz w:val="16"/>
                <w:szCs w:val="16"/>
                <w:lang w:val="en-US"/>
              </w:rPr>
            </w:pPr>
            <w:r w:rsidRPr="00FD4CF6">
              <w:rPr>
                <w:rFonts w:cstheme="minorHAnsi"/>
                <w:sz w:val="16"/>
                <w:szCs w:val="16"/>
                <w:lang w:val="en-US"/>
              </w:rPr>
              <w:t>Pengelolaan, Pengawasan dan Pengendalian Aset OPD</w:t>
            </w:r>
          </w:p>
        </w:tc>
        <w:tc>
          <w:tcPr>
            <w:tcW w:w="2610" w:type="dxa"/>
          </w:tcPr>
          <w:p w:rsidR="00BA6275" w:rsidRPr="000C6CDC" w:rsidRDefault="00BA6275" w:rsidP="00533F5A">
            <w:pPr>
              <w:rPr>
                <w:sz w:val="16"/>
                <w:szCs w:val="16"/>
              </w:rPr>
            </w:pPr>
            <w:r w:rsidRPr="000C6CDC">
              <w:rPr>
                <w:sz w:val="16"/>
                <w:szCs w:val="16"/>
              </w:rPr>
              <w:t>Terpenuhnya Kegiatan pengelolaan Pengawasan Aset SKPD</w:t>
            </w:r>
          </w:p>
        </w:tc>
        <w:tc>
          <w:tcPr>
            <w:tcW w:w="1134" w:type="dxa"/>
          </w:tcPr>
          <w:p w:rsidR="00BA6275" w:rsidRPr="002E0912" w:rsidRDefault="00BA6275" w:rsidP="002E0912">
            <w:pPr>
              <w:jc w:val="center"/>
              <w:rPr>
                <w:sz w:val="16"/>
                <w:szCs w:val="16"/>
              </w:rPr>
            </w:pPr>
            <w:r w:rsidRPr="002E0912">
              <w:rPr>
                <w:sz w:val="16"/>
                <w:szCs w:val="16"/>
              </w:rPr>
              <w:t>100%</w:t>
            </w:r>
          </w:p>
        </w:tc>
        <w:tc>
          <w:tcPr>
            <w:tcW w:w="1276" w:type="dxa"/>
          </w:tcPr>
          <w:p w:rsidR="00BA6275" w:rsidRPr="00715F05" w:rsidRDefault="00BA6275" w:rsidP="00715F05">
            <w:pPr>
              <w:jc w:val="center"/>
              <w:rPr>
                <w:sz w:val="16"/>
                <w:szCs w:val="16"/>
              </w:rPr>
            </w:pPr>
            <w:r w:rsidRPr="00715F05">
              <w:rPr>
                <w:sz w:val="16"/>
                <w:szCs w:val="16"/>
              </w:rPr>
              <w:t>100 %</w:t>
            </w:r>
          </w:p>
        </w:tc>
        <w:tc>
          <w:tcPr>
            <w:tcW w:w="992" w:type="dxa"/>
          </w:tcPr>
          <w:p w:rsidR="00BA6275" w:rsidRPr="00715F05" w:rsidRDefault="00BA6275">
            <w:pPr>
              <w:rPr>
                <w:sz w:val="16"/>
                <w:szCs w:val="16"/>
              </w:rPr>
            </w:pPr>
            <w:r w:rsidRPr="00715F05">
              <w:rPr>
                <w:sz w:val="16"/>
                <w:szCs w:val="16"/>
              </w:rPr>
              <w:t>100 %</w:t>
            </w:r>
          </w:p>
        </w:tc>
        <w:tc>
          <w:tcPr>
            <w:tcW w:w="992" w:type="dxa"/>
          </w:tcPr>
          <w:p w:rsidR="00BA6275" w:rsidRPr="002D2086" w:rsidRDefault="00BA6275" w:rsidP="00F21A1B">
            <w:pPr>
              <w:rPr>
                <w:rFonts w:cstheme="minorHAnsi"/>
                <w:sz w:val="16"/>
                <w:szCs w:val="16"/>
                <w:lang w:val="en-US"/>
              </w:rPr>
            </w:pPr>
            <w:r w:rsidRPr="00DC4ABD">
              <w:rPr>
                <w:rFonts w:cstheme="minorHAnsi"/>
                <w:sz w:val="16"/>
                <w:szCs w:val="16"/>
                <w:lang w:val="en-US"/>
              </w:rPr>
              <w:t>99,85</w:t>
            </w:r>
          </w:p>
        </w:tc>
        <w:tc>
          <w:tcPr>
            <w:tcW w:w="993" w:type="dxa"/>
          </w:tcPr>
          <w:p w:rsidR="00BA6275" w:rsidRPr="004477DE" w:rsidRDefault="00BA6275" w:rsidP="00A71466">
            <w:pPr>
              <w:rPr>
                <w:sz w:val="18"/>
                <w:szCs w:val="18"/>
              </w:rPr>
            </w:pPr>
            <w:r w:rsidRPr="004477DE">
              <w:rPr>
                <w:sz w:val="18"/>
                <w:szCs w:val="18"/>
              </w:rPr>
              <w:t>99</w:t>
            </w:r>
            <w:r>
              <w:rPr>
                <w:sz w:val="18"/>
                <w:szCs w:val="18"/>
              </w:rPr>
              <w:t>,</w:t>
            </w:r>
            <w:r w:rsidRPr="004477DE">
              <w:rPr>
                <w:sz w:val="18"/>
                <w:szCs w:val="18"/>
              </w:rPr>
              <w:t>85%</w:t>
            </w:r>
          </w:p>
        </w:tc>
        <w:tc>
          <w:tcPr>
            <w:tcW w:w="1134" w:type="dxa"/>
          </w:tcPr>
          <w:p w:rsidR="00BA6275" w:rsidRPr="004477DE" w:rsidRDefault="00BA6275" w:rsidP="004477DE">
            <w:pPr>
              <w:jc w:val="center"/>
              <w:rPr>
                <w:sz w:val="18"/>
                <w:szCs w:val="18"/>
              </w:rPr>
            </w:pPr>
            <w:r w:rsidRPr="004477DE">
              <w:rPr>
                <w:sz w:val="18"/>
                <w:szCs w:val="18"/>
              </w:rPr>
              <w:t>100%</w:t>
            </w:r>
          </w:p>
        </w:tc>
        <w:tc>
          <w:tcPr>
            <w:tcW w:w="1275" w:type="dxa"/>
          </w:tcPr>
          <w:p w:rsidR="00BA6275" w:rsidRPr="00E8303A" w:rsidRDefault="00BA6275" w:rsidP="00E8303A">
            <w:pPr>
              <w:jc w:val="center"/>
              <w:rPr>
                <w:sz w:val="18"/>
                <w:szCs w:val="18"/>
              </w:rPr>
            </w:pPr>
            <w:r w:rsidRPr="00E8303A">
              <w:rPr>
                <w:sz w:val="18"/>
                <w:szCs w:val="18"/>
              </w:rPr>
              <w:t>299,85%</w:t>
            </w:r>
          </w:p>
        </w:tc>
        <w:tc>
          <w:tcPr>
            <w:tcW w:w="1276" w:type="dxa"/>
          </w:tcPr>
          <w:p w:rsidR="00BA6275" w:rsidRPr="00BA6275" w:rsidRDefault="00BA6275" w:rsidP="00A71466">
            <w:pPr>
              <w:rPr>
                <w:sz w:val="18"/>
                <w:szCs w:val="18"/>
              </w:rPr>
            </w:pPr>
            <w:r w:rsidRPr="00BA6275">
              <w:rPr>
                <w:sz w:val="18"/>
                <w:szCs w:val="18"/>
              </w:rPr>
              <w:t>299,85%</w:t>
            </w:r>
          </w:p>
        </w:tc>
      </w:tr>
      <w:tr w:rsidR="00E8303A" w:rsidRPr="002D2086" w:rsidTr="00F70CE8">
        <w:tc>
          <w:tcPr>
            <w:tcW w:w="262" w:type="dxa"/>
          </w:tcPr>
          <w:p w:rsidR="00E8303A" w:rsidRPr="002D2086" w:rsidRDefault="00E8303A" w:rsidP="00F21A1B">
            <w:pPr>
              <w:rPr>
                <w:rFonts w:cstheme="minorHAnsi"/>
                <w:sz w:val="16"/>
                <w:szCs w:val="16"/>
                <w:lang w:val="en-US"/>
              </w:rPr>
            </w:pPr>
          </w:p>
        </w:tc>
        <w:tc>
          <w:tcPr>
            <w:tcW w:w="379" w:type="dxa"/>
          </w:tcPr>
          <w:p w:rsidR="00E8303A" w:rsidRPr="002D2086" w:rsidRDefault="00E8303A" w:rsidP="00F21A1B">
            <w:pPr>
              <w:rPr>
                <w:rFonts w:cstheme="minorHAnsi"/>
                <w:sz w:val="16"/>
                <w:szCs w:val="16"/>
                <w:lang w:val="en-US"/>
              </w:rPr>
            </w:pPr>
          </w:p>
        </w:tc>
        <w:tc>
          <w:tcPr>
            <w:tcW w:w="379" w:type="dxa"/>
          </w:tcPr>
          <w:p w:rsidR="00E8303A" w:rsidRDefault="00E8303A" w:rsidP="00F21A1B">
            <w:pPr>
              <w:rPr>
                <w:rFonts w:cstheme="minorHAnsi"/>
                <w:sz w:val="16"/>
                <w:szCs w:val="16"/>
              </w:rPr>
            </w:pPr>
            <w:r>
              <w:rPr>
                <w:rFonts w:cstheme="minorHAnsi"/>
                <w:sz w:val="16"/>
                <w:szCs w:val="16"/>
              </w:rPr>
              <w:t>17</w:t>
            </w:r>
          </w:p>
        </w:tc>
        <w:tc>
          <w:tcPr>
            <w:tcW w:w="379" w:type="dxa"/>
          </w:tcPr>
          <w:p w:rsidR="00E8303A" w:rsidRDefault="00E8303A" w:rsidP="00F21A1B">
            <w:pPr>
              <w:rPr>
                <w:rFonts w:cstheme="minorHAnsi"/>
                <w:sz w:val="16"/>
                <w:szCs w:val="16"/>
              </w:rPr>
            </w:pPr>
          </w:p>
        </w:tc>
        <w:tc>
          <w:tcPr>
            <w:tcW w:w="2253" w:type="dxa"/>
          </w:tcPr>
          <w:p w:rsidR="00E8303A" w:rsidRPr="00FD4CF6" w:rsidRDefault="00E8303A" w:rsidP="00F21A1B">
            <w:pPr>
              <w:rPr>
                <w:rFonts w:cstheme="minorHAnsi"/>
                <w:b/>
                <w:sz w:val="16"/>
                <w:szCs w:val="16"/>
                <w:lang w:val="en-US"/>
              </w:rPr>
            </w:pPr>
            <w:r w:rsidRPr="00FD4CF6">
              <w:rPr>
                <w:rFonts w:cstheme="minorHAnsi"/>
                <w:b/>
                <w:sz w:val="16"/>
                <w:szCs w:val="16"/>
                <w:lang w:val="en-US"/>
              </w:rPr>
              <w:t>PROGRAM PENYEBARLUASAN INFORMASI PENYELENGGARAAN PEMERINTAHAN DAERAH</w:t>
            </w:r>
          </w:p>
        </w:tc>
        <w:tc>
          <w:tcPr>
            <w:tcW w:w="2610" w:type="dxa"/>
          </w:tcPr>
          <w:p w:rsidR="00E8303A" w:rsidRPr="000C6CDC" w:rsidRDefault="00E8303A" w:rsidP="00F21A1B">
            <w:pPr>
              <w:rPr>
                <w:rFonts w:cstheme="minorHAnsi"/>
                <w:b/>
                <w:sz w:val="16"/>
                <w:szCs w:val="16"/>
                <w:lang w:val="en-US"/>
              </w:rPr>
            </w:pPr>
            <w:r w:rsidRPr="000C6CDC">
              <w:rPr>
                <w:rFonts w:cstheme="minorHAnsi"/>
                <w:b/>
                <w:sz w:val="16"/>
                <w:szCs w:val="16"/>
                <w:lang w:val="en-US"/>
              </w:rPr>
              <w:t>Peringkat sebaran kegiatan pemerintah Provinsi Sumatera Barat</w:t>
            </w:r>
          </w:p>
        </w:tc>
        <w:tc>
          <w:tcPr>
            <w:tcW w:w="1134" w:type="dxa"/>
          </w:tcPr>
          <w:p w:rsidR="00E8303A" w:rsidRPr="002E0912" w:rsidRDefault="00E8303A" w:rsidP="002E0912">
            <w:pPr>
              <w:jc w:val="center"/>
              <w:rPr>
                <w:rFonts w:cstheme="minorHAnsi"/>
                <w:sz w:val="16"/>
                <w:szCs w:val="16"/>
              </w:rPr>
            </w:pPr>
            <w:r>
              <w:rPr>
                <w:rFonts w:cstheme="minorHAnsi"/>
                <w:sz w:val="16"/>
                <w:szCs w:val="16"/>
              </w:rPr>
              <w:t>Peringkat 10</w:t>
            </w:r>
          </w:p>
        </w:tc>
        <w:tc>
          <w:tcPr>
            <w:tcW w:w="1276" w:type="dxa"/>
          </w:tcPr>
          <w:p w:rsidR="00E8303A" w:rsidRPr="00715F05" w:rsidRDefault="00E8303A" w:rsidP="00715F05">
            <w:pPr>
              <w:jc w:val="center"/>
              <w:rPr>
                <w:sz w:val="16"/>
                <w:szCs w:val="16"/>
              </w:rPr>
            </w:pPr>
            <w:r w:rsidRPr="00715F05">
              <w:rPr>
                <w:sz w:val="16"/>
                <w:szCs w:val="16"/>
              </w:rPr>
              <w:t>Peringkat 1</w:t>
            </w:r>
            <w:r>
              <w:rPr>
                <w:sz w:val="16"/>
                <w:szCs w:val="16"/>
              </w:rPr>
              <w:t>3</w:t>
            </w:r>
          </w:p>
        </w:tc>
        <w:tc>
          <w:tcPr>
            <w:tcW w:w="992" w:type="dxa"/>
          </w:tcPr>
          <w:p w:rsidR="00E8303A" w:rsidRPr="00715F05" w:rsidRDefault="00E8303A" w:rsidP="00715F05">
            <w:pPr>
              <w:rPr>
                <w:sz w:val="16"/>
                <w:szCs w:val="16"/>
              </w:rPr>
            </w:pPr>
            <w:r w:rsidRPr="00715F05">
              <w:rPr>
                <w:sz w:val="16"/>
                <w:szCs w:val="16"/>
              </w:rPr>
              <w:t>Peringkat 1</w:t>
            </w:r>
            <w:r>
              <w:rPr>
                <w:sz w:val="16"/>
                <w:szCs w:val="16"/>
              </w:rPr>
              <w:t>3</w:t>
            </w:r>
          </w:p>
        </w:tc>
        <w:tc>
          <w:tcPr>
            <w:tcW w:w="992" w:type="dxa"/>
          </w:tcPr>
          <w:p w:rsidR="00E8303A" w:rsidRPr="00054C68" w:rsidRDefault="00E8303A" w:rsidP="00F21A1B">
            <w:pPr>
              <w:rPr>
                <w:rFonts w:cstheme="minorHAnsi"/>
                <w:sz w:val="16"/>
                <w:szCs w:val="16"/>
              </w:rPr>
            </w:pPr>
            <w:r>
              <w:rPr>
                <w:rFonts w:cstheme="minorHAnsi"/>
                <w:sz w:val="16"/>
                <w:szCs w:val="16"/>
                <w:lang w:val="en-US"/>
              </w:rPr>
              <w:t>Peringkat 1</w:t>
            </w:r>
            <w:r>
              <w:rPr>
                <w:rFonts w:cstheme="minorHAnsi"/>
                <w:sz w:val="16"/>
                <w:szCs w:val="16"/>
              </w:rPr>
              <w:t>1</w:t>
            </w:r>
          </w:p>
        </w:tc>
        <w:tc>
          <w:tcPr>
            <w:tcW w:w="993" w:type="dxa"/>
          </w:tcPr>
          <w:p w:rsidR="00E8303A" w:rsidRPr="004477DE" w:rsidRDefault="00E8303A" w:rsidP="00A71466">
            <w:pPr>
              <w:rPr>
                <w:sz w:val="18"/>
                <w:szCs w:val="18"/>
              </w:rPr>
            </w:pPr>
            <w:r>
              <w:rPr>
                <w:sz w:val="18"/>
                <w:szCs w:val="18"/>
              </w:rPr>
              <w:t xml:space="preserve">125 </w:t>
            </w:r>
            <w:r w:rsidRPr="004477DE">
              <w:rPr>
                <w:sz w:val="18"/>
                <w:szCs w:val="18"/>
              </w:rPr>
              <w:t>%</w:t>
            </w:r>
          </w:p>
        </w:tc>
        <w:tc>
          <w:tcPr>
            <w:tcW w:w="1134" w:type="dxa"/>
          </w:tcPr>
          <w:p w:rsidR="00E8303A" w:rsidRPr="004477DE" w:rsidRDefault="00E8303A" w:rsidP="004477DE">
            <w:pPr>
              <w:jc w:val="center"/>
              <w:rPr>
                <w:sz w:val="18"/>
                <w:szCs w:val="18"/>
              </w:rPr>
            </w:pPr>
            <w:r w:rsidRPr="004477DE">
              <w:rPr>
                <w:sz w:val="18"/>
                <w:szCs w:val="18"/>
              </w:rPr>
              <w:t>Peringkat 10</w:t>
            </w:r>
          </w:p>
        </w:tc>
        <w:tc>
          <w:tcPr>
            <w:tcW w:w="1275" w:type="dxa"/>
          </w:tcPr>
          <w:p w:rsidR="00E8303A" w:rsidRPr="00E8303A" w:rsidRDefault="00E8303A" w:rsidP="00E8303A">
            <w:pPr>
              <w:jc w:val="center"/>
              <w:rPr>
                <w:sz w:val="18"/>
                <w:szCs w:val="18"/>
              </w:rPr>
            </w:pPr>
            <w:r>
              <w:rPr>
                <w:sz w:val="18"/>
                <w:szCs w:val="18"/>
              </w:rPr>
              <w:t>Peringkat 11</w:t>
            </w:r>
          </w:p>
        </w:tc>
        <w:tc>
          <w:tcPr>
            <w:tcW w:w="1276" w:type="dxa"/>
          </w:tcPr>
          <w:p w:rsidR="00E8303A" w:rsidRPr="00BA6275" w:rsidRDefault="00BA6275" w:rsidP="004477DE">
            <w:pPr>
              <w:jc w:val="center"/>
              <w:rPr>
                <w:rFonts w:cstheme="minorHAnsi"/>
                <w:sz w:val="16"/>
                <w:szCs w:val="16"/>
              </w:rPr>
            </w:pPr>
            <w:r>
              <w:rPr>
                <w:rFonts w:cstheme="minorHAnsi"/>
                <w:sz w:val="16"/>
                <w:szCs w:val="16"/>
              </w:rPr>
              <w:t>125 %</w:t>
            </w:r>
          </w:p>
        </w:tc>
      </w:tr>
      <w:tr w:rsidR="00BA6275" w:rsidRPr="002D2086" w:rsidTr="00F70CE8">
        <w:tc>
          <w:tcPr>
            <w:tcW w:w="262" w:type="dxa"/>
          </w:tcPr>
          <w:p w:rsidR="00BA6275" w:rsidRPr="002D2086" w:rsidRDefault="00BA6275" w:rsidP="00F21A1B">
            <w:pPr>
              <w:rPr>
                <w:rFonts w:cstheme="minorHAnsi"/>
                <w:sz w:val="16"/>
                <w:szCs w:val="16"/>
                <w:lang w:val="en-US"/>
              </w:rPr>
            </w:pPr>
          </w:p>
        </w:tc>
        <w:tc>
          <w:tcPr>
            <w:tcW w:w="379" w:type="dxa"/>
          </w:tcPr>
          <w:p w:rsidR="00BA6275" w:rsidRPr="002D2086" w:rsidRDefault="00BA6275" w:rsidP="00F21A1B">
            <w:pPr>
              <w:rPr>
                <w:rFonts w:cstheme="minorHAnsi"/>
                <w:sz w:val="16"/>
                <w:szCs w:val="16"/>
                <w:lang w:val="en-US"/>
              </w:rPr>
            </w:pPr>
          </w:p>
        </w:tc>
        <w:tc>
          <w:tcPr>
            <w:tcW w:w="379" w:type="dxa"/>
          </w:tcPr>
          <w:p w:rsidR="00BA6275" w:rsidRDefault="00BA6275" w:rsidP="00F21A1B">
            <w:pPr>
              <w:rPr>
                <w:rFonts w:cstheme="minorHAnsi"/>
                <w:sz w:val="16"/>
                <w:szCs w:val="16"/>
              </w:rPr>
            </w:pPr>
          </w:p>
        </w:tc>
        <w:tc>
          <w:tcPr>
            <w:tcW w:w="379" w:type="dxa"/>
          </w:tcPr>
          <w:p w:rsidR="00BA6275" w:rsidRDefault="00BA6275" w:rsidP="00F21A1B">
            <w:pPr>
              <w:rPr>
                <w:rFonts w:cstheme="minorHAnsi"/>
                <w:sz w:val="16"/>
                <w:szCs w:val="16"/>
              </w:rPr>
            </w:pPr>
            <w:r>
              <w:rPr>
                <w:rFonts w:cstheme="minorHAnsi"/>
                <w:sz w:val="16"/>
                <w:szCs w:val="16"/>
              </w:rPr>
              <w:t>01</w:t>
            </w:r>
          </w:p>
        </w:tc>
        <w:tc>
          <w:tcPr>
            <w:tcW w:w="2253" w:type="dxa"/>
          </w:tcPr>
          <w:p w:rsidR="00BA6275" w:rsidRPr="00FD4CF6" w:rsidRDefault="00BA6275" w:rsidP="00533F5A">
            <w:pPr>
              <w:rPr>
                <w:sz w:val="16"/>
                <w:szCs w:val="16"/>
              </w:rPr>
            </w:pPr>
            <w:r w:rsidRPr="00FD4CF6">
              <w:rPr>
                <w:sz w:val="16"/>
                <w:szCs w:val="16"/>
              </w:rPr>
              <w:t>Liputan Kegiatan Pemerintah Daerah</w:t>
            </w:r>
          </w:p>
        </w:tc>
        <w:tc>
          <w:tcPr>
            <w:tcW w:w="2610" w:type="dxa"/>
          </w:tcPr>
          <w:p w:rsidR="00BA6275" w:rsidRPr="002D2086" w:rsidRDefault="00BA6275" w:rsidP="00F21A1B">
            <w:pPr>
              <w:rPr>
                <w:rFonts w:cstheme="minorHAnsi"/>
                <w:sz w:val="16"/>
                <w:szCs w:val="16"/>
                <w:lang w:val="en-US"/>
              </w:rPr>
            </w:pPr>
            <w:r w:rsidRPr="002E0912">
              <w:rPr>
                <w:rFonts w:cstheme="minorHAnsi"/>
                <w:sz w:val="16"/>
                <w:szCs w:val="16"/>
                <w:lang w:val="en-US"/>
              </w:rPr>
              <w:t>Jumlah press-release hasil liputan (300 press rerlease, 60.000 pembeitaan)</w:t>
            </w:r>
          </w:p>
        </w:tc>
        <w:tc>
          <w:tcPr>
            <w:tcW w:w="1134" w:type="dxa"/>
          </w:tcPr>
          <w:p w:rsidR="00BA6275" w:rsidRPr="002E0912" w:rsidRDefault="00BA6275" w:rsidP="002E0912">
            <w:pPr>
              <w:jc w:val="center"/>
              <w:rPr>
                <w:sz w:val="16"/>
                <w:szCs w:val="16"/>
              </w:rPr>
            </w:pPr>
            <w:r w:rsidRPr="002E0912">
              <w:rPr>
                <w:sz w:val="16"/>
                <w:szCs w:val="16"/>
              </w:rPr>
              <w:t>100%</w:t>
            </w:r>
          </w:p>
        </w:tc>
        <w:tc>
          <w:tcPr>
            <w:tcW w:w="1276" w:type="dxa"/>
          </w:tcPr>
          <w:p w:rsidR="00BA6275" w:rsidRPr="00715F05" w:rsidRDefault="00BA6275" w:rsidP="00715F05">
            <w:pPr>
              <w:jc w:val="center"/>
              <w:rPr>
                <w:sz w:val="16"/>
                <w:szCs w:val="16"/>
              </w:rPr>
            </w:pPr>
            <w:r w:rsidRPr="00715F05">
              <w:rPr>
                <w:sz w:val="16"/>
                <w:szCs w:val="16"/>
              </w:rPr>
              <w:t>100 %</w:t>
            </w:r>
          </w:p>
        </w:tc>
        <w:tc>
          <w:tcPr>
            <w:tcW w:w="992" w:type="dxa"/>
          </w:tcPr>
          <w:p w:rsidR="00BA6275" w:rsidRPr="00715F05" w:rsidRDefault="00BA6275">
            <w:pPr>
              <w:rPr>
                <w:sz w:val="16"/>
                <w:szCs w:val="16"/>
              </w:rPr>
            </w:pPr>
            <w:r w:rsidRPr="00715F05">
              <w:rPr>
                <w:sz w:val="16"/>
                <w:szCs w:val="16"/>
              </w:rPr>
              <w:t>100 %</w:t>
            </w:r>
          </w:p>
        </w:tc>
        <w:tc>
          <w:tcPr>
            <w:tcW w:w="992" w:type="dxa"/>
          </w:tcPr>
          <w:p w:rsidR="00BA6275" w:rsidRPr="00054C68" w:rsidRDefault="00BA6275" w:rsidP="00F21A1B">
            <w:pPr>
              <w:rPr>
                <w:rFonts w:cstheme="minorHAnsi"/>
                <w:sz w:val="16"/>
                <w:szCs w:val="16"/>
              </w:rPr>
            </w:pPr>
            <w:r w:rsidRPr="00054C68">
              <w:rPr>
                <w:rFonts w:cstheme="minorHAnsi"/>
                <w:sz w:val="16"/>
                <w:szCs w:val="16"/>
                <w:lang w:val="en-US"/>
              </w:rPr>
              <w:t>98,75</w:t>
            </w:r>
            <w:r>
              <w:rPr>
                <w:rFonts w:cstheme="minorHAnsi"/>
                <w:sz w:val="16"/>
                <w:szCs w:val="16"/>
              </w:rPr>
              <w:t>%</w:t>
            </w:r>
          </w:p>
        </w:tc>
        <w:tc>
          <w:tcPr>
            <w:tcW w:w="993" w:type="dxa"/>
          </w:tcPr>
          <w:p w:rsidR="00BA6275" w:rsidRPr="004477DE" w:rsidRDefault="00BA6275" w:rsidP="00A71466">
            <w:pPr>
              <w:rPr>
                <w:sz w:val="18"/>
                <w:szCs w:val="18"/>
              </w:rPr>
            </w:pPr>
            <w:r w:rsidRPr="004477DE">
              <w:rPr>
                <w:sz w:val="18"/>
                <w:szCs w:val="18"/>
              </w:rPr>
              <w:t>100%</w:t>
            </w:r>
          </w:p>
        </w:tc>
        <w:tc>
          <w:tcPr>
            <w:tcW w:w="1134" w:type="dxa"/>
          </w:tcPr>
          <w:p w:rsidR="00BA6275" w:rsidRPr="004477DE" w:rsidRDefault="00BA6275" w:rsidP="004477DE">
            <w:pPr>
              <w:jc w:val="center"/>
              <w:rPr>
                <w:sz w:val="18"/>
                <w:szCs w:val="18"/>
              </w:rPr>
            </w:pPr>
            <w:r w:rsidRPr="004477DE">
              <w:rPr>
                <w:sz w:val="18"/>
                <w:szCs w:val="18"/>
              </w:rPr>
              <w:t>100%</w:t>
            </w:r>
          </w:p>
        </w:tc>
        <w:tc>
          <w:tcPr>
            <w:tcW w:w="1275" w:type="dxa"/>
          </w:tcPr>
          <w:p w:rsidR="00BA6275" w:rsidRPr="00E8303A" w:rsidRDefault="00BA6275" w:rsidP="00E8303A">
            <w:pPr>
              <w:jc w:val="center"/>
              <w:rPr>
                <w:sz w:val="18"/>
                <w:szCs w:val="18"/>
              </w:rPr>
            </w:pPr>
            <w:r w:rsidRPr="00E8303A">
              <w:rPr>
                <w:sz w:val="18"/>
                <w:szCs w:val="18"/>
              </w:rPr>
              <w:t>298,75%</w:t>
            </w:r>
          </w:p>
        </w:tc>
        <w:tc>
          <w:tcPr>
            <w:tcW w:w="1276" w:type="dxa"/>
          </w:tcPr>
          <w:p w:rsidR="00BA6275" w:rsidRPr="00BA6275" w:rsidRDefault="00BA6275" w:rsidP="00A71466">
            <w:pPr>
              <w:rPr>
                <w:sz w:val="18"/>
                <w:szCs w:val="18"/>
              </w:rPr>
            </w:pPr>
            <w:r w:rsidRPr="00BA6275">
              <w:rPr>
                <w:sz w:val="18"/>
                <w:szCs w:val="18"/>
              </w:rPr>
              <w:t>298,75%</w:t>
            </w:r>
          </w:p>
        </w:tc>
      </w:tr>
      <w:tr w:rsidR="00BA6275" w:rsidRPr="002D2086" w:rsidTr="00F70CE8">
        <w:tc>
          <w:tcPr>
            <w:tcW w:w="262" w:type="dxa"/>
          </w:tcPr>
          <w:p w:rsidR="00BA6275" w:rsidRPr="002D2086" w:rsidRDefault="00BA6275" w:rsidP="00F21A1B">
            <w:pPr>
              <w:rPr>
                <w:rFonts w:cstheme="minorHAnsi"/>
                <w:sz w:val="16"/>
                <w:szCs w:val="16"/>
                <w:lang w:val="en-US"/>
              </w:rPr>
            </w:pPr>
          </w:p>
        </w:tc>
        <w:tc>
          <w:tcPr>
            <w:tcW w:w="379" w:type="dxa"/>
          </w:tcPr>
          <w:p w:rsidR="00BA6275" w:rsidRPr="002D2086" w:rsidRDefault="00BA6275" w:rsidP="00F21A1B">
            <w:pPr>
              <w:rPr>
                <w:rFonts w:cstheme="minorHAnsi"/>
                <w:sz w:val="16"/>
                <w:szCs w:val="16"/>
                <w:lang w:val="en-US"/>
              </w:rPr>
            </w:pPr>
          </w:p>
        </w:tc>
        <w:tc>
          <w:tcPr>
            <w:tcW w:w="379" w:type="dxa"/>
          </w:tcPr>
          <w:p w:rsidR="00BA6275" w:rsidRDefault="00BA6275" w:rsidP="00F21A1B">
            <w:pPr>
              <w:rPr>
                <w:rFonts w:cstheme="minorHAnsi"/>
                <w:sz w:val="16"/>
                <w:szCs w:val="16"/>
              </w:rPr>
            </w:pPr>
          </w:p>
        </w:tc>
        <w:tc>
          <w:tcPr>
            <w:tcW w:w="379" w:type="dxa"/>
          </w:tcPr>
          <w:p w:rsidR="00BA6275" w:rsidRDefault="00BA6275" w:rsidP="00F21A1B">
            <w:pPr>
              <w:rPr>
                <w:rFonts w:cstheme="minorHAnsi"/>
                <w:sz w:val="16"/>
                <w:szCs w:val="16"/>
              </w:rPr>
            </w:pPr>
            <w:r>
              <w:rPr>
                <w:rFonts w:cstheme="minorHAnsi"/>
                <w:sz w:val="16"/>
                <w:szCs w:val="16"/>
              </w:rPr>
              <w:t>02</w:t>
            </w:r>
          </w:p>
        </w:tc>
        <w:tc>
          <w:tcPr>
            <w:tcW w:w="2253" w:type="dxa"/>
          </w:tcPr>
          <w:p w:rsidR="00BA6275" w:rsidRPr="00FD4CF6" w:rsidRDefault="00BA6275" w:rsidP="00533F5A">
            <w:pPr>
              <w:rPr>
                <w:sz w:val="16"/>
                <w:szCs w:val="16"/>
              </w:rPr>
            </w:pPr>
            <w:r w:rsidRPr="00FD4CF6">
              <w:rPr>
                <w:sz w:val="16"/>
                <w:szCs w:val="16"/>
              </w:rPr>
              <w:t>Koordinasi Kehumasan</w:t>
            </w:r>
          </w:p>
        </w:tc>
        <w:tc>
          <w:tcPr>
            <w:tcW w:w="2610" w:type="dxa"/>
          </w:tcPr>
          <w:p w:rsidR="00BA6275" w:rsidRPr="002D2086" w:rsidRDefault="00BA6275" w:rsidP="003A726A">
            <w:pPr>
              <w:rPr>
                <w:rFonts w:cstheme="minorHAnsi"/>
                <w:sz w:val="16"/>
                <w:szCs w:val="16"/>
                <w:lang w:val="en-US"/>
              </w:rPr>
            </w:pPr>
            <w:r w:rsidRPr="003A726A">
              <w:rPr>
                <w:rFonts w:cstheme="minorHAnsi"/>
                <w:sz w:val="16"/>
                <w:szCs w:val="16"/>
                <w:lang w:val="en-US"/>
              </w:rPr>
              <w:t xml:space="preserve">Meningkatnya SDM kehumasan </w:t>
            </w:r>
          </w:p>
        </w:tc>
        <w:tc>
          <w:tcPr>
            <w:tcW w:w="1134" w:type="dxa"/>
          </w:tcPr>
          <w:p w:rsidR="00BA6275" w:rsidRPr="002E0912" w:rsidRDefault="00BA6275" w:rsidP="002E0912">
            <w:pPr>
              <w:jc w:val="center"/>
              <w:rPr>
                <w:sz w:val="16"/>
                <w:szCs w:val="16"/>
              </w:rPr>
            </w:pPr>
            <w:r w:rsidRPr="002E0912">
              <w:rPr>
                <w:sz w:val="16"/>
                <w:szCs w:val="16"/>
              </w:rPr>
              <w:t>100%</w:t>
            </w:r>
          </w:p>
        </w:tc>
        <w:tc>
          <w:tcPr>
            <w:tcW w:w="1276" w:type="dxa"/>
          </w:tcPr>
          <w:p w:rsidR="00BA6275" w:rsidRPr="00715F05" w:rsidRDefault="00BA6275" w:rsidP="00715F05">
            <w:pPr>
              <w:jc w:val="center"/>
              <w:rPr>
                <w:sz w:val="16"/>
                <w:szCs w:val="16"/>
              </w:rPr>
            </w:pPr>
            <w:r w:rsidRPr="00715F05">
              <w:rPr>
                <w:sz w:val="16"/>
                <w:szCs w:val="16"/>
              </w:rPr>
              <w:t>100 %</w:t>
            </w:r>
          </w:p>
        </w:tc>
        <w:tc>
          <w:tcPr>
            <w:tcW w:w="992" w:type="dxa"/>
          </w:tcPr>
          <w:p w:rsidR="00BA6275" w:rsidRPr="00715F05" w:rsidRDefault="00BA6275">
            <w:pPr>
              <w:rPr>
                <w:sz w:val="16"/>
                <w:szCs w:val="16"/>
              </w:rPr>
            </w:pPr>
            <w:r w:rsidRPr="00715F05">
              <w:rPr>
                <w:sz w:val="16"/>
                <w:szCs w:val="16"/>
              </w:rPr>
              <w:t>100 %</w:t>
            </w:r>
          </w:p>
        </w:tc>
        <w:tc>
          <w:tcPr>
            <w:tcW w:w="992" w:type="dxa"/>
          </w:tcPr>
          <w:p w:rsidR="00BA6275" w:rsidRPr="00054C68" w:rsidRDefault="00BA6275" w:rsidP="00F21A1B">
            <w:pPr>
              <w:rPr>
                <w:rFonts w:cstheme="minorHAnsi"/>
                <w:sz w:val="16"/>
                <w:szCs w:val="16"/>
              </w:rPr>
            </w:pPr>
            <w:r w:rsidRPr="00054C68">
              <w:rPr>
                <w:rFonts w:cstheme="minorHAnsi"/>
                <w:sz w:val="16"/>
                <w:szCs w:val="16"/>
                <w:lang w:val="en-US"/>
              </w:rPr>
              <w:t>97,79</w:t>
            </w:r>
            <w:r>
              <w:rPr>
                <w:rFonts w:cstheme="minorHAnsi"/>
                <w:sz w:val="16"/>
                <w:szCs w:val="16"/>
              </w:rPr>
              <w:t>%</w:t>
            </w:r>
          </w:p>
        </w:tc>
        <w:tc>
          <w:tcPr>
            <w:tcW w:w="993" w:type="dxa"/>
          </w:tcPr>
          <w:p w:rsidR="00BA6275" w:rsidRPr="004477DE" w:rsidRDefault="00BA6275" w:rsidP="00A71466">
            <w:pPr>
              <w:rPr>
                <w:sz w:val="18"/>
                <w:szCs w:val="18"/>
              </w:rPr>
            </w:pPr>
            <w:r w:rsidRPr="004477DE">
              <w:rPr>
                <w:sz w:val="18"/>
                <w:szCs w:val="18"/>
              </w:rPr>
              <w:t>96%</w:t>
            </w:r>
          </w:p>
        </w:tc>
        <w:tc>
          <w:tcPr>
            <w:tcW w:w="1134" w:type="dxa"/>
          </w:tcPr>
          <w:p w:rsidR="00BA6275" w:rsidRPr="004477DE" w:rsidRDefault="00BA6275" w:rsidP="004477DE">
            <w:pPr>
              <w:jc w:val="center"/>
              <w:rPr>
                <w:sz w:val="18"/>
                <w:szCs w:val="18"/>
              </w:rPr>
            </w:pPr>
            <w:r w:rsidRPr="004477DE">
              <w:rPr>
                <w:sz w:val="18"/>
                <w:szCs w:val="18"/>
              </w:rPr>
              <w:t>100%</w:t>
            </w:r>
          </w:p>
        </w:tc>
        <w:tc>
          <w:tcPr>
            <w:tcW w:w="1275" w:type="dxa"/>
          </w:tcPr>
          <w:p w:rsidR="00BA6275" w:rsidRPr="00E8303A" w:rsidRDefault="00BA6275" w:rsidP="00E8303A">
            <w:pPr>
              <w:jc w:val="center"/>
              <w:rPr>
                <w:sz w:val="18"/>
                <w:szCs w:val="18"/>
              </w:rPr>
            </w:pPr>
            <w:r w:rsidRPr="00E8303A">
              <w:rPr>
                <w:sz w:val="18"/>
                <w:szCs w:val="18"/>
              </w:rPr>
              <w:t>297,79%</w:t>
            </w:r>
          </w:p>
        </w:tc>
        <w:tc>
          <w:tcPr>
            <w:tcW w:w="1276" w:type="dxa"/>
          </w:tcPr>
          <w:p w:rsidR="00BA6275" w:rsidRPr="00BA6275" w:rsidRDefault="00BA6275" w:rsidP="00A71466">
            <w:pPr>
              <w:rPr>
                <w:sz w:val="18"/>
                <w:szCs w:val="18"/>
              </w:rPr>
            </w:pPr>
            <w:r w:rsidRPr="00BA6275">
              <w:rPr>
                <w:sz w:val="18"/>
                <w:szCs w:val="18"/>
              </w:rPr>
              <w:t>297,79%</w:t>
            </w:r>
          </w:p>
        </w:tc>
      </w:tr>
      <w:tr w:rsidR="00BA6275" w:rsidRPr="002D2086" w:rsidTr="00F70CE8">
        <w:tc>
          <w:tcPr>
            <w:tcW w:w="262" w:type="dxa"/>
          </w:tcPr>
          <w:p w:rsidR="00BA6275" w:rsidRPr="002D2086" w:rsidRDefault="00BA6275" w:rsidP="00F21A1B">
            <w:pPr>
              <w:rPr>
                <w:rFonts w:cstheme="minorHAnsi"/>
                <w:sz w:val="16"/>
                <w:szCs w:val="16"/>
                <w:lang w:val="en-US"/>
              </w:rPr>
            </w:pPr>
          </w:p>
        </w:tc>
        <w:tc>
          <w:tcPr>
            <w:tcW w:w="379" w:type="dxa"/>
          </w:tcPr>
          <w:p w:rsidR="00BA6275" w:rsidRPr="002D2086" w:rsidRDefault="00BA6275" w:rsidP="00F21A1B">
            <w:pPr>
              <w:rPr>
                <w:rFonts w:cstheme="minorHAnsi"/>
                <w:sz w:val="16"/>
                <w:szCs w:val="16"/>
                <w:lang w:val="en-US"/>
              </w:rPr>
            </w:pPr>
          </w:p>
        </w:tc>
        <w:tc>
          <w:tcPr>
            <w:tcW w:w="379" w:type="dxa"/>
          </w:tcPr>
          <w:p w:rsidR="00BA6275" w:rsidRDefault="00BA6275" w:rsidP="00F21A1B">
            <w:pPr>
              <w:rPr>
                <w:rFonts w:cstheme="minorHAnsi"/>
                <w:sz w:val="16"/>
                <w:szCs w:val="16"/>
              </w:rPr>
            </w:pPr>
          </w:p>
        </w:tc>
        <w:tc>
          <w:tcPr>
            <w:tcW w:w="379" w:type="dxa"/>
          </w:tcPr>
          <w:p w:rsidR="00BA6275" w:rsidRDefault="00BA6275" w:rsidP="00F21A1B">
            <w:pPr>
              <w:rPr>
                <w:rFonts w:cstheme="minorHAnsi"/>
                <w:sz w:val="16"/>
                <w:szCs w:val="16"/>
              </w:rPr>
            </w:pPr>
            <w:r>
              <w:rPr>
                <w:rFonts w:cstheme="minorHAnsi"/>
                <w:sz w:val="16"/>
                <w:szCs w:val="16"/>
              </w:rPr>
              <w:t>03</w:t>
            </w:r>
          </w:p>
        </w:tc>
        <w:tc>
          <w:tcPr>
            <w:tcW w:w="2253" w:type="dxa"/>
          </w:tcPr>
          <w:p w:rsidR="00BA6275" w:rsidRPr="00FD4CF6" w:rsidRDefault="00BA6275" w:rsidP="00533F5A">
            <w:pPr>
              <w:rPr>
                <w:sz w:val="16"/>
                <w:szCs w:val="16"/>
              </w:rPr>
            </w:pPr>
            <w:r w:rsidRPr="00FD4CF6">
              <w:rPr>
                <w:sz w:val="16"/>
                <w:szCs w:val="16"/>
              </w:rPr>
              <w:t>Penyebaran Informasi Pembangunan Melalui Media Cetak</w:t>
            </w:r>
          </w:p>
        </w:tc>
        <w:tc>
          <w:tcPr>
            <w:tcW w:w="2610" w:type="dxa"/>
          </w:tcPr>
          <w:p w:rsidR="00BA6275" w:rsidRPr="002D2086" w:rsidRDefault="00BA6275" w:rsidP="00F21A1B">
            <w:pPr>
              <w:rPr>
                <w:rFonts w:cstheme="minorHAnsi"/>
                <w:sz w:val="16"/>
                <w:szCs w:val="16"/>
                <w:lang w:val="en-US"/>
              </w:rPr>
            </w:pPr>
            <w:r w:rsidRPr="003A726A">
              <w:rPr>
                <w:rFonts w:cstheme="minorHAnsi"/>
                <w:sz w:val="16"/>
                <w:szCs w:val="16"/>
                <w:lang w:val="en-US"/>
              </w:rPr>
              <w:t>Jumlah publikasi Pemprov. Tersebarnya Informasi pembangunan melalui media cetak pada masyarakat</w:t>
            </w:r>
          </w:p>
        </w:tc>
        <w:tc>
          <w:tcPr>
            <w:tcW w:w="1134" w:type="dxa"/>
          </w:tcPr>
          <w:p w:rsidR="00BA6275" w:rsidRPr="002E0912" w:rsidRDefault="00BA6275" w:rsidP="002E0912">
            <w:pPr>
              <w:jc w:val="center"/>
              <w:rPr>
                <w:sz w:val="16"/>
                <w:szCs w:val="16"/>
              </w:rPr>
            </w:pPr>
            <w:r w:rsidRPr="002E0912">
              <w:rPr>
                <w:sz w:val="16"/>
                <w:szCs w:val="16"/>
              </w:rPr>
              <w:t>100%</w:t>
            </w:r>
          </w:p>
        </w:tc>
        <w:tc>
          <w:tcPr>
            <w:tcW w:w="1276" w:type="dxa"/>
          </w:tcPr>
          <w:p w:rsidR="00BA6275" w:rsidRPr="00715F05" w:rsidRDefault="00BA6275" w:rsidP="00715F05">
            <w:pPr>
              <w:jc w:val="center"/>
              <w:rPr>
                <w:sz w:val="16"/>
                <w:szCs w:val="16"/>
              </w:rPr>
            </w:pPr>
            <w:r w:rsidRPr="00715F05">
              <w:rPr>
                <w:sz w:val="16"/>
                <w:szCs w:val="16"/>
              </w:rPr>
              <w:t>100 %</w:t>
            </w:r>
          </w:p>
        </w:tc>
        <w:tc>
          <w:tcPr>
            <w:tcW w:w="992" w:type="dxa"/>
          </w:tcPr>
          <w:p w:rsidR="00BA6275" w:rsidRPr="00715F05" w:rsidRDefault="00BA6275">
            <w:pPr>
              <w:rPr>
                <w:sz w:val="16"/>
                <w:szCs w:val="16"/>
              </w:rPr>
            </w:pPr>
            <w:r w:rsidRPr="00715F05">
              <w:rPr>
                <w:sz w:val="16"/>
                <w:szCs w:val="16"/>
              </w:rPr>
              <w:t>100 %</w:t>
            </w:r>
          </w:p>
        </w:tc>
        <w:tc>
          <w:tcPr>
            <w:tcW w:w="992" w:type="dxa"/>
          </w:tcPr>
          <w:p w:rsidR="00BA6275" w:rsidRPr="00054C68" w:rsidRDefault="00BA6275" w:rsidP="00A71466">
            <w:pPr>
              <w:rPr>
                <w:sz w:val="18"/>
                <w:szCs w:val="18"/>
              </w:rPr>
            </w:pPr>
            <w:r w:rsidRPr="00054C68">
              <w:rPr>
                <w:sz w:val="18"/>
                <w:szCs w:val="18"/>
              </w:rPr>
              <w:t>98,85%</w:t>
            </w:r>
          </w:p>
        </w:tc>
        <w:tc>
          <w:tcPr>
            <w:tcW w:w="993" w:type="dxa"/>
          </w:tcPr>
          <w:p w:rsidR="00BA6275" w:rsidRPr="004477DE" w:rsidRDefault="00BA6275" w:rsidP="00A71466">
            <w:pPr>
              <w:rPr>
                <w:sz w:val="18"/>
                <w:szCs w:val="18"/>
              </w:rPr>
            </w:pPr>
            <w:r w:rsidRPr="004477DE">
              <w:rPr>
                <w:sz w:val="18"/>
                <w:szCs w:val="18"/>
              </w:rPr>
              <w:t>94%</w:t>
            </w:r>
          </w:p>
        </w:tc>
        <w:tc>
          <w:tcPr>
            <w:tcW w:w="1134" w:type="dxa"/>
          </w:tcPr>
          <w:p w:rsidR="00BA6275" w:rsidRPr="004477DE" w:rsidRDefault="00BA6275" w:rsidP="004477DE">
            <w:pPr>
              <w:jc w:val="center"/>
              <w:rPr>
                <w:sz w:val="18"/>
                <w:szCs w:val="18"/>
              </w:rPr>
            </w:pPr>
            <w:r w:rsidRPr="004477DE">
              <w:rPr>
                <w:sz w:val="18"/>
                <w:szCs w:val="18"/>
              </w:rPr>
              <w:t>100%</w:t>
            </w:r>
          </w:p>
        </w:tc>
        <w:tc>
          <w:tcPr>
            <w:tcW w:w="1275" w:type="dxa"/>
          </w:tcPr>
          <w:p w:rsidR="00BA6275" w:rsidRPr="00E8303A" w:rsidRDefault="00BA6275" w:rsidP="00E8303A">
            <w:pPr>
              <w:jc w:val="center"/>
              <w:rPr>
                <w:sz w:val="18"/>
                <w:szCs w:val="18"/>
              </w:rPr>
            </w:pPr>
            <w:r w:rsidRPr="00E8303A">
              <w:rPr>
                <w:sz w:val="18"/>
                <w:szCs w:val="18"/>
              </w:rPr>
              <w:t>298,85%</w:t>
            </w:r>
          </w:p>
        </w:tc>
        <w:tc>
          <w:tcPr>
            <w:tcW w:w="1276" w:type="dxa"/>
          </w:tcPr>
          <w:p w:rsidR="00BA6275" w:rsidRPr="00BA6275" w:rsidRDefault="00BA6275" w:rsidP="00A71466">
            <w:pPr>
              <w:rPr>
                <w:sz w:val="18"/>
                <w:szCs w:val="18"/>
              </w:rPr>
            </w:pPr>
            <w:r w:rsidRPr="00BA6275">
              <w:rPr>
                <w:sz w:val="18"/>
                <w:szCs w:val="18"/>
              </w:rPr>
              <w:t>298,85%</w:t>
            </w:r>
          </w:p>
        </w:tc>
      </w:tr>
      <w:tr w:rsidR="00BA6275" w:rsidRPr="002D2086" w:rsidTr="00F70CE8">
        <w:tc>
          <w:tcPr>
            <w:tcW w:w="262" w:type="dxa"/>
          </w:tcPr>
          <w:p w:rsidR="00BA6275" w:rsidRPr="002D2086" w:rsidRDefault="00BA6275" w:rsidP="00F21A1B">
            <w:pPr>
              <w:rPr>
                <w:rFonts w:cstheme="minorHAnsi"/>
                <w:sz w:val="16"/>
                <w:szCs w:val="16"/>
                <w:lang w:val="en-US"/>
              </w:rPr>
            </w:pPr>
          </w:p>
        </w:tc>
        <w:tc>
          <w:tcPr>
            <w:tcW w:w="379" w:type="dxa"/>
          </w:tcPr>
          <w:p w:rsidR="00BA6275" w:rsidRPr="002D2086" w:rsidRDefault="00BA6275" w:rsidP="00F21A1B">
            <w:pPr>
              <w:rPr>
                <w:rFonts w:cstheme="minorHAnsi"/>
                <w:sz w:val="16"/>
                <w:szCs w:val="16"/>
                <w:lang w:val="en-US"/>
              </w:rPr>
            </w:pPr>
          </w:p>
        </w:tc>
        <w:tc>
          <w:tcPr>
            <w:tcW w:w="379" w:type="dxa"/>
          </w:tcPr>
          <w:p w:rsidR="00BA6275" w:rsidRDefault="00BA6275" w:rsidP="00F21A1B">
            <w:pPr>
              <w:rPr>
                <w:rFonts w:cstheme="minorHAnsi"/>
                <w:sz w:val="16"/>
                <w:szCs w:val="16"/>
              </w:rPr>
            </w:pPr>
          </w:p>
        </w:tc>
        <w:tc>
          <w:tcPr>
            <w:tcW w:w="379" w:type="dxa"/>
          </w:tcPr>
          <w:p w:rsidR="00BA6275" w:rsidRDefault="00BA6275" w:rsidP="00F21A1B">
            <w:pPr>
              <w:rPr>
                <w:rFonts w:cstheme="minorHAnsi"/>
                <w:sz w:val="16"/>
                <w:szCs w:val="16"/>
              </w:rPr>
            </w:pPr>
            <w:r>
              <w:rPr>
                <w:rFonts w:cstheme="minorHAnsi"/>
                <w:sz w:val="16"/>
                <w:szCs w:val="16"/>
              </w:rPr>
              <w:t>04</w:t>
            </w:r>
          </w:p>
        </w:tc>
        <w:tc>
          <w:tcPr>
            <w:tcW w:w="2253" w:type="dxa"/>
          </w:tcPr>
          <w:p w:rsidR="00BA6275" w:rsidRPr="00FD4CF6" w:rsidRDefault="00BA6275" w:rsidP="00533F5A">
            <w:pPr>
              <w:rPr>
                <w:sz w:val="16"/>
                <w:szCs w:val="16"/>
              </w:rPr>
            </w:pPr>
            <w:r w:rsidRPr="00FD4CF6">
              <w:rPr>
                <w:sz w:val="16"/>
                <w:szCs w:val="16"/>
              </w:rPr>
              <w:t>Penyebaran Informasi Pembangunan Melalui Media Elektonik</w:t>
            </w:r>
          </w:p>
        </w:tc>
        <w:tc>
          <w:tcPr>
            <w:tcW w:w="2610" w:type="dxa"/>
          </w:tcPr>
          <w:p w:rsidR="00BA6275" w:rsidRPr="002D2086" w:rsidRDefault="00BA6275" w:rsidP="003A726A">
            <w:pPr>
              <w:rPr>
                <w:rFonts w:cstheme="minorHAnsi"/>
                <w:sz w:val="16"/>
                <w:szCs w:val="16"/>
                <w:lang w:val="en-US"/>
              </w:rPr>
            </w:pPr>
            <w:r w:rsidRPr="003A726A">
              <w:rPr>
                <w:rFonts w:cstheme="minorHAnsi"/>
                <w:sz w:val="16"/>
                <w:szCs w:val="16"/>
                <w:lang w:val="en-US"/>
              </w:rPr>
              <w:t xml:space="preserve">Terlaksananya Dialog Interaktif melaui Media Televisi dan Radio (86 x) +siaran tunda +HPN  dialog interaktif+ Loncing HPN di TVRI </w:t>
            </w:r>
            <w:r w:rsidRPr="003A726A">
              <w:rPr>
                <w:rFonts w:cstheme="minorHAnsi"/>
                <w:sz w:val="16"/>
                <w:szCs w:val="16"/>
                <w:lang w:val="en-US"/>
              </w:rPr>
              <w:lastRenderedPageBreak/>
              <w:t xml:space="preserve">pusat </w:t>
            </w:r>
          </w:p>
        </w:tc>
        <w:tc>
          <w:tcPr>
            <w:tcW w:w="1134" w:type="dxa"/>
          </w:tcPr>
          <w:p w:rsidR="00BA6275" w:rsidRPr="002E0912" w:rsidRDefault="00BA6275" w:rsidP="002E0912">
            <w:pPr>
              <w:jc w:val="center"/>
              <w:rPr>
                <w:sz w:val="16"/>
                <w:szCs w:val="16"/>
              </w:rPr>
            </w:pPr>
            <w:r w:rsidRPr="002E0912">
              <w:rPr>
                <w:sz w:val="16"/>
                <w:szCs w:val="16"/>
              </w:rPr>
              <w:lastRenderedPageBreak/>
              <w:t>100%</w:t>
            </w:r>
          </w:p>
        </w:tc>
        <w:tc>
          <w:tcPr>
            <w:tcW w:w="1276" w:type="dxa"/>
          </w:tcPr>
          <w:p w:rsidR="00BA6275" w:rsidRPr="00715F05" w:rsidRDefault="00BA6275" w:rsidP="00715F05">
            <w:pPr>
              <w:jc w:val="center"/>
              <w:rPr>
                <w:sz w:val="16"/>
                <w:szCs w:val="16"/>
              </w:rPr>
            </w:pPr>
            <w:r w:rsidRPr="00715F05">
              <w:rPr>
                <w:sz w:val="16"/>
                <w:szCs w:val="16"/>
              </w:rPr>
              <w:t>100 %</w:t>
            </w:r>
          </w:p>
        </w:tc>
        <w:tc>
          <w:tcPr>
            <w:tcW w:w="992" w:type="dxa"/>
          </w:tcPr>
          <w:p w:rsidR="00BA6275" w:rsidRPr="00715F05" w:rsidRDefault="00BA6275">
            <w:pPr>
              <w:rPr>
                <w:sz w:val="16"/>
                <w:szCs w:val="16"/>
              </w:rPr>
            </w:pPr>
            <w:r w:rsidRPr="00715F05">
              <w:rPr>
                <w:sz w:val="16"/>
                <w:szCs w:val="16"/>
              </w:rPr>
              <w:t>100 %</w:t>
            </w:r>
          </w:p>
        </w:tc>
        <w:tc>
          <w:tcPr>
            <w:tcW w:w="992" w:type="dxa"/>
          </w:tcPr>
          <w:p w:rsidR="00BA6275" w:rsidRPr="00054C68" w:rsidRDefault="00BA6275" w:rsidP="00A71466">
            <w:pPr>
              <w:rPr>
                <w:sz w:val="18"/>
                <w:szCs w:val="18"/>
              </w:rPr>
            </w:pPr>
            <w:r w:rsidRPr="00054C68">
              <w:rPr>
                <w:sz w:val="18"/>
                <w:szCs w:val="18"/>
              </w:rPr>
              <w:t>84,45%</w:t>
            </w:r>
          </w:p>
        </w:tc>
        <w:tc>
          <w:tcPr>
            <w:tcW w:w="993" w:type="dxa"/>
          </w:tcPr>
          <w:p w:rsidR="00BA6275" w:rsidRPr="004477DE" w:rsidRDefault="00BA6275" w:rsidP="00A71466">
            <w:pPr>
              <w:rPr>
                <w:sz w:val="18"/>
                <w:szCs w:val="18"/>
              </w:rPr>
            </w:pPr>
            <w:r w:rsidRPr="004477DE">
              <w:rPr>
                <w:sz w:val="18"/>
                <w:szCs w:val="18"/>
              </w:rPr>
              <w:t>100%</w:t>
            </w:r>
          </w:p>
        </w:tc>
        <w:tc>
          <w:tcPr>
            <w:tcW w:w="1134" w:type="dxa"/>
          </w:tcPr>
          <w:p w:rsidR="00BA6275" w:rsidRPr="004477DE" w:rsidRDefault="00BA6275" w:rsidP="004477DE">
            <w:pPr>
              <w:jc w:val="center"/>
              <w:rPr>
                <w:sz w:val="18"/>
                <w:szCs w:val="18"/>
              </w:rPr>
            </w:pPr>
            <w:r w:rsidRPr="004477DE">
              <w:rPr>
                <w:sz w:val="18"/>
                <w:szCs w:val="18"/>
              </w:rPr>
              <w:t>100%</w:t>
            </w:r>
          </w:p>
        </w:tc>
        <w:tc>
          <w:tcPr>
            <w:tcW w:w="1275" w:type="dxa"/>
          </w:tcPr>
          <w:p w:rsidR="00BA6275" w:rsidRPr="00E8303A" w:rsidRDefault="00BA6275" w:rsidP="00E8303A">
            <w:pPr>
              <w:jc w:val="center"/>
              <w:rPr>
                <w:sz w:val="18"/>
                <w:szCs w:val="18"/>
              </w:rPr>
            </w:pPr>
            <w:r w:rsidRPr="00E8303A">
              <w:rPr>
                <w:sz w:val="18"/>
                <w:szCs w:val="18"/>
              </w:rPr>
              <w:t>284,45%</w:t>
            </w:r>
          </w:p>
        </w:tc>
        <w:tc>
          <w:tcPr>
            <w:tcW w:w="1276" w:type="dxa"/>
          </w:tcPr>
          <w:p w:rsidR="00BA6275" w:rsidRPr="00BA6275" w:rsidRDefault="00BA6275" w:rsidP="00A71466">
            <w:pPr>
              <w:rPr>
                <w:sz w:val="18"/>
                <w:szCs w:val="18"/>
              </w:rPr>
            </w:pPr>
            <w:r w:rsidRPr="00BA6275">
              <w:rPr>
                <w:sz w:val="18"/>
                <w:szCs w:val="18"/>
              </w:rPr>
              <w:t>284,45%</w:t>
            </w:r>
          </w:p>
        </w:tc>
      </w:tr>
      <w:tr w:rsidR="00BA6275" w:rsidRPr="002D2086" w:rsidTr="00F70CE8">
        <w:tc>
          <w:tcPr>
            <w:tcW w:w="262" w:type="dxa"/>
          </w:tcPr>
          <w:p w:rsidR="00BA6275" w:rsidRPr="002D2086" w:rsidRDefault="00BA6275" w:rsidP="00F21A1B">
            <w:pPr>
              <w:rPr>
                <w:rFonts w:cstheme="minorHAnsi"/>
                <w:sz w:val="16"/>
                <w:szCs w:val="16"/>
                <w:lang w:val="en-US"/>
              </w:rPr>
            </w:pPr>
          </w:p>
        </w:tc>
        <w:tc>
          <w:tcPr>
            <w:tcW w:w="379" w:type="dxa"/>
          </w:tcPr>
          <w:p w:rsidR="00BA6275" w:rsidRPr="002D2086" w:rsidRDefault="00BA6275" w:rsidP="00F21A1B">
            <w:pPr>
              <w:rPr>
                <w:rFonts w:cstheme="minorHAnsi"/>
                <w:sz w:val="16"/>
                <w:szCs w:val="16"/>
                <w:lang w:val="en-US"/>
              </w:rPr>
            </w:pPr>
          </w:p>
        </w:tc>
        <w:tc>
          <w:tcPr>
            <w:tcW w:w="379" w:type="dxa"/>
          </w:tcPr>
          <w:p w:rsidR="00BA6275" w:rsidRDefault="00BA6275" w:rsidP="00F21A1B">
            <w:pPr>
              <w:rPr>
                <w:rFonts w:cstheme="minorHAnsi"/>
                <w:sz w:val="16"/>
                <w:szCs w:val="16"/>
              </w:rPr>
            </w:pPr>
          </w:p>
        </w:tc>
        <w:tc>
          <w:tcPr>
            <w:tcW w:w="379" w:type="dxa"/>
          </w:tcPr>
          <w:p w:rsidR="00BA6275" w:rsidRDefault="00BA6275" w:rsidP="00F21A1B">
            <w:pPr>
              <w:rPr>
                <w:rFonts w:cstheme="minorHAnsi"/>
                <w:sz w:val="16"/>
                <w:szCs w:val="16"/>
              </w:rPr>
            </w:pPr>
            <w:r>
              <w:rPr>
                <w:rFonts w:cstheme="minorHAnsi"/>
                <w:sz w:val="16"/>
                <w:szCs w:val="16"/>
              </w:rPr>
              <w:t>05</w:t>
            </w:r>
          </w:p>
        </w:tc>
        <w:tc>
          <w:tcPr>
            <w:tcW w:w="2253" w:type="dxa"/>
          </w:tcPr>
          <w:p w:rsidR="00BA6275" w:rsidRPr="00FD4CF6" w:rsidRDefault="00BA6275" w:rsidP="00533F5A">
            <w:pPr>
              <w:rPr>
                <w:sz w:val="16"/>
                <w:szCs w:val="16"/>
              </w:rPr>
            </w:pPr>
            <w:r w:rsidRPr="00FD4CF6">
              <w:rPr>
                <w:sz w:val="16"/>
                <w:szCs w:val="16"/>
              </w:rPr>
              <w:t>Pengkajian Analisa Pemberitaan</w:t>
            </w:r>
          </w:p>
        </w:tc>
        <w:tc>
          <w:tcPr>
            <w:tcW w:w="2610" w:type="dxa"/>
          </w:tcPr>
          <w:p w:rsidR="00BA6275" w:rsidRPr="002D2086" w:rsidRDefault="00BA6275" w:rsidP="00F21A1B">
            <w:pPr>
              <w:rPr>
                <w:rFonts w:cstheme="minorHAnsi"/>
                <w:sz w:val="16"/>
                <w:szCs w:val="16"/>
                <w:lang w:val="en-US"/>
              </w:rPr>
            </w:pPr>
            <w:r w:rsidRPr="003A726A">
              <w:rPr>
                <w:rFonts w:cstheme="minorHAnsi"/>
                <w:sz w:val="16"/>
                <w:szCs w:val="16"/>
                <w:lang w:val="en-US"/>
              </w:rPr>
              <w:t>Ratsio pemberitaan dan Jumlah rekomendasi kebijakan berdasarkan analisa isu publik (48 )</w:t>
            </w:r>
          </w:p>
        </w:tc>
        <w:tc>
          <w:tcPr>
            <w:tcW w:w="1134" w:type="dxa"/>
          </w:tcPr>
          <w:p w:rsidR="00BA6275" w:rsidRPr="002E0912" w:rsidRDefault="00BA6275" w:rsidP="002E0912">
            <w:pPr>
              <w:jc w:val="center"/>
              <w:rPr>
                <w:sz w:val="16"/>
                <w:szCs w:val="16"/>
              </w:rPr>
            </w:pPr>
            <w:r w:rsidRPr="002E0912">
              <w:rPr>
                <w:sz w:val="16"/>
                <w:szCs w:val="16"/>
              </w:rPr>
              <w:t>100%</w:t>
            </w:r>
          </w:p>
        </w:tc>
        <w:tc>
          <w:tcPr>
            <w:tcW w:w="1276" w:type="dxa"/>
          </w:tcPr>
          <w:p w:rsidR="00BA6275" w:rsidRPr="00715F05" w:rsidRDefault="00BA6275" w:rsidP="00715F05">
            <w:pPr>
              <w:jc w:val="center"/>
              <w:rPr>
                <w:sz w:val="16"/>
                <w:szCs w:val="16"/>
              </w:rPr>
            </w:pPr>
            <w:r w:rsidRPr="00715F05">
              <w:rPr>
                <w:sz w:val="16"/>
                <w:szCs w:val="16"/>
              </w:rPr>
              <w:t>100 %</w:t>
            </w:r>
          </w:p>
        </w:tc>
        <w:tc>
          <w:tcPr>
            <w:tcW w:w="992" w:type="dxa"/>
          </w:tcPr>
          <w:p w:rsidR="00BA6275" w:rsidRPr="00715F05" w:rsidRDefault="00BA6275">
            <w:pPr>
              <w:rPr>
                <w:sz w:val="18"/>
                <w:szCs w:val="18"/>
              </w:rPr>
            </w:pPr>
            <w:r w:rsidRPr="00715F05">
              <w:rPr>
                <w:sz w:val="18"/>
                <w:szCs w:val="18"/>
              </w:rPr>
              <w:t>100 %</w:t>
            </w:r>
          </w:p>
        </w:tc>
        <w:tc>
          <w:tcPr>
            <w:tcW w:w="992" w:type="dxa"/>
          </w:tcPr>
          <w:p w:rsidR="00BA6275" w:rsidRPr="00054C68" w:rsidRDefault="00BA6275" w:rsidP="00F21A1B">
            <w:pPr>
              <w:rPr>
                <w:rFonts w:cstheme="minorHAnsi"/>
                <w:sz w:val="16"/>
                <w:szCs w:val="16"/>
              </w:rPr>
            </w:pPr>
            <w:r w:rsidRPr="00054C68">
              <w:rPr>
                <w:rFonts w:cstheme="minorHAnsi"/>
                <w:sz w:val="16"/>
                <w:szCs w:val="16"/>
                <w:lang w:val="en-US"/>
              </w:rPr>
              <w:t>84,62</w:t>
            </w:r>
            <w:r>
              <w:rPr>
                <w:rFonts w:cstheme="minorHAnsi"/>
                <w:sz w:val="16"/>
                <w:szCs w:val="16"/>
              </w:rPr>
              <w:t>%</w:t>
            </w:r>
          </w:p>
        </w:tc>
        <w:tc>
          <w:tcPr>
            <w:tcW w:w="993" w:type="dxa"/>
          </w:tcPr>
          <w:p w:rsidR="00BA6275" w:rsidRPr="004477DE" w:rsidRDefault="00BA6275" w:rsidP="00A71466">
            <w:pPr>
              <w:rPr>
                <w:sz w:val="18"/>
                <w:szCs w:val="18"/>
              </w:rPr>
            </w:pPr>
            <w:r w:rsidRPr="004477DE">
              <w:rPr>
                <w:sz w:val="18"/>
                <w:szCs w:val="18"/>
              </w:rPr>
              <w:t>100%</w:t>
            </w:r>
          </w:p>
        </w:tc>
        <w:tc>
          <w:tcPr>
            <w:tcW w:w="1134" w:type="dxa"/>
          </w:tcPr>
          <w:p w:rsidR="00BA6275" w:rsidRPr="004477DE" w:rsidRDefault="00BA6275" w:rsidP="004477DE">
            <w:pPr>
              <w:jc w:val="center"/>
              <w:rPr>
                <w:sz w:val="18"/>
                <w:szCs w:val="18"/>
              </w:rPr>
            </w:pPr>
            <w:r w:rsidRPr="004477DE">
              <w:rPr>
                <w:sz w:val="18"/>
                <w:szCs w:val="18"/>
              </w:rPr>
              <w:t>100%</w:t>
            </w:r>
          </w:p>
        </w:tc>
        <w:tc>
          <w:tcPr>
            <w:tcW w:w="1275" w:type="dxa"/>
          </w:tcPr>
          <w:p w:rsidR="00BA6275" w:rsidRPr="00E8303A" w:rsidRDefault="00BA6275" w:rsidP="00E8303A">
            <w:pPr>
              <w:jc w:val="center"/>
              <w:rPr>
                <w:sz w:val="18"/>
                <w:szCs w:val="18"/>
              </w:rPr>
            </w:pPr>
            <w:r w:rsidRPr="00E8303A">
              <w:rPr>
                <w:sz w:val="18"/>
                <w:szCs w:val="18"/>
              </w:rPr>
              <w:t>284,62%</w:t>
            </w:r>
          </w:p>
        </w:tc>
        <w:tc>
          <w:tcPr>
            <w:tcW w:w="1276" w:type="dxa"/>
          </w:tcPr>
          <w:p w:rsidR="00BA6275" w:rsidRPr="00BA6275" w:rsidRDefault="00BA6275" w:rsidP="00A71466">
            <w:pPr>
              <w:rPr>
                <w:sz w:val="18"/>
                <w:szCs w:val="18"/>
              </w:rPr>
            </w:pPr>
            <w:r w:rsidRPr="00BA6275">
              <w:rPr>
                <w:sz w:val="18"/>
                <w:szCs w:val="18"/>
              </w:rPr>
              <w:t>284,62%</w:t>
            </w:r>
          </w:p>
        </w:tc>
      </w:tr>
      <w:tr w:rsidR="00BA6275" w:rsidRPr="002D2086" w:rsidTr="00F70CE8">
        <w:tc>
          <w:tcPr>
            <w:tcW w:w="262" w:type="dxa"/>
          </w:tcPr>
          <w:p w:rsidR="00BA6275" w:rsidRPr="002D2086" w:rsidRDefault="00BA6275" w:rsidP="00F21A1B">
            <w:pPr>
              <w:rPr>
                <w:rFonts w:cstheme="minorHAnsi"/>
                <w:sz w:val="16"/>
                <w:szCs w:val="16"/>
                <w:lang w:val="en-US"/>
              </w:rPr>
            </w:pPr>
          </w:p>
        </w:tc>
        <w:tc>
          <w:tcPr>
            <w:tcW w:w="379" w:type="dxa"/>
          </w:tcPr>
          <w:p w:rsidR="00BA6275" w:rsidRPr="002D2086" w:rsidRDefault="00BA6275" w:rsidP="00F21A1B">
            <w:pPr>
              <w:rPr>
                <w:rFonts w:cstheme="minorHAnsi"/>
                <w:sz w:val="16"/>
                <w:szCs w:val="16"/>
                <w:lang w:val="en-US"/>
              </w:rPr>
            </w:pPr>
          </w:p>
        </w:tc>
        <w:tc>
          <w:tcPr>
            <w:tcW w:w="379" w:type="dxa"/>
          </w:tcPr>
          <w:p w:rsidR="00BA6275" w:rsidRDefault="00BA6275" w:rsidP="00F21A1B">
            <w:pPr>
              <w:rPr>
                <w:rFonts w:cstheme="minorHAnsi"/>
                <w:sz w:val="16"/>
                <w:szCs w:val="16"/>
              </w:rPr>
            </w:pPr>
          </w:p>
        </w:tc>
        <w:tc>
          <w:tcPr>
            <w:tcW w:w="379" w:type="dxa"/>
          </w:tcPr>
          <w:p w:rsidR="00BA6275" w:rsidRDefault="00BA6275" w:rsidP="00F21A1B">
            <w:pPr>
              <w:rPr>
                <w:rFonts w:cstheme="minorHAnsi"/>
                <w:sz w:val="16"/>
                <w:szCs w:val="16"/>
              </w:rPr>
            </w:pPr>
            <w:r>
              <w:rPr>
                <w:rFonts w:cstheme="minorHAnsi"/>
                <w:sz w:val="16"/>
                <w:szCs w:val="16"/>
              </w:rPr>
              <w:t>06</w:t>
            </w:r>
          </w:p>
        </w:tc>
        <w:tc>
          <w:tcPr>
            <w:tcW w:w="2253" w:type="dxa"/>
          </w:tcPr>
          <w:p w:rsidR="00BA6275" w:rsidRPr="00FD4CF6" w:rsidRDefault="00BA6275" w:rsidP="00533F5A">
            <w:pPr>
              <w:rPr>
                <w:sz w:val="16"/>
                <w:szCs w:val="16"/>
              </w:rPr>
            </w:pPr>
            <w:r w:rsidRPr="00FD4CF6">
              <w:rPr>
                <w:sz w:val="16"/>
                <w:szCs w:val="16"/>
              </w:rPr>
              <w:t>Pembuatan Film Dokumenter</w:t>
            </w:r>
          </w:p>
        </w:tc>
        <w:tc>
          <w:tcPr>
            <w:tcW w:w="2610" w:type="dxa"/>
          </w:tcPr>
          <w:p w:rsidR="00BA6275" w:rsidRPr="002D2086" w:rsidRDefault="00BA6275" w:rsidP="00F21A1B">
            <w:pPr>
              <w:rPr>
                <w:rFonts w:cstheme="minorHAnsi"/>
                <w:sz w:val="16"/>
                <w:szCs w:val="16"/>
                <w:lang w:val="en-US"/>
              </w:rPr>
            </w:pPr>
            <w:r w:rsidRPr="003A726A">
              <w:rPr>
                <w:rFonts w:cstheme="minorHAnsi"/>
                <w:sz w:val="16"/>
                <w:szCs w:val="16"/>
                <w:lang w:val="en-US"/>
              </w:rPr>
              <w:t>Jumlah film dokumenter yang dibuat ( 3 paket film dokumenter)</w:t>
            </w:r>
          </w:p>
        </w:tc>
        <w:tc>
          <w:tcPr>
            <w:tcW w:w="1134" w:type="dxa"/>
          </w:tcPr>
          <w:p w:rsidR="00BA6275" w:rsidRPr="002E0912" w:rsidRDefault="00BA6275" w:rsidP="002E0912">
            <w:pPr>
              <w:jc w:val="center"/>
              <w:rPr>
                <w:sz w:val="16"/>
                <w:szCs w:val="16"/>
              </w:rPr>
            </w:pPr>
            <w:r w:rsidRPr="002E0912">
              <w:rPr>
                <w:sz w:val="16"/>
                <w:szCs w:val="16"/>
              </w:rPr>
              <w:t>100%</w:t>
            </w:r>
          </w:p>
        </w:tc>
        <w:tc>
          <w:tcPr>
            <w:tcW w:w="1276" w:type="dxa"/>
          </w:tcPr>
          <w:p w:rsidR="00BA6275" w:rsidRPr="00715F05" w:rsidRDefault="00BA6275" w:rsidP="00715F05">
            <w:pPr>
              <w:jc w:val="center"/>
              <w:rPr>
                <w:sz w:val="16"/>
                <w:szCs w:val="16"/>
              </w:rPr>
            </w:pPr>
            <w:r w:rsidRPr="00715F05">
              <w:rPr>
                <w:sz w:val="16"/>
                <w:szCs w:val="16"/>
              </w:rPr>
              <w:t>100 %</w:t>
            </w:r>
          </w:p>
        </w:tc>
        <w:tc>
          <w:tcPr>
            <w:tcW w:w="992" w:type="dxa"/>
          </w:tcPr>
          <w:p w:rsidR="00BA6275" w:rsidRPr="00715F05" w:rsidRDefault="00BA6275">
            <w:pPr>
              <w:rPr>
                <w:sz w:val="18"/>
                <w:szCs w:val="18"/>
              </w:rPr>
            </w:pPr>
            <w:r w:rsidRPr="00715F05">
              <w:rPr>
                <w:sz w:val="18"/>
                <w:szCs w:val="18"/>
              </w:rPr>
              <w:t>100 %</w:t>
            </w:r>
          </w:p>
        </w:tc>
        <w:tc>
          <w:tcPr>
            <w:tcW w:w="992" w:type="dxa"/>
          </w:tcPr>
          <w:p w:rsidR="00BA6275" w:rsidRPr="00054C68" w:rsidRDefault="00BA6275" w:rsidP="00F21A1B">
            <w:pPr>
              <w:rPr>
                <w:rFonts w:cstheme="minorHAnsi"/>
                <w:sz w:val="16"/>
                <w:szCs w:val="16"/>
              </w:rPr>
            </w:pPr>
            <w:r w:rsidRPr="00054C68">
              <w:rPr>
                <w:rFonts w:cstheme="minorHAnsi"/>
                <w:sz w:val="16"/>
                <w:szCs w:val="16"/>
                <w:lang w:val="en-US"/>
              </w:rPr>
              <w:t>96,40</w:t>
            </w:r>
            <w:r>
              <w:rPr>
                <w:rFonts w:cstheme="minorHAnsi"/>
                <w:sz w:val="16"/>
                <w:szCs w:val="16"/>
              </w:rPr>
              <w:t>%</w:t>
            </w:r>
          </w:p>
        </w:tc>
        <w:tc>
          <w:tcPr>
            <w:tcW w:w="993" w:type="dxa"/>
          </w:tcPr>
          <w:p w:rsidR="00BA6275" w:rsidRPr="004477DE" w:rsidRDefault="00BA6275" w:rsidP="00A71466">
            <w:pPr>
              <w:rPr>
                <w:sz w:val="18"/>
                <w:szCs w:val="18"/>
              </w:rPr>
            </w:pPr>
            <w:r w:rsidRPr="004477DE">
              <w:rPr>
                <w:sz w:val="18"/>
                <w:szCs w:val="18"/>
              </w:rPr>
              <w:t>99</w:t>
            </w:r>
            <w:r>
              <w:rPr>
                <w:sz w:val="18"/>
                <w:szCs w:val="18"/>
              </w:rPr>
              <w:t>,</w:t>
            </w:r>
            <w:r w:rsidRPr="004477DE">
              <w:rPr>
                <w:sz w:val="18"/>
                <w:szCs w:val="18"/>
              </w:rPr>
              <w:t>98%</w:t>
            </w:r>
          </w:p>
        </w:tc>
        <w:tc>
          <w:tcPr>
            <w:tcW w:w="1134" w:type="dxa"/>
          </w:tcPr>
          <w:p w:rsidR="00BA6275" w:rsidRPr="004477DE" w:rsidRDefault="00BA6275" w:rsidP="004477DE">
            <w:pPr>
              <w:jc w:val="center"/>
              <w:rPr>
                <w:sz w:val="18"/>
                <w:szCs w:val="18"/>
              </w:rPr>
            </w:pPr>
            <w:r w:rsidRPr="004477DE">
              <w:rPr>
                <w:sz w:val="18"/>
                <w:szCs w:val="18"/>
              </w:rPr>
              <w:t>100%</w:t>
            </w:r>
          </w:p>
        </w:tc>
        <w:tc>
          <w:tcPr>
            <w:tcW w:w="1275" w:type="dxa"/>
          </w:tcPr>
          <w:p w:rsidR="00BA6275" w:rsidRPr="00E8303A" w:rsidRDefault="00BA6275" w:rsidP="00E8303A">
            <w:pPr>
              <w:jc w:val="center"/>
              <w:rPr>
                <w:sz w:val="18"/>
                <w:szCs w:val="18"/>
              </w:rPr>
            </w:pPr>
            <w:r w:rsidRPr="00E8303A">
              <w:rPr>
                <w:sz w:val="18"/>
                <w:szCs w:val="18"/>
              </w:rPr>
              <w:t>296,40%</w:t>
            </w:r>
          </w:p>
        </w:tc>
        <w:tc>
          <w:tcPr>
            <w:tcW w:w="1276" w:type="dxa"/>
          </w:tcPr>
          <w:p w:rsidR="00BA6275" w:rsidRPr="00BA6275" w:rsidRDefault="00BA6275" w:rsidP="00A71466">
            <w:pPr>
              <w:rPr>
                <w:sz w:val="18"/>
                <w:szCs w:val="18"/>
              </w:rPr>
            </w:pPr>
            <w:r w:rsidRPr="00BA6275">
              <w:rPr>
                <w:sz w:val="18"/>
                <w:szCs w:val="18"/>
              </w:rPr>
              <w:t>296,40%</w:t>
            </w:r>
          </w:p>
        </w:tc>
      </w:tr>
      <w:tr w:rsidR="00BA6275" w:rsidRPr="002D2086" w:rsidTr="00F70CE8">
        <w:tc>
          <w:tcPr>
            <w:tcW w:w="262" w:type="dxa"/>
          </w:tcPr>
          <w:p w:rsidR="00BA6275" w:rsidRPr="002D2086" w:rsidRDefault="00BA6275" w:rsidP="00F21A1B">
            <w:pPr>
              <w:rPr>
                <w:rFonts w:cstheme="minorHAnsi"/>
                <w:sz w:val="16"/>
                <w:szCs w:val="16"/>
                <w:lang w:val="en-US"/>
              </w:rPr>
            </w:pPr>
          </w:p>
        </w:tc>
        <w:tc>
          <w:tcPr>
            <w:tcW w:w="379" w:type="dxa"/>
          </w:tcPr>
          <w:p w:rsidR="00BA6275" w:rsidRPr="002D2086" w:rsidRDefault="00BA6275" w:rsidP="00F21A1B">
            <w:pPr>
              <w:rPr>
                <w:rFonts w:cstheme="minorHAnsi"/>
                <w:sz w:val="16"/>
                <w:szCs w:val="16"/>
                <w:lang w:val="en-US"/>
              </w:rPr>
            </w:pPr>
          </w:p>
        </w:tc>
        <w:tc>
          <w:tcPr>
            <w:tcW w:w="379" w:type="dxa"/>
          </w:tcPr>
          <w:p w:rsidR="00BA6275" w:rsidRDefault="00BA6275" w:rsidP="00F21A1B">
            <w:pPr>
              <w:rPr>
                <w:rFonts w:cstheme="minorHAnsi"/>
                <w:sz w:val="16"/>
                <w:szCs w:val="16"/>
              </w:rPr>
            </w:pPr>
          </w:p>
        </w:tc>
        <w:tc>
          <w:tcPr>
            <w:tcW w:w="379" w:type="dxa"/>
          </w:tcPr>
          <w:p w:rsidR="00BA6275" w:rsidRDefault="00BA6275" w:rsidP="00F21A1B">
            <w:pPr>
              <w:rPr>
                <w:rFonts w:cstheme="minorHAnsi"/>
                <w:sz w:val="16"/>
                <w:szCs w:val="16"/>
              </w:rPr>
            </w:pPr>
            <w:r>
              <w:rPr>
                <w:rFonts w:cstheme="minorHAnsi"/>
                <w:sz w:val="16"/>
                <w:szCs w:val="16"/>
              </w:rPr>
              <w:t>07</w:t>
            </w:r>
          </w:p>
        </w:tc>
        <w:tc>
          <w:tcPr>
            <w:tcW w:w="2253" w:type="dxa"/>
          </w:tcPr>
          <w:p w:rsidR="00BA6275" w:rsidRPr="00FD4CF6" w:rsidRDefault="00BA6275" w:rsidP="00533F5A">
            <w:pPr>
              <w:rPr>
                <w:sz w:val="16"/>
                <w:szCs w:val="16"/>
              </w:rPr>
            </w:pPr>
            <w:r w:rsidRPr="00FD4CF6">
              <w:rPr>
                <w:sz w:val="16"/>
                <w:szCs w:val="16"/>
              </w:rPr>
              <w:t>Penyebaran Informasi Pembangunan Melalui Media Ruang</w:t>
            </w:r>
          </w:p>
        </w:tc>
        <w:tc>
          <w:tcPr>
            <w:tcW w:w="2610" w:type="dxa"/>
          </w:tcPr>
          <w:p w:rsidR="00BA6275" w:rsidRPr="002D2086" w:rsidRDefault="00BA6275" w:rsidP="003A726A">
            <w:pPr>
              <w:rPr>
                <w:rFonts w:cstheme="minorHAnsi"/>
                <w:sz w:val="16"/>
                <w:szCs w:val="16"/>
                <w:lang w:val="en-US"/>
              </w:rPr>
            </w:pPr>
            <w:proofErr w:type="gramStart"/>
            <w:r w:rsidRPr="003A726A">
              <w:rPr>
                <w:rFonts w:cstheme="minorHAnsi"/>
                <w:sz w:val="16"/>
                <w:szCs w:val="16"/>
                <w:lang w:val="en-US"/>
              </w:rPr>
              <w:t>Jumlah  publikasi</w:t>
            </w:r>
            <w:proofErr w:type="gramEnd"/>
            <w:r w:rsidRPr="003A726A">
              <w:rPr>
                <w:rFonts w:cstheme="minorHAnsi"/>
                <w:sz w:val="16"/>
                <w:szCs w:val="16"/>
                <w:lang w:val="en-US"/>
              </w:rPr>
              <w:t xml:space="preserve"> pemberitaan Pemprov. Sumbar di media luar ruang (5 buah) </w:t>
            </w:r>
          </w:p>
        </w:tc>
        <w:tc>
          <w:tcPr>
            <w:tcW w:w="1134" w:type="dxa"/>
          </w:tcPr>
          <w:p w:rsidR="00BA6275" w:rsidRPr="002E0912" w:rsidRDefault="00BA6275" w:rsidP="002E0912">
            <w:pPr>
              <w:jc w:val="center"/>
              <w:rPr>
                <w:sz w:val="16"/>
                <w:szCs w:val="16"/>
              </w:rPr>
            </w:pPr>
            <w:r w:rsidRPr="002E0912">
              <w:rPr>
                <w:sz w:val="16"/>
                <w:szCs w:val="16"/>
              </w:rPr>
              <w:t>100%</w:t>
            </w:r>
          </w:p>
        </w:tc>
        <w:tc>
          <w:tcPr>
            <w:tcW w:w="1276" w:type="dxa"/>
          </w:tcPr>
          <w:p w:rsidR="00BA6275" w:rsidRPr="00715F05" w:rsidRDefault="00BA6275" w:rsidP="00715F05">
            <w:pPr>
              <w:jc w:val="center"/>
              <w:rPr>
                <w:sz w:val="16"/>
                <w:szCs w:val="16"/>
              </w:rPr>
            </w:pPr>
            <w:r w:rsidRPr="00715F05">
              <w:rPr>
                <w:sz w:val="16"/>
                <w:szCs w:val="16"/>
              </w:rPr>
              <w:t>100 %</w:t>
            </w:r>
          </w:p>
        </w:tc>
        <w:tc>
          <w:tcPr>
            <w:tcW w:w="992" w:type="dxa"/>
          </w:tcPr>
          <w:p w:rsidR="00BA6275" w:rsidRPr="00715F05" w:rsidRDefault="00BA6275">
            <w:pPr>
              <w:rPr>
                <w:sz w:val="18"/>
                <w:szCs w:val="18"/>
              </w:rPr>
            </w:pPr>
            <w:r w:rsidRPr="00715F05">
              <w:rPr>
                <w:sz w:val="18"/>
                <w:szCs w:val="18"/>
              </w:rPr>
              <w:t>100 %</w:t>
            </w:r>
          </w:p>
        </w:tc>
        <w:tc>
          <w:tcPr>
            <w:tcW w:w="992" w:type="dxa"/>
          </w:tcPr>
          <w:p w:rsidR="00BA6275" w:rsidRPr="00054C68" w:rsidRDefault="00BA6275" w:rsidP="00F21A1B">
            <w:pPr>
              <w:rPr>
                <w:rFonts w:cstheme="minorHAnsi"/>
                <w:sz w:val="16"/>
                <w:szCs w:val="16"/>
              </w:rPr>
            </w:pPr>
            <w:r w:rsidRPr="00054C68">
              <w:rPr>
                <w:rFonts w:cstheme="minorHAnsi"/>
                <w:sz w:val="16"/>
                <w:szCs w:val="16"/>
                <w:lang w:val="en-US"/>
              </w:rPr>
              <w:t>98,55</w:t>
            </w:r>
            <w:r>
              <w:rPr>
                <w:rFonts w:cstheme="minorHAnsi"/>
                <w:sz w:val="16"/>
                <w:szCs w:val="16"/>
              </w:rPr>
              <w:t>%</w:t>
            </w:r>
          </w:p>
        </w:tc>
        <w:tc>
          <w:tcPr>
            <w:tcW w:w="993" w:type="dxa"/>
          </w:tcPr>
          <w:p w:rsidR="00BA6275" w:rsidRPr="004477DE" w:rsidRDefault="00BA6275" w:rsidP="00A71466">
            <w:pPr>
              <w:rPr>
                <w:sz w:val="18"/>
                <w:szCs w:val="18"/>
              </w:rPr>
            </w:pPr>
            <w:r w:rsidRPr="004477DE">
              <w:rPr>
                <w:sz w:val="18"/>
                <w:szCs w:val="18"/>
              </w:rPr>
              <w:t>99</w:t>
            </w:r>
            <w:r>
              <w:rPr>
                <w:sz w:val="18"/>
                <w:szCs w:val="18"/>
              </w:rPr>
              <w:t>,</w:t>
            </w:r>
            <w:r w:rsidRPr="004477DE">
              <w:rPr>
                <w:sz w:val="18"/>
                <w:szCs w:val="18"/>
              </w:rPr>
              <w:t>83%</w:t>
            </w:r>
          </w:p>
        </w:tc>
        <w:tc>
          <w:tcPr>
            <w:tcW w:w="1134" w:type="dxa"/>
          </w:tcPr>
          <w:p w:rsidR="00BA6275" w:rsidRPr="004477DE" w:rsidRDefault="00BA6275" w:rsidP="004477DE">
            <w:pPr>
              <w:jc w:val="center"/>
              <w:rPr>
                <w:sz w:val="18"/>
                <w:szCs w:val="18"/>
              </w:rPr>
            </w:pPr>
            <w:r w:rsidRPr="004477DE">
              <w:rPr>
                <w:sz w:val="18"/>
                <w:szCs w:val="18"/>
              </w:rPr>
              <w:t>100%</w:t>
            </w:r>
          </w:p>
        </w:tc>
        <w:tc>
          <w:tcPr>
            <w:tcW w:w="1275" w:type="dxa"/>
          </w:tcPr>
          <w:p w:rsidR="00BA6275" w:rsidRPr="00E8303A" w:rsidRDefault="00BA6275" w:rsidP="00E8303A">
            <w:pPr>
              <w:jc w:val="center"/>
              <w:rPr>
                <w:sz w:val="18"/>
                <w:szCs w:val="18"/>
              </w:rPr>
            </w:pPr>
            <w:r w:rsidRPr="00E8303A">
              <w:rPr>
                <w:sz w:val="18"/>
                <w:szCs w:val="18"/>
              </w:rPr>
              <w:t>298,55%</w:t>
            </w:r>
          </w:p>
        </w:tc>
        <w:tc>
          <w:tcPr>
            <w:tcW w:w="1276" w:type="dxa"/>
          </w:tcPr>
          <w:p w:rsidR="00BA6275" w:rsidRPr="00BA6275" w:rsidRDefault="00BA6275" w:rsidP="00A71466">
            <w:pPr>
              <w:rPr>
                <w:sz w:val="18"/>
                <w:szCs w:val="18"/>
              </w:rPr>
            </w:pPr>
            <w:r w:rsidRPr="00BA6275">
              <w:rPr>
                <w:sz w:val="18"/>
                <w:szCs w:val="18"/>
              </w:rPr>
              <w:t>298,55%</w:t>
            </w:r>
          </w:p>
        </w:tc>
      </w:tr>
      <w:tr w:rsidR="00BA6275" w:rsidRPr="002D2086" w:rsidTr="00F70CE8">
        <w:tc>
          <w:tcPr>
            <w:tcW w:w="262" w:type="dxa"/>
          </w:tcPr>
          <w:p w:rsidR="00BA6275" w:rsidRPr="002D2086" w:rsidRDefault="00BA6275" w:rsidP="00F21A1B">
            <w:pPr>
              <w:rPr>
                <w:rFonts w:cstheme="minorHAnsi"/>
                <w:sz w:val="16"/>
                <w:szCs w:val="16"/>
                <w:lang w:val="en-US"/>
              </w:rPr>
            </w:pPr>
          </w:p>
        </w:tc>
        <w:tc>
          <w:tcPr>
            <w:tcW w:w="379" w:type="dxa"/>
          </w:tcPr>
          <w:p w:rsidR="00BA6275" w:rsidRPr="002D2086" w:rsidRDefault="00BA6275" w:rsidP="00F21A1B">
            <w:pPr>
              <w:rPr>
                <w:rFonts w:cstheme="minorHAnsi"/>
                <w:sz w:val="16"/>
                <w:szCs w:val="16"/>
                <w:lang w:val="en-US"/>
              </w:rPr>
            </w:pPr>
          </w:p>
        </w:tc>
        <w:tc>
          <w:tcPr>
            <w:tcW w:w="379" w:type="dxa"/>
          </w:tcPr>
          <w:p w:rsidR="00BA6275" w:rsidRDefault="00BA6275" w:rsidP="00F21A1B">
            <w:pPr>
              <w:rPr>
                <w:rFonts w:cstheme="minorHAnsi"/>
                <w:sz w:val="16"/>
                <w:szCs w:val="16"/>
              </w:rPr>
            </w:pPr>
          </w:p>
        </w:tc>
        <w:tc>
          <w:tcPr>
            <w:tcW w:w="379" w:type="dxa"/>
          </w:tcPr>
          <w:p w:rsidR="00BA6275" w:rsidRDefault="00BA6275" w:rsidP="00F21A1B">
            <w:pPr>
              <w:rPr>
                <w:rFonts w:cstheme="minorHAnsi"/>
                <w:sz w:val="16"/>
                <w:szCs w:val="16"/>
              </w:rPr>
            </w:pPr>
            <w:r>
              <w:rPr>
                <w:rFonts w:cstheme="minorHAnsi"/>
                <w:sz w:val="16"/>
                <w:szCs w:val="16"/>
              </w:rPr>
              <w:t>08</w:t>
            </w:r>
          </w:p>
        </w:tc>
        <w:tc>
          <w:tcPr>
            <w:tcW w:w="2253" w:type="dxa"/>
          </w:tcPr>
          <w:p w:rsidR="00BA6275" w:rsidRPr="00FD4CF6" w:rsidRDefault="00BA6275" w:rsidP="00533F5A">
            <w:pPr>
              <w:rPr>
                <w:sz w:val="16"/>
                <w:szCs w:val="16"/>
              </w:rPr>
            </w:pPr>
            <w:r w:rsidRPr="00FD4CF6">
              <w:rPr>
                <w:sz w:val="16"/>
                <w:szCs w:val="16"/>
              </w:rPr>
              <w:t xml:space="preserve">Laporan Khusus Visualisasi Pembangunan </w:t>
            </w:r>
          </w:p>
        </w:tc>
        <w:tc>
          <w:tcPr>
            <w:tcW w:w="2610" w:type="dxa"/>
          </w:tcPr>
          <w:p w:rsidR="00BA6275" w:rsidRPr="002D2086" w:rsidRDefault="00BA6275" w:rsidP="00F21A1B">
            <w:pPr>
              <w:rPr>
                <w:rFonts w:cstheme="minorHAnsi"/>
                <w:sz w:val="16"/>
                <w:szCs w:val="16"/>
                <w:lang w:val="en-US"/>
              </w:rPr>
            </w:pPr>
            <w:r w:rsidRPr="003A726A">
              <w:rPr>
                <w:rFonts w:cstheme="minorHAnsi"/>
                <w:sz w:val="16"/>
                <w:szCs w:val="16"/>
                <w:lang w:val="en-US"/>
              </w:rPr>
              <w:t>Jumlah Buku Visualisasi Pembangunan Provinsi Sumatera Barat, (100 exp</w:t>
            </w:r>
          </w:p>
        </w:tc>
        <w:tc>
          <w:tcPr>
            <w:tcW w:w="1134" w:type="dxa"/>
          </w:tcPr>
          <w:p w:rsidR="00BA6275" w:rsidRPr="002E0912" w:rsidRDefault="00BA6275" w:rsidP="002E0912">
            <w:pPr>
              <w:jc w:val="center"/>
              <w:rPr>
                <w:sz w:val="16"/>
                <w:szCs w:val="16"/>
              </w:rPr>
            </w:pPr>
            <w:r w:rsidRPr="002E0912">
              <w:rPr>
                <w:sz w:val="16"/>
                <w:szCs w:val="16"/>
              </w:rPr>
              <w:t>100%</w:t>
            </w:r>
          </w:p>
        </w:tc>
        <w:tc>
          <w:tcPr>
            <w:tcW w:w="1276" w:type="dxa"/>
          </w:tcPr>
          <w:p w:rsidR="00BA6275" w:rsidRPr="00715F05" w:rsidRDefault="00BA6275" w:rsidP="00715F05">
            <w:pPr>
              <w:jc w:val="center"/>
              <w:rPr>
                <w:sz w:val="16"/>
                <w:szCs w:val="16"/>
              </w:rPr>
            </w:pPr>
            <w:r w:rsidRPr="00715F05">
              <w:rPr>
                <w:sz w:val="16"/>
                <w:szCs w:val="16"/>
              </w:rPr>
              <w:t>100 %</w:t>
            </w:r>
          </w:p>
        </w:tc>
        <w:tc>
          <w:tcPr>
            <w:tcW w:w="992" w:type="dxa"/>
          </w:tcPr>
          <w:p w:rsidR="00BA6275" w:rsidRPr="00715F05" w:rsidRDefault="00BA6275">
            <w:pPr>
              <w:rPr>
                <w:sz w:val="18"/>
                <w:szCs w:val="18"/>
              </w:rPr>
            </w:pPr>
            <w:r w:rsidRPr="00715F05">
              <w:rPr>
                <w:sz w:val="18"/>
                <w:szCs w:val="18"/>
              </w:rPr>
              <w:t>100 %</w:t>
            </w:r>
          </w:p>
        </w:tc>
        <w:tc>
          <w:tcPr>
            <w:tcW w:w="992" w:type="dxa"/>
          </w:tcPr>
          <w:p w:rsidR="00BA6275" w:rsidRPr="00054C68" w:rsidRDefault="00BA6275" w:rsidP="00F21A1B">
            <w:pPr>
              <w:rPr>
                <w:rFonts w:cstheme="minorHAnsi"/>
                <w:sz w:val="16"/>
                <w:szCs w:val="16"/>
              </w:rPr>
            </w:pPr>
            <w:r w:rsidRPr="00054C68">
              <w:rPr>
                <w:rFonts w:cstheme="minorHAnsi"/>
                <w:sz w:val="16"/>
                <w:szCs w:val="16"/>
                <w:lang w:val="en-US"/>
              </w:rPr>
              <w:t>95,62</w:t>
            </w:r>
            <w:r>
              <w:rPr>
                <w:rFonts w:cstheme="minorHAnsi"/>
                <w:sz w:val="16"/>
                <w:szCs w:val="16"/>
              </w:rPr>
              <w:t>%</w:t>
            </w:r>
          </w:p>
        </w:tc>
        <w:tc>
          <w:tcPr>
            <w:tcW w:w="993" w:type="dxa"/>
          </w:tcPr>
          <w:p w:rsidR="00BA6275" w:rsidRPr="004477DE" w:rsidRDefault="00BA6275" w:rsidP="00A71466">
            <w:pPr>
              <w:rPr>
                <w:sz w:val="18"/>
                <w:szCs w:val="18"/>
              </w:rPr>
            </w:pPr>
            <w:r w:rsidRPr="004477DE">
              <w:rPr>
                <w:sz w:val="18"/>
                <w:szCs w:val="18"/>
              </w:rPr>
              <w:t>99</w:t>
            </w:r>
            <w:r>
              <w:rPr>
                <w:sz w:val="18"/>
                <w:szCs w:val="18"/>
              </w:rPr>
              <w:t>,</w:t>
            </w:r>
            <w:r w:rsidRPr="004477DE">
              <w:rPr>
                <w:sz w:val="18"/>
                <w:szCs w:val="18"/>
              </w:rPr>
              <w:t>36%</w:t>
            </w:r>
          </w:p>
        </w:tc>
        <w:tc>
          <w:tcPr>
            <w:tcW w:w="1134" w:type="dxa"/>
          </w:tcPr>
          <w:p w:rsidR="00BA6275" w:rsidRPr="004477DE" w:rsidRDefault="00BA6275" w:rsidP="004477DE">
            <w:pPr>
              <w:jc w:val="center"/>
              <w:rPr>
                <w:sz w:val="18"/>
                <w:szCs w:val="18"/>
              </w:rPr>
            </w:pPr>
            <w:r w:rsidRPr="004477DE">
              <w:rPr>
                <w:sz w:val="18"/>
                <w:szCs w:val="18"/>
              </w:rPr>
              <w:t>100%</w:t>
            </w:r>
          </w:p>
        </w:tc>
        <w:tc>
          <w:tcPr>
            <w:tcW w:w="1275" w:type="dxa"/>
          </w:tcPr>
          <w:p w:rsidR="00BA6275" w:rsidRPr="00E8303A" w:rsidRDefault="00BA6275" w:rsidP="00E8303A">
            <w:pPr>
              <w:jc w:val="center"/>
              <w:rPr>
                <w:sz w:val="18"/>
                <w:szCs w:val="18"/>
              </w:rPr>
            </w:pPr>
            <w:r w:rsidRPr="00E8303A">
              <w:rPr>
                <w:sz w:val="18"/>
                <w:szCs w:val="18"/>
              </w:rPr>
              <w:t>295,62%</w:t>
            </w:r>
          </w:p>
        </w:tc>
        <w:tc>
          <w:tcPr>
            <w:tcW w:w="1276" w:type="dxa"/>
          </w:tcPr>
          <w:p w:rsidR="00BA6275" w:rsidRPr="00BA6275" w:rsidRDefault="00BA6275" w:rsidP="00A71466">
            <w:pPr>
              <w:rPr>
                <w:sz w:val="18"/>
                <w:szCs w:val="18"/>
              </w:rPr>
            </w:pPr>
            <w:r w:rsidRPr="00BA6275">
              <w:rPr>
                <w:sz w:val="18"/>
                <w:szCs w:val="18"/>
              </w:rPr>
              <w:t>295,62%</w:t>
            </w:r>
          </w:p>
        </w:tc>
      </w:tr>
      <w:tr w:rsidR="00BA6275" w:rsidRPr="002D2086" w:rsidTr="00F70CE8">
        <w:tc>
          <w:tcPr>
            <w:tcW w:w="262" w:type="dxa"/>
          </w:tcPr>
          <w:p w:rsidR="00BA6275" w:rsidRPr="002D2086" w:rsidRDefault="00BA6275" w:rsidP="00F21A1B">
            <w:pPr>
              <w:rPr>
                <w:rFonts w:cstheme="minorHAnsi"/>
                <w:sz w:val="16"/>
                <w:szCs w:val="16"/>
                <w:lang w:val="en-US"/>
              </w:rPr>
            </w:pPr>
          </w:p>
        </w:tc>
        <w:tc>
          <w:tcPr>
            <w:tcW w:w="379" w:type="dxa"/>
          </w:tcPr>
          <w:p w:rsidR="00BA6275" w:rsidRPr="002D2086" w:rsidRDefault="00BA6275" w:rsidP="00F21A1B">
            <w:pPr>
              <w:rPr>
                <w:rFonts w:cstheme="minorHAnsi"/>
                <w:sz w:val="16"/>
                <w:szCs w:val="16"/>
                <w:lang w:val="en-US"/>
              </w:rPr>
            </w:pPr>
          </w:p>
        </w:tc>
        <w:tc>
          <w:tcPr>
            <w:tcW w:w="379" w:type="dxa"/>
          </w:tcPr>
          <w:p w:rsidR="00BA6275" w:rsidRDefault="00BA6275" w:rsidP="00F21A1B">
            <w:pPr>
              <w:rPr>
                <w:rFonts w:cstheme="minorHAnsi"/>
                <w:sz w:val="16"/>
                <w:szCs w:val="16"/>
              </w:rPr>
            </w:pPr>
          </w:p>
        </w:tc>
        <w:tc>
          <w:tcPr>
            <w:tcW w:w="379" w:type="dxa"/>
          </w:tcPr>
          <w:p w:rsidR="00BA6275" w:rsidRDefault="00BA6275" w:rsidP="00F21A1B">
            <w:pPr>
              <w:rPr>
                <w:rFonts w:cstheme="minorHAnsi"/>
                <w:sz w:val="16"/>
                <w:szCs w:val="16"/>
              </w:rPr>
            </w:pPr>
            <w:r>
              <w:rPr>
                <w:rFonts w:cstheme="minorHAnsi"/>
                <w:sz w:val="16"/>
                <w:szCs w:val="16"/>
              </w:rPr>
              <w:t>09</w:t>
            </w:r>
          </w:p>
        </w:tc>
        <w:tc>
          <w:tcPr>
            <w:tcW w:w="2253" w:type="dxa"/>
          </w:tcPr>
          <w:p w:rsidR="00BA6275" w:rsidRPr="00FD4CF6" w:rsidRDefault="00BA6275" w:rsidP="00533F5A">
            <w:pPr>
              <w:rPr>
                <w:sz w:val="16"/>
                <w:szCs w:val="16"/>
              </w:rPr>
            </w:pPr>
            <w:r w:rsidRPr="00FD4CF6">
              <w:rPr>
                <w:sz w:val="16"/>
                <w:szCs w:val="16"/>
              </w:rPr>
              <w:t>Rapat Koordinasi PPID Provinsi, Kabupaten/Kota se Sumatera Barat</w:t>
            </w:r>
          </w:p>
        </w:tc>
        <w:tc>
          <w:tcPr>
            <w:tcW w:w="2610" w:type="dxa"/>
          </w:tcPr>
          <w:p w:rsidR="00BA6275" w:rsidRPr="003A726A" w:rsidRDefault="00BA6275" w:rsidP="00A71466">
            <w:pPr>
              <w:rPr>
                <w:sz w:val="16"/>
                <w:szCs w:val="16"/>
              </w:rPr>
            </w:pPr>
            <w:r w:rsidRPr="003A726A">
              <w:rPr>
                <w:sz w:val="16"/>
                <w:szCs w:val="16"/>
              </w:rPr>
              <w:t>2 kali Rakordinasi PPID Provinsi dengan PPID Kab/Kota, dan SOP Kab/Kota</w:t>
            </w:r>
          </w:p>
        </w:tc>
        <w:tc>
          <w:tcPr>
            <w:tcW w:w="1134" w:type="dxa"/>
          </w:tcPr>
          <w:p w:rsidR="00BA6275" w:rsidRPr="002E0912" w:rsidRDefault="00BA6275" w:rsidP="002E0912">
            <w:pPr>
              <w:jc w:val="center"/>
              <w:rPr>
                <w:sz w:val="16"/>
                <w:szCs w:val="16"/>
              </w:rPr>
            </w:pPr>
            <w:r w:rsidRPr="002E0912">
              <w:rPr>
                <w:sz w:val="16"/>
                <w:szCs w:val="16"/>
              </w:rPr>
              <w:t>100%</w:t>
            </w:r>
          </w:p>
        </w:tc>
        <w:tc>
          <w:tcPr>
            <w:tcW w:w="1276" w:type="dxa"/>
          </w:tcPr>
          <w:p w:rsidR="00BA6275" w:rsidRPr="00715F05" w:rsidRDefault="00BA6275" w:rsidP="00715F05">
            <w:pPr>
              <w:jc w:val="center"/>
              <w:rPr>
                <w:sz w:val="16"/>
                <w:szCs w:val="16"/>
              </w:rPr>
            </w:pPr>
            <w:r w:rsidRPr="00715F05">
              <w:rPr>
                <w:sz w:val="16"/>
                <w:szCs w:val="16"/>
              </w:rPr>
              <w:t>100 %</w:t>
            </w:r>
          </w:p>
        </w:tc>
        <w:tc>
          <w:tcPr>
            <w:tcW w:w="992" w:type="dxa"/>
          </w:tcPr>
          <w:p w:rsidR="00BA6275" w:rsidRPr="00715F05" w:rsidRDefault="00BA6275">
            <w:pPr>
              <w:rPr>
                <w:sz w:val="18"/>
                <w:szCs w:val="18"/>
              </w:rPr>
            </w:pPr>
            <w:r w:rsidRPr="00715F05">
              <w:rPr>
                <w:sz w:val="18"/>
                <w:szCs w:val="18"/>
              </w:rPr>
              <w:t>100 %</w:t>
            </w:r>
          </w:p>
        </w:tc>
        <w:tc>
          <w:tcPr>
            <w:tcW w:w="992" w:type="dxa"/>
          </w:tcPr>
          <w:p w:rsidR="00BA6275" w:rsidRPr="00054C68" w:rsidRDefault="00BA6275" w:rsidP="00F21A1B">
            <w:pPr>
              <w:rPr>
                <w:rFonts w:cstheme="minorHAnsi"/>
                <w:sz w:val="16"/>
                <w:szCs w:val="16"/>
              </w:rPr>
            </w:pPr>
            <w:r w:rsidRPr="00054C68">
              <w:rPr>
                <w:rFonts w:cstheme="minorHAnsi"/>
                <w:sz w:val="16"/>
                <w:szCs w:val="16"/>
                <w:lang w:val="en-US"/>
              </w:rPr>
              <w:t>86,58</w:t>
            </w:r>
            <w:r>
              <w:rPr>
                <w:rFonts w:cstheme="minorHAnsi"/>
                <w:sz w:val="16"/>
                <w:szCs w:val="16"/>
              </w:rPr>
              <w:t>%</w:t>
            </w:r>
          </w:p>
        </w:tc>
        <w:tc>
          <w:tcPr>
            <w:tcW w:w="993" w:type="dxa"/>
          </w:tcPr>
          <w:p w:rsidR="00BA6275" w:rsidRPr="004477DE" w:rsidRDefault="00BA6275" w:rsidP="00A71466">
            <w:pPr>
              <w:rPr>
                <w:sz w:val="18"/>
                <w:szCs w:val="18"/>
              </w:rPr>
            </w:pPr>
            <w:r w:rsidRPr="004477DE">
              <w:rPr>
                <w:sz w:val="18"/>
                <w:szCs w:val="18"/>
              </w:rPr>
              <w:t>99</w:t>
            </w:r>
            <w:r>
              <w:rPr>
                <w:sz w:val="18"/>
                <w:szCs w:val="18"/>
              </w:rPr>
              <w:t>,</w:t>
            </w:r>
            <w:r w:rsidRPr="004477DE">
              <w:rPr>
                <w:sz w:val="18"/>
                <w:szCs w:val="18"/>
              </w:rPr>
              <w:t>53%</w:t>
            </w:r>
          </w:p>
        </w:tc>
        <w:tc>
          <w:tcPr>
            <w:tcW w:w="1134" w:type="dxa"/>
          </w:tcPr>
          <w:p w:rsidR="00BA6275" w:rsidRPr="004477DE" w:rsidRDefault="00BA6275" w:rsidP="004477DE">
            <w:pPr>
              <w:jc w:val="center"/>
              <w:rPr>
                <w:sz w:val="18"/>
                <w:szCs w:val="18"/>
              </w:rPr>
            </w:pPr>
            <w:r w:rsidRPr="004477DE">
              <w:rPr>
                <w:sz w:val="18"/>
                <w:szCs w:val="18"/>
              </w:rPr>
              <w:t>100%</w:t>
            </w:r>
          </w:p>
        </w:tc>
        <w:tc>
          <w:tcPr>
            <w:tcW w:w="1275" w:type="dxa"/>
          </w:tcPr>
          <w:p w:rsidR="00BA6275" w:rsidRPr="00E8303A" w:rsidRDefault="00BA6275" w:rsidP="00E8303A">
            <w:pPr>
              <w:jc w:val="center"/>
              <w:rPr>
                <w:sz w:val="18"/>
                <w:szCs w:val="18"/>
              </w:rPr>
            </w:pPr>
            <w:r w:rsidRPr="00E8303A">
              <w:rPr>
                <w:sz w:val="18"/>
                <w:szCs w:val="18"/>
              </w:rPr>
              <w:t>286,58%</w:t>
            </w:r>
          </w:p>
        </w:tc>
        <w:tc>
          <w:tcPr>
            <w:tcW w:w="1276" w:type="dxa"/>
          </w:tcPr>
          <w:p w:rsidR="00BA6275" w:rsidRPr="00BA6275" w:rsidRDefault="00BA6275" w:rsidP="00A71466">
            <w:pPr>
              <w:rPr>
                <w:sz w:val="18"/>
                <w:szCs w:val="18"/>
              </w:rPr>
            </w:pPr>
            <w:r w:rsidRPr="00BA6275">
              <w:rPr>
                <w:sz w:val="18"/>
                <w:szCs w:val="18"/>
              </w:rPr>
              <w:t>286,58%</w:t>
            </w:r>
          </w:p>
        </w:tc>
      </w:tr>
      <w:tr w:rsidR="00BA6275" w:rsidRPr="002D2086" w:rsidTr="00F70CE8">
        <w:tc>
          <w:tcPr>
            <w:tcW w:w="262" w:type="dxa"/>
          </w:tcPr>
          <w:p w:rsidR="00BA6275" w:rsidRPr="002D2086" w:rsidRDefault="00BA6275" w:rsidP="00F21A1B">
            <w:pPr>
              <w:rPr>
                <w:rFonts w:cstheme="minorHAnsi"/>
                <w:sz w:val="16"/>
                <w:szCs w:val="16"/>
                <w:lang w:val="en-US"/>
              </w:rPr>
            </w:pPr>
          </w:p>
        </w:tc>
        <w:tc>
          <w:tcPr>
            <w:tcW w:w="379" w:type="dxa"/>
          </w:tcPr>
          <w:p w:rsidR="00BA6275" w:rsidRPr="002D2086" w:rsidRDefault="00BA6275" w:rsidP="00F21A1B">
            <w:pPr>
              <w:rPr>
                <w:rFonts w:cstheme="minorHAnsi"/>
                <w:sz w:val="16"/>
                <w:szCs w:val="16"/>
                <w:lang w:val="en-US"/>
              </w:rPr>
            </w:pPr>
          </w:p>
        </w:tc>
        <w:tc>
          <w:tcPr>
            <w:tcW w:w="379" w:type="dxa"/>
          </w:tcPr>
          <w:p w:rsidR="00BA6275" w:rsidRDefault="00BA6275" w:rsidP="00F21A1B">
            <w:pPr>
              <w:rPr>
                <w:rFonts w:cstheme="minorHAnsi"/>
                <w:sz w:val="16"/>
                <w:szCs w:val="16"/>
              </w:rPr>
            </w:pPr>
          </w:p>
        </w:tc>
        <w:tc>
          <w:tcPr>
            <w:tcW w:w="379" w:type="dxa"/>
          </w:tcPr>
          <w:p w:rsidR="00BA6275" w:rsidRDefault="00BA6275" w:rsidP="00F21A1B">
            <w:pPr>
              <w:rPr>
                <w:rFonts w:cstheme="minorHAnsi"/>
                <w:sz w:val="16"/>
                <w:szCs w:val="16"/>
              </w:rPr>
            </w:pPr>
            <w:r>
              <w:rPr>
                <w:rFonts w:cstheme="minorHAnsi"/>
                <w:sz w:val="16"/>
                <w:szCs w:val="16"/>
              </w:rPr>
              <w:t>10</w:t>
            </w:r>
          </w:p>
        </w:tc>
        <w:tc>
          <w:tcPr>
            <w:tcW w:w="2253" w:type="dxa"/>
          </w:tcPr>
          <w:p w:rsidR="00BA6275" w:rsidRPr="00FD4CF6" w:rsidRDefault="00BA6275" w:rsidP="00533F5A">
            <w:pPr>
              <w:rPr>
                <w:sz w:val="16"/>
                <w:szCs w:val="16"/>
              </w:rPr>
            </w:pPr>
            <w:r w:rsidRPr="00FD4CF6">
              <w:rPr>
                <w:sz w:val="16"/>
                <w:szCs w:val="16"/>
              </w:rPr>
              <w:t>Pengelolaan dan Pelayanan Informasi Publik</w:t>
            </w:r>
          </w:p>
        </w:tc>
        <w:tc>
          <w:tcPr>
            <w:tcW w:w="2610" w:type="dxa"/>
          </w:tcPr>
          <w:p w:rsidR="00BA6275" w:rsidRPr="003A726A" w:rsidRDefault="00BA6275" w:rsidP="00A71466">
            <w:pPr>
              <w:rPr>
                <w:sz w:val="16"/>
                <w:szCs w:val="16"/>
              </w:rPr>
            </w:pPr>
            <w:r w:rsidRPr="003A726A">
              <w:rPr>
                <w:sz w:val="16"/>
                <w:szCs w:val="16"/>
              </w:rPr>
              <w:t>Pengelolaan Daftar Informasi Publik dan Pelayanan Informasi dan Dokumentasi kepada publik serta turunnya jumlah sengketa informasi</w:t>
            </w:r>
          </w:p>
        </w:tc>
        <w:tc>
          <w:tcPr>
            <w:tcW w:w="1134" w:type="dxa"/>
          </w:tcPr>
          <w:p w:rsidR="00BA6275" w:rsidRPr="002E0912" w:rsidRDefault="00BA6275" w:rsidP="002E0912">
            <w:pPr>
              <w:jc w:val="center"/>
              <w:rPr>
                <w:sz w:val="16"/>
                <w:szCs w:val="16"/>
              </w:rPr>
            </w:pPr>
            <w:r w:rsidRPr="002E0912">
              <w:rPr>
                <w:sz w:val="16"/>
                <w:szCs w:val="16"/>
              </w:rPr>
              <w:t>100%</w:t>
            </w:r>
          </w:p>
        </w:tc>
        <w:tc>
          <w:tcPr>
            <w:tcW w:w="1276" w:type="dxa"/>
          </w:tcPr>
          <w:p w:rsidR="00BA6275" w:rsidRPr="00715F05" w:rsidRDefault="00BA6275" w:rsidP="00715F05">
            <w:pPr>
              <w:jc w:val="center"/>
              <w:rPr>
                <w:sz w:val="16"/>
                <w:szCs w:val="16"/>
              </w:rPr>
            </w:pPr>
            <w:r w:rsidRPr="00715F05">
              <w:rPr>
                <w:sz w:val="16"/>
                <w:szCs w:val="16"/>
              </w:rPr>
              <w:t>100 %</w:t>
            </w:r>
          </w:p>
        </w:tc>
        <w:tc>
          <w:tcPr>
            <w:tcW w:w="992" w:type="dxa"/>
          </w:tcPr>
          <w:p w:rsidR="00BA6275" w:rsidRPr="00715F05" w:rsidRDefault="00BA6275">
            <w:pPr>
              <w:rPr>
                <w:sz w:val="18"/>
                <w:szCs w:val="18"/>
              </w:rPr>
            </w:pPr>
            <w:r w:rsidRPr="00715F05">
              <w:rPr>
                <w:sz w:val="18"/>
                <w:szCs w:val="18"/>
              </w:rPr>
              <w:t>100 %</w:t>
            </w:r>
          </w:p>
        </w:tc>
        <w:tc>
          <w:tcPr>
            <w:tcW w:w="992" w:type="dxa"/>
          </w:tcPr>
          <w:p w:rsidR="00BA6275" w:rsidRPr="00054C68" w:rsidRDefault="00BA6275" w:rsidP="00F21A1B">
            <w:pPr>
              <w:rPr>
                <w:rFonts w:cstheme="minorHAnsi"/>
                <w:sz w:val="16"/>
                <w:szCs w:val="16"/>
              </w:rPr>
            </w:pPr>
            <w:r w:rsidRPr="00054C68">
              <w:rPr>
                <w:rFonts w:cstheme="minorHAnsi"/>
                <w:sz w:val="16"/>
                <w:szCs w:val="16"/>
                <w:lang w:val="en-US"/>
              </w:rPr>
              <w:t>53,16</w:t>
            </w:r>
            <w:r>
              <w:rPr>
                <w:rFonts w:cstheme="minorHAnsi"/>
                <w:sz w:val="16"/>
                <w:szCs w:val="16"/>
              </w:rPr>
              <w:t>%</w:t>
            </w:r>
          </w:p>
        </w:tc>
        <w:tc>
          <w:tcPr>
            <w:tcW w:w="993" w:type="dxa"/>
          </w:tcPr>
          <w:p w:rsidR="00BA6275" w:rsidRPr="004477DE" w:rsidRDefault="00BA6275" w:rsidP="00A71466">
            <w:pPr>
              <w:rPr>
                <w:sz w:val="18"/>
                <w:szCs w:val="18"/>
              </w:rPr>
            </w:pPr>
            <w:r w:rsidRPr="004477DE">
              <w:rPr>
                <w:sz w:val="18"/>
                <w:szCs w:val="18"/>
              </w:rPr>
              <w:t>90%</w:t>
            </w:r>
          </w:p>
        </w:tc>
        <w:tc>
          <w:tcPr>
            <w:tcW w:w="1134" w:type="dxa"/>
          </w:tcPr>
          <w:p w:rsidR="00BA6275" w:rsidRPr="004477DE" w:rsidRDefault="00BA6275" w:rsidP="004477DE">
            <w:pPr>
              <w:jc w:val="center"/>
              <w:rPr>
                <w:sz w:val="18"/>
                <w:szCs w:val="18"/>
              </w:rPr>
            </w:pPr>
            <w:r w:rsidRPr="004477DE">
              <w:rPr>
                <w:sz w:val="18"/>
                <w:szCs w:val="18"/>
              </w:rPr>
              <w:t>100%</w:t>
            </w:r>
          </w:p>
        </w:tc>
        <w:tc>
          <w:tcPr>
            <w:tcW w:w="1275" w:type="dxa"/>
          </w:tcPr>
          <w:p w:rsidR="00BA6275" w:rsidRPr="00E8303A" w:rsidRDefault="00BA6275" w:rsidP="00E8303A">
            <w:pPr>
              <w:jc w:val="center"/>
              <w:rPr>
                <w:sz w:val="18"/>
                <w:szCs w:val="18"/>
              </w:rPr>
            </w:pPr>
            <w:r w:rsidRPr="00E8303A">
              <w:rPr>
                <w:sz w:val="18"/>
                <w:szCs w:val="18"/>
              </w:rPr>
              <w:t>253,16%</w:t>
            </w:r>
          </w:p>
        </w:tc>
        <w:tc>
          <w:tcPr>
            <w:tcW w:w="1276" w:type="dxa"/>
          </w:tcPr>
          <w:p w:rsidR="00BA6275" w:rsidRPr="00BA6275" w:rsidRDefault="00BA6275" w:rsidP="00A71466">
            <w:pPr>
              <w:rPr>
                <w:sz w:val="18"/>
                <w:szCs w:val="18"/>
              </w:rPr>
            </w:pPr>
            <w:r w:rsidRPr="00BA6275">
              <w:rPr>
                <w:sz w:val="18"/>
                <w:szCs w:val="18"/>
              </w:rPr>
              <w:t>253,16%</w:t>
            </w:r>
          </w:p>
        </w:tc>
      </w:tr>
      <w:tr w:rsidR="00FD4CF6" w:rsidRPr="002D2086" w:rsidTr="00F70CE8">
        <w:tc>
          <w:tcPr>
            <w:tcW w:w="262" w:type="dxa"/>
          </w:tcPr>
          <w:p w:rsidR="00FD4CF6" w:rsidRPr="002D2086" w:rsidRDefault="00FD4CF6" w:rsidP="00F21A1B">
            <w:pPr>
              <w:rPr>
                <w:rFonts w:cstheme="minorHAnsi"/>
                <w:sz w:val="16"/>
                <w:szCs w:val="16"/>
                <w:lang w:val="en-US"/>
              </w:rPr>
            </w:pPr>
          </w:p>
        </w:tc>
        <w:tc>
          <w:tcPr>
            <w:tcW w:w="379" w:type="dxa"/>
          </w:tcPr>
          <w:p w:rsidR="00FD4CF6" w:rsidRPr="002D2086" w:rsidRDefault="00FD4CF6" w:rsidP="00F21A1B">
            <w:pPr>
              <w:rPr>
                <w:rFonts w:cstheme="minorHAnsi"/>
                <w:sz w:val="16"/>
                <w:szCs w:val="16"/>
                <w:lang w:val="en-US"/>
              </w:rPr>
            </w:pPr>
          </w:p>
        </w:tc>
        <w:tc>
          <w:tcPr>
            <w:tcW w:w="379" w:type="dxa"/>
          </w:tcPr>
          <w:p w:rsidR="00FD4CF6" w:rsidRDefault="00FD4CF6" w:rsidP="00F21A1B">
            <w:pPr>
              <w:rPr>
                <w:rFonts w:cstheme="minorHAnsi"/>
                <w:sz w:val="16"/>
                <w:szCs w:val="16"/>
              </w:rPr>
            </w:pPr>
          </w:p>
        </w:tc>
        <w:tc>
          <w:tcPr>
            <w:tcW w:w="379" w:type="dxa"/>
          </w:tcPr>
          <w:p w:rsidR="00FD4CF6" w:rsidRDefault="00FD4CF6" w:rsidP="00F21A1B">
            <w:pPr>
              <w:rPr>
                <w:rFonts w:cstheme="minorHAnsi"/>
                <w:sz w:val="16"/>
                <w:szCs w:val="16"/>
              </w:rPr>
            </w:pPr>
          </w:p>
        </w:tc>
        <w:tc>
          <w:tcPr>
            <w:tcW w:w="2253" w:type="dxa"/>
          </w:tcPr>
          <w:p w:rsidR="00FD4CF6" w:rsidRPr="00FD4CF6" w:rsidRDefault="00FD4CF6" w:rsidP="00533F5A">
            <w:pPr>
              <w:rPr>
                <w:sz w:val="16"/>
                <w:szCs w:val="16"/>
              </w:rPr>
            </w:pPr>
          </w:p>
        </w:tc>
        <w:tc>
          <w:tcPr>
            <w:tcW w:w="2610" w:type="dxa"/>
          </w:tcPr>
          <w:p w:rsidR="00FD4CF6" w:rsidRPr="002D2086" w:rsidRDefault="00FD4CF6" w:rsidP="00F21A1B">
            <w:pPr>
              <w:rPr>
                <w:rFonts w:cstheme="minorHAnsi"/>
                <w:sz w:val="16"/>
                <w:szCs w:val="16"/>
                <w:lang w:val="en-US"/>
              </w:rPr>
            </w:pPr>
          </w:p>
        </w:tc>
        <w:tc>
          <w:tcPr>
            <w:tcW w:w="1134" w:type="dxa"/>
          </w:tcPr>
          <w:p w:rsidR="00FD4CF6" w:rsidRPr="002D2086" w:rsidRDefault="00FD4CF6" w:rsidP="00F21A1B">
            <w:pPr>
              <w:rPr>
                <w:rFonts w:cstheme="minorHAnsi"/>
                <w:sz w:val="16"/>
                <w:szCs w:val="16"/>
                <w:lang w:val="en-US"/>
              </w:rPr>
            </w:pPr>
          </w:p>
        </w:tc>
        <w:tc>
          <w:tcPr>
            <w:tcW w:w="1276" w:type="dxa"/>
          </w:tcPr>
          <w:p w:rsidR="00FD4CF6" w:rsidRPr="002D2086" w:rsidRDefault="00FD4CF6" w:rsidP="00F21A1B">
            <w:pPr>
              <w:rPr>
                <w:rFonts w:cstheme="minorHAnsi"/>
                <w:sz w:val="16"/>
                <w:szCs w:val="16"/>
                <w:lang w:val="en-US"/>
              </w:rPr>
            </w:pPr>
          </w:p>
        </w:tc>
        <w:tc>
          <w:tcPr>
            <w:tcW w:w="992" w:type="dxa"/>
          </w:tcPr>
          <w:p w:rsidR="00FD4CF6" w:rsidRPr="002D2086" w:rsidRDefault="00FD4CF6" w:rsidP="00F21A1B">
            <w:pPr>
              <w:rPr>
                <w:rFonts w:cstheme="minorHAnsi"/>
                <w:sz w:val="16"/>
                <w:szCs w:val="16"/>
                <w:lang w:val="en-US"/>
              </w:rPr>
            </w:pPr>
          </w:p>
        </w:tc>
        <w:tc>
          <w:tcPr>
            <w:tcW w:w="992" w:type="dxa"/>
          </w:tcPr>
          <w:p w:rsidR="00FD4CF6" w:rsidRPr="002D2086" w:rsidRDefault="00FD4CF6" w:rsidP="00F21A1B">
            <w:pPr>
              <w:rPr>
                <w:rFonts w:cstheme="minorHAnsi"/>
                <w:sz w:val="16"/>
                <w:szCs w:val="16"/>
                <w:lang w:val="en-US"/>
              </w:rPr>
            </w:pPr>
          </w:p>
        </w:tc>
        <w:tc>
          <w:tcPr>
            <w:tcW w:w="993" w:type="dxa"/>
          </w:tcPr>
          <w:p w:rsidR="00FD4CF6" w:rsidRPr="002D2086" w:rsidRDefault="00FD4CF6" w:rsidP="00F21A1B">
            <w:pPr>
              <w:rPr>
                <w:rFonts w:cstheme="minorHAnsi"/>
                <w:sz w:val="16"/>
                <w:szCs w:val="16"/>
                <w:lang w:val="en-US"/>
              </w:rPr>
            </w:pPr>
          </w:p>
        </w:tc>
        <w:tc>
          <w:tcPr>
            <w:tcW w:w="1134" w:type="dxa"/>
          </w:tcPr>
          <w:p w:rsidR="00FD4CF6" w:rsidRPr="002D2086" w:rsidRDefault="00FD4CF6" w:rsidP="00F21A1B">
            <w:pPr>
              <w:rPr>
                <w:rFonts w:cstheme="minorHAnsi"/>
                <w:sz w:val="16"/>
                <w:szCs w:val="16"/>
                <w:lang w:val="en-US"/>
              </w:rPr>
            </w:pPr>
          </w:p>
        </w:tc>
        <w:tc>
          <w:tcPr>
            <w:tcW w:w="1275" w:type="dxa"/>
          </w:tcPr>
          <w:p w:rsidR="00FD4CF6" w:rsidRPr="002D2086" w:rsidRDefault="00FD4CF6" w:rsidP="00F21A1B">
            <w:pPr>
              <w:rPr>
                <w:rFonts w:cstheme="minorHAnsi"/>
                <w:sz w:val="16"/>
                <w:szCs w:val="16"/>
                <w:lang w:val="en-US"/>
              </w:rPr>
            </w:pPr>
          </w:p>
        </w:tc>
        <w:tc>
          <w:tcPr>
            <w:tcW w:w="1276" w:type="dxa"/>
          </w:tcPr>
          <w:p w:rsidR="00FD4CF6" w:rsidRPr="002D2086" w:rsidRDefault="00FD4CF6" w:rsidP="00F21A1B">
            <w:pPr>
              <w:rPr>
                <w:rFonts w:cstheme="minorHAnsi"/>
                <w:sz w:val="16"/>
                <w:szCs w:val="16"/>
                <w:lang w:val="en-US"/>
              </w:rPr>
            </w:pPr>
          </w:p>
        </w:tc>
      </w:tr>
    </w:tbl>
    <w:p w:rsidR="0032791A" w:rsidRDefault="0032791A" w:rsidP="00F21A1B">
      <w:pPr>
        <w:spacing w:after="0" w:line="240" w:lineRule="auto"/>
        <w:rPr>
          <w:b/>
          <w:lang w:val="en-US"/>
        </w:rPr>
      </w:pPr>
    </w:p>
    <w:p w:rsidR="0032791A" w:rsidRDefault="0032791A" w:rsidP="00F21A1B">
      <w:pPr>
        <w:spacing w:after="0" w:line="240" w:lineRule="auto"/>
        <w:rPr>
          <w:b/>
          <w:lang w:val="en-US"/>
        </w:rPr>
      </w:pPr>
    </w:p>
    <w:p w:rsidR="0032791A" w:rsidRDefault="0032791A" w:rsidP="00F21A1B">
      <w:pPr>
        <w:spacing w:after="0" w:line="240" w:lineRule="auto"/>
        <w:rPr>
          <w:b/>
          <w:lang w:val="en-US"/>
        </w:rPr>
      </w:pPr>
    </w:p>
    <w:p w:rsidR="0032791A" w:rsidRPr="00054C68" w:rsidRDefault="00054C68" w:rsidP="00F21A1B">
      <w:pPr>
        <w:spacing w:after="0" w:line="240" w:lineRule="auto"/>
        <w:rPr>
          <w:b/>
        </w:rPr>
      </w:pPr>
      <w:r>
        <w:rPr>
          <w:b/>
        </w:rPr>
        <w:t>%</w:t>
      </w:r>
    </w:p>
    <w:p w:rsidR="0032791A" w:rsidRDefault="0032791A" w:rsidP="00F21A1B">
      <w:pPr>
        <w:spacing w:after="0" w:line="240" w:lineRule="auto"/>
        <w:rPr>
          <w:b/>
          <w:lang w:val="en-US"/>
        </w:rPr>
      </w:pPr>
    </w:p>
    <w:p w:rsidR="0032791A" w:rsidRDefault="0032791A" w:rsidP="00F21A1B">
      <w:pPr>
        <w:spacing w:after="0" w:line="240" w:lineRule="auto"/>
        <w:rPr>
          <w:b/>
          <w:lang w:val="en-US"/>
        </w:rPr>
      </w:pPr>
    </w:p>
    <w:p w:rsidR="0032791A" w:rsidRDefault="0032791A" w:rsidP="00F21A1B">
      <w:pPr>
        <w:spacing w:after="0" w:line="240" w:lineRule="auto"/>
        <w:rPr>
          <w:b/>
          <w:lang w:val="en-US"/>
        </w:rPr>
      </w:pPr>
    </w:p>
    <w:p w:rsidR="0032791A" w:rsidRDefault="0032791A" w:rsidP="00F21A1B">
      <w:pPr>
        <w:spacing w:after="0" w:line="240" w:lineRule="auto"/>
        <w:rPr>
          <w:b/>
          <w:lang w:val="en-US"/>
        </w:rPr>
        <w:sectPr w:rsidR="0032791A" w:rsidSect="00CC607F">
          <w:pgSz w:w="16838" w:h="11906" w:orient="landscape"/>
          <w:pgMar w:top="1440" w:right="678" w:bottom="1276" w:left="993"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pPr>
    </w:p>
    <w:p w:rsidR="00F21A1B" w:rsidRPr="007C4770" w:rsidRDefault="007C4770" w:rsidP="00F21A1B">
      <w:pPr>
        <w:spacing w:after="0" w:line="240" w:lineRule="auto"/>
        <w:rPr>
          <w:b/>
          <w:lang w:val="en-US"/>
        </w:rPr>
      </w:pPr>
      <w:r>
        <w:rPr>
          <w:b/>
          <w:lang w:val="en-US"/>
        </w:rPr>
        <w:lastRenderedPageBreak/>
        <w:t xml:space="preserve">II.2 </w:t>
      </w:r>
      <w:r w:rsidRPr="007C4770">
        <w:rPr>
          <w:b/>
          <w:lang w:val="en-US"/>
        </w:rPr>
        <w:t>ANALISIS KINERJA PELAYANAN SKPD</w:t>
      </w:r>
    </w:p>
    <w:p w:rsidR="005304C6" w:rsidRDefault="005304C6" w:rsidP="007C4770">
      <w:pPr>
        <w:spacing w:after="0" w:line="240" w:lineRule="auto"/>
        <w:jc w:val="both"/>
        <w:rPr>
          <w:color w:val="FF0000"/>
        </w:rPr>
      </w:pPr>
    </w:p>
    <w:p w:rsidR="00F6419A" w:rsidRPr="00F6419A" w:rsidRDefault="00F6419A" w:rsidP="00F6419A">
      <w:pPr>
        <w:spacing w:after="0" w:line="276" w:lineRule="auto"/>
        <w:jc w:val="both"/>
        <w:rPr>
          <w:rFonts w:eastAsia="Times New Roman" w:cs="Tahoma"/>
          <w:lang w:val="en-US"/>
        </w:rPr>
      </w:pPr>
      <w:r w:rsidRPr="00F6419A">
        <w:rPr>
          <w:rFonts w:eastAsia="Times New Roman" w:cs="Tahoma"/>
          <w:lang w:val="en-US"/>
        </w:rPr>
        <w:t>Dengan memperhatikan Tugas Pokok dan Fungsinya, Biro Humas menerjemahkan Visi Pembangunan</w:t>
      </w:r>
      <w:r w:rsidRPr="00F6419A">
        <w:rPr>
          <w:rFonts w:eastAsia="Times New Roman" w:cs="Tahoma"/>
        </w:rPr>
        <w:t xml:space="preserve"> Sumatera Barat</w:t>
      </w:r>
      <w:r w:rsidRPr="00F6419A">
        <w:rPr>
          <w:rFonts w:eastAsia="Times New Roman" w:cs="Tahoma"/>
          <w:lang w:val="en-US"/>
        </w:rPr>
        <w:t xml:space="preserve"> ke dalam Visi Pembangunan Biro Humas Tahun 2016-2021, yakni:</w:t>
      </w:r>
    </w:p>
    <w:p w:rsidR="00F6419A" w:rsidRPr="00F6419A" w:rsidRDefault="00F6419A" w:rsidP="00F6419A">
      <w:pPr>
        <w:spacing w:after="0" w:line="276" w:lineRule="auto"/>
        <w:ind w:right="1231"/>
        <w:rPr>
          <w:rFonts w:eastAsia="Times New Roman" w:cs="Tahoma"/>
          <w:i/>
          <w:lang w:val="en-US"/>
        </w:rPr>
      </w:pPr>
      <w:r w:rsidRPr="00F6419A">
        <w:rPr>
          <w:rFonts w:eastAsia="Times New Roman" w:cs="Tahoma"/>
          <w:i/>
          <w:lang w:val="en-US"/>
        </w:rPr>
        <w:t>“Terwujudnya keterbukaan informasi publik dalam penyelenggaraan pemerintahan yang efektif dan efisien”</w:t>
      </w:r>
    </w:p>
    <w:p w:rsidR="00F6419A" w:rsidRPr="00F6419A" w:rsidRDefault="00F6419A" w:rsidP="00F6419A">
      <w:pPr>
        <w:spacing w:after="0" w:line="276" w:lineRule="auto"/>
        <w:jc w:val="both"/>
        <w:rPr>
          <w:rFonts w:eastAsia="Times New Roman" w:cs="Tahoma"/>
          <w:lang w:val="en-US"/>
        </w:rPr>
      </w:pPr>
      <w:r w:rsidRPr="00F6419A">
        <w:rPr>
          <w:rFonts w:eastAsia="Times New Roman" w:cs="Tahoma"/>
          <w:lang w:val="en-US"/>
        </w:rPr>
        <w:t>Untuk mewujudkan Visi Pembangunan ini, Biro Humas menetapkan dua Misi, sebagai berikut:</w:t>
      </w:r>
    </w:p>
    <w:p w:rsidR="00F6419A" w:rsidRPr="00F6419A" w:rsidRDefault="00F6419A" w:rsidP="00F6419A">
      <w:pPr>
        <w:numPr>
          <w:ilvl w:val="0"/>
          <w:numId w:val="44"/>
        </w:numPr>
        <w:spacing w:after="0" w:line="276" w:lineRule="auto"/>
        <w:ind w:left="426" w:hanging="426"/>
        <w:contextualSpacing/>
        <w:jc w:val="both"/>
        <w:rPr>
          <w:rFonts w:eastAsia="Times New Roman" w:cs="Tahoma"/>
        </w:rPr>
      </w:pPr>
      <w:r w:rsidRPr="00F6419A">
        <w:rPr>
          <w:rFonts w:eastAsia="Times New Roman" w:cs="Tahoma"/>
        </w:rPr>
        <w:t>Mewujudkan keterbukaan informasi publik dalam penyelenggaraan pemerintahan;</w:t>
      </w:r>
    </w:p>
    <w:p w:rsidR="00F6419A" w:rsidRPr="00F6419A" w:rsidRDefault="00F6419A" w:rsidP="00F6419A">
      <w:pPr>
        <w:numPr>
          <w:ilvl w:val="0"/>
          <w:numId w:val="44"/>
        </w:numPr>
        <w:spacing w:after="0" w:line="276" w:lineRule="auto"/>
        <w:ind w:left="426" w:hanging="426"/>
        <w:contextualSpacing/>
        <w:jc w:val="both"/>
        <w:rPr>
          <w:rFonts w:eastAsia="Times New Roman" w:cs="Tahoma"/>
        </w:rPr>
      </w:pPr>
      <w:r w:rsidRPr="00F6419A">
        <w:rPr>
          <w:rFonts w:eastAsia="Times New Roman" w:cs="Tahoma"/>
        </w:rPr>
        <w:t>Mewujudkan penyelenggaraan pemerintahan yang efektif dan efisien melalui pemanfaatan Teknologi Informasi dan Komunikasi.</w:t>
      </w:r>
    </w:p>
    <w:p w:rsidR="00F6419A" w:rsidRPr="00F6419A" w:rsidRDefault="00F6419A" w:rsidP="00F6419A">
      <w:pPr>
        <w:spacing w:after="0" w:line="240" w:lineRule="auto"/>
        <w:jc w:val="both"/>
      </w:pPr>
    </w:p>
    <w:p w:rsidR="00DA7186" w:rsidRDefault="00F6419A" w:rsidP="00F6419A">
      <w:pPr>
        <w:spacing w:after="0" w:line="240" w:lineRule="auto"/>
        <w:jc w:val="both"/>
      </w:pPr>
      <w:r w:rsidRPr="00F6419A">
        <w:t xml:space="preserve">Dalam </w:t>
      </w:r>
      <w:r w:rsidR="005304C6" w:rsidRPr="00F6419A">
        <w:t>Analisis kinerja pelayanan SKPD Biro Humas berdasarkan C</w:t>
      </w:r>
      <w:r w:rsidR="005304C6" w:rsidRPr="00F6419A">
        <w:rPr>
          <w:lang w:val="en-US"/>
        </w:rPr>
        <w:t>apaian kinerja pelayanan SKPD</w:t>
      </w:r>
      <w:r w:rsidR="005304C6" w:rsidRPr="00F6419A">
        <w:t xml:space="preserve"> Biro Humas tahun 2016 </w:t>
      </w:r>
      <w:r w:rsidR="00DA7186">
        <w:t xml:space="preserve">kedua misi diatas merupakan wujud dari pelayanan biro humas sesuai tugas pokok dan fungsinya </w:t>
      </w:r>
    </w:p>
    <w:p w:rsidR="00DA7186" w:rsidRDefault="00DA7186" w:rsidP="00F6419A">
      <w:pPr>
        <w:spacing w:after="0" w:line="240" w:lineRule="auto"/>
        <w:jc w:val="both"/>
      </w:pPr>
      <w:r>
        <w:t>Wujud pelayanan  SKPD tersebut dituangkan kedalam program dan kegiatan Biro Humas.</w:t>
      </w:r>
    </w:p>
    <w:p w:rsidR="00F6419A" w:rsidRPr="00F6419A" w:rsidRDefault="00DA7186" w:rsidP="00F6419A">
      <w:pPr>
        <w:spacing w:after="0" w:line="240" w:lineRule="auto"/>
        <w:jc w:val="both"/>
      </w:pPr>
      <w:r>
        <w:t xml:space="preserve">Adapun kinerja program dan kegiatan yang terkait dengan kinerja pelayananan adalah </w:t>
      </w:r>
      <w:r w:rsidR="00CC1AA8">
        <w:t xml:space="preserve">terutama </w:t>
      </w:r>
      <w:r>
        <w:t xml:space="preserve">dalam rangka </w:t>
      </w:r>
      <w:r w:rsidR="005304C6" w:rsidRPr="00F6419A">
        <w:t xml:space="preserve"> mendukung </w:t>
      </w:r>
      <w:r w:rsidR="00F6419A" w:rsidRPr="00F6419A">
        <w:t>Tujuan Misi 2</w:t>
      </w:r>
      <w:r>
        <w:t xml:space="preserve"> Biro Humas</w:t>
      </w:r>
      <w:r w:rsidR="00F6419A" w:rsidRPr="00F6419A">
        <w:t>:</w:t>
      </w:r>
      <w:r>
        <w:t xml:space="preserve"> yaitu </w:t>
      </w:r>
    </w:p>
    <w:p w:rsidR="005304C6" w:rsidRDefault="00F6419A" w:rsidP="00DA7186">
      <w:pPr>
        <w:pStyle w:val="ListParagraph"/>
        <w:numPr>
          <w:ilvl w:val="0"/>
          <w:numId w:val="45"/>
        </w:numPr>
        <w:spacing w:after="0" w:line="240" w:lineRule="auto"/>
        <w:ind w:left="426"/>
        <w:jc w:val="both"/>
      </w:pPr>
      <w:r w:rsidRPr="00F6419A">
        <w:t>Meningkatkan efektifitas dan efisiensi pelayanan informasi dan penyelenggaraan pemerintahan dengan memanfaatkan Teknologi Informasi dan Komunikasi.</w:t>
      </w:r>
    </w:p>
    <w:p w:rsidR="00557DCF" w:rsidRDefault="00557DCF" w:rsidP="00557DCF">
      <w:pPr>
        <w:pStyle w:val="ListParagraph"/>
        <w:spacing w:after="0" w:line="240" w:lineRule="auto"/>
        <w:ind w:left="426"/>
        <w:jc w:val="both"/>
      </w:pPr>
    </w:p>
    <w:p w:rsidR="00CC1AA8" w:rsidRDefault="00E11436" w:rsidP="00557DCF">
      <w:pPr>
        <w:pStyle w:val="ListParagraph"/>
        <w:spacing w:after="0" w:line="240" w:lineRule="auto"/>
        <w:ind w:left="0"/>
        <w:jc w:val="both"/>
      </w:pPr>
      <w:r>
        <w:t>Terdapat 2 (dua) program pada biro Humas tahun 2016 terkait dengan pelayanan informasi dan peneyenggaraan pemerintahan dengan memanfaatkan teknologi Informasi</w:t>
      </w:r>
      <w:r w:rsidR="00637D5E">
        <w:t>, dimana program ini</w:t>
      </w:r>
      <w:r>
        <w:t xml:space="preserve"> telah dimulai pada tahun 2015 yaitu :</w:t>
      </w:r>
    </w:p>
    <w:p w:rsidR="00E11436" w:rsidRDefault="00E11436" w:rsidP="002D5EBA">
      <w:pPr>
        <w:pStyle w:val="ListParagraph"/>
        <w:numPr>
          <w:ilvl w:val="0"/>
          <w:numId w:val="46"/>
        </w:numPr>
        <w:spacing w:after="0" w:line="240" w:lineRule="auto"/>
        <w:ind w:left="426"/>
        <w:jc w:val="both"/>
      </w:pPr>
      <w:r>
        <w:t>Program Informasi dan Komunikasi Publik</w:t>
      </w:r>
      <w:r w:rsidR="00637D5E">
        <w:t xml:space="preserve"> </w:t>
      </w:r>
    </w:p>
    <w:p w:rsidR="00DF1B60" w:rsidRDefault="00DF1B60" w:rsidP="002D5EBA">
      <w:pPr>
        <w:pStyle w:val="ListParagraph"/>
        <w:spacing w:after="0" w:line="240" w:lineRule="auto"/>
        <w:ind w:left="0"/>
        <w:jc w:val="both"/>
      </w:pPr>
    </w:p>
    <w:p w:rsidR="00CC1AA8" w:rsidRDefault="002D5EBA" w:rsidP="00CC1AA8">
      <w:pPr>
        <w:pStyle w:val="ListParagraph"/>
        <w:spacing w:after="0" w:line="240" w:lineRule="auto"/>
        <w:ind w:left="0"/>
        <w:jc w:val="both"/>
      </w:pPr>
      <w:r>
        <w:t xml:space="preserve">Pada program informasi dan </w:t>
      </w:r>
      <w:r w:rsidR="003B6F44">
        <w:t xml:space="preserve">Komunikasi Publik terdapat </w:t>
      </w:r>
      <w:r w:rsidR="00700497">
        <w:t>1</w:t>
      </w:r>
      <w:r w:rsidR="003B6F44">
        <w:t xml:space="preserve"> indikator kegiatan yang mewujudkan pelayanan ;</w:t>
      </w:r>
    </w:p>
    <w:p w:rsidR="0082249C" w:rsidRDefault="003B6F44" w:rsidP="00703CC3">
      <w:pPr>
        <w:pStyle w:val="ListParagraph"/>
        <w:numPr>
          <w:ilvl w:val="0"/>
          <w:numId w:val="47"/>
        </w:numPr>
        <w:spacing w:after="0" w:line="240" w:lineRule="auto"/>
        <w:ind w:left="426"/>
        <w:jc w:val="both"/>
      </w:pPr>
      <w:r>
        <w:t xml:space="preserve">Kegiatan Pengelolaan Pelayanan Informasi Publik. </w:t>
      </w:r>
    </w:p>
    <w:p w:rsidR="0082249C" w:rsidRDefault="0082249C" w:rsidP="00703CC3">
      <w:pPr>
        <w:pStyle w:val="ListParagraph"/>
        <w:spacing w:after="0" w:line="240" w:lineRule="auto"/>
        <w:ind w:left="426"/>
        <w:jc w:val="both"/>
      </w:pPr>
      <w:r>
        <w:t>d</w:t>
      </w:r>
      <w:r w:rsidR="003B6F44">
        <w:t>engan indikator kinerja: Persentase Pelayanan perminta</w:t>
      </w:r>
      <w:r>
        <w:t>a</w:t>
      </w:r>
      <w:r w:rsidR="003B6F44">
        <w:t>n informasi yang terpenuhi oleh PPID</w:t>
      </w:r>
    </w:p>
    <w:p w:rsidR="0082249C" w:rsidRDefault="0082249C" w:rsidP="0082249C">
      <w:pPr>
        <w:pStyle w:val="ListParagraph"/>
        <w:spacing w:after="0" w:line="240" w:lineRule="auto"/>
        <w:jc w:val="both"/>
      </w:pPr>
    </w:p>
    <w:p w:rsidR="00703CC3" w:rsidRDefault="00831A1B" w:rsidP="00703CC3">
      <w:pPr>
        <w:pStyle w:val="ListParagraph"/>
        <w:spacing w:after="0" w:line="240" w:lineRule="auto"/>
        <w:ind w:left="567" w:hanging="567"/>
        <w:jc w:val="both"/>
      </w:pPr>
      <w:r>
        <w:t>Ad.1</w:t>
      </w:r>
      <w:r w:rsidR="00703CC3">
        <w:t xml:space="preserve">. Penetapan kepuasan pelayanan informasi sebagai indikator kinerja kegiatan  Pengelolaan Pelayanan Informasi Publik adalah salah satu unsur untuk mencapai sasaran strategis “meningkatkatnya keterbukaan informasi Publik Provinsi Sumatera Barat”. </w:t>
      </w:r>
    </w:p>
    <w:p w:rsidR="003B6F44" w:rsidRDefault="00703CC3" w:rsidP="00703CC3">
      <w:pPr>
        <w:pStyle w:val="ListParagraph"/>
        <w:spacing w:after="0" w:line="240" w:lineRule="auto"/>
        <w:ind w:left="567"/>
        <w:jc w:val="both"/>
      </w:pPr>
      <w:r>
        <w:t>“Pelayanan informasi publik” dimaksudkan untuk mendorong peningkatan pelayanan PPID kepada masyarakat dan siapapun yang membutuhkan informasi daerah untuk tujuan-tujuan yang dapat dipertangungjawabkan.</w:t>
      </w:r>
    </w:p>
    <w:p w:rsidR="00F9015C" w:rsidRDefault="00F9015C" w:rsidP="00F9015C">
      <w:pPr>
        <w:pStyle w:val="ListParagraph"/>
        <w:spacing w:after="0" w:line="240" w:lineRule="auto"/>
        <w:ind w:left="567"/>
        <w:jc w:val="both"/>
      </w:pPr>
      <w:r>
        <w:t>Telah dimulai dalam  tahun 2015, selain pelayanan informasi publik secara langsung sesuai prosedur yang telah ditetapkan, PPID Prov. Sumbar juga telah membuat website www.ppid.sumbarprov.go.id secara swadaya untuk mengantisipasi permintaan pelayanan informasi secara elektronik.</w:t>
      </w:r>
    </w:p>
    <w:p w:rsidR="00F9015C" w:rsidRDefault="00F9015C" w:rsidP="00F9015C">
      <w:pPr>
        <w:pStyle w:val="ListParagraph"/>
        <w:spacing w:after="0" w:line="240" w:lineRule="auto"/>
        <w:ind w:left="567"/>
        <w:jc w:val="both"/>
      </w:pPr>
      <w:r>
        <w:t>Pembuatan website PPID membawa pengaruh signifikan terhadap peningkatan permintaan pelayanan informasi publik</w:t>
      </w:r>
      <w:r w:rsidR="00700497">
        <w:t>.</w:t>
      </w:r>
    </w:p>
    <w:p w:rsidR="003C1F30" w:rsidRDefault="003C1F30" w:rsidP="00703CC3">
      <w:pPr>
        <w:pStyle w:val="ListParagraph"/>
        <w:spacing w:after="0" w:line="240" w:lineRule="auto"/>
        <w:ind w:left="567"/>
        <w:jc w:val="both"/>
      </w:pPr>
      <w:r>
        <w:t xml:space="preserve">Berdasarkan data pelayanan PPID </w:t>
      </w:r>
      <w:r w:rsidR="00C100CB">
        <w:t xml:space="preserve">kepada masyarakat Biro Humas selama semester I Tahun 2016 telah melayani permohonan informasi publik sebanyak 54 permohonan yang diterima </w:t>
      </w:r>
      <w:r w:rsidR="00E8432A">
        <w:t xml:space="preserve">melalui website, </w:t>
      </w:r>
      <w:r w:rsidR="00C100CB">
        <w:t>dan  telah diproses dan kemudian dipenuhi sesuai standar pelayanan minimal.</w:t>
      </w:r>
    </w:p>
    <w:p w:rsidR="00C100CB" w:rsidRDefault="002364A4" w:rsidP="00703CC3">
      <w:pPr>
        <w:pStyle w:val="ListParagraph"/>
        <w:spacing w:after="0" w:line="240" w:lineRule="auto"/>
        <w:ind w:left="567"/>
        <w:jc w:val="both"/>
      </w:pPr>
      <w:r>
        <w:t xml:space="preserve">Kemudian </w:t>
      </w:r>
      <w:r w:rsidR="00700497">
        <w:t xml:space="preserve">terdapat </w:t>
      </w:r>
      <w:r>
        <w:t xml:space="preserve"> 5 (lima ) permohonan informasi secara langsung ke petugas pelayanan PPID dalam bentuk salinan  data hardcopy, dan terdapat permohonan yang diterima kemudian diteruskan PPID pembantu yang ada pada dinas/badan/Biro</w:t>
      </w:r>
      <w:r w:rsidR="00700497">
        <w:t xml:space="preserve"> dan atau Komisi informasi publik selaku lembaga pengawasan informasi publik</w:t>
      </w:r>
      <w:r>
        <w:t>.</w:t>
      </w:r>
    </w:p>
    <w:p w:rsidR="00DA7186" w:rsidRDefault="00700497" w:rsidP="00F9015C">
      <w:pPr>
        <w:pStyle w:val="ListParagraph"/>
        <w:spacing w:after="0" w:line="240" w:lineRule="auto"/>
        <w:ind w:left="567"/>
        <w:jc w:val="both"/>
      </w:pPr>
      <w:r>
        <w:lastRenderedPageBreak/>
        <w:t>Dari sisi pencapaian realisasi kinerja dan keuangan,</w:t>
      </w:r>
      <w:r w:rsidR="002364A4">
        <w:t xml:space="preserve"> bahwa d</w:t>
      </w:r>
      <w:r w:rsidR="002364A4" w:rsidRPr="002364A4">
        <w:t xml:space="preserve">ari 59 pemintaan pelayanan informasi yang masuk tahun 2016 tersebut telah terlayani seluruhnya, artinya realisasi kegiatan Pengelolaan Pelayanan Informasi Publik sebesar 100 % dengan demikian indikator kinerja kegiatan yakni </w:t>
      </w:r>
      <w:r w:rsidR="002364A4">
        <w:t>persentase</w:t>
      </w:r>
      <w:r w:rsidR="002364A4" w:rsidRPr="002364A4">
        <w:t xml:space="preserve"> kepuasan pelayanan informasi publik sebesar 125 %.</w:t>
      </w:r>
    </w:p>
    <w:p w:rsidR="00E73367" w:rsidRPr="00F6419A" w:rsidRDefault="00E73367" w:rsidP="00F9015C">
      <w:pPr>
        <w:pStyle w:val="ListParagraph"/>
        <w:spacing w:after="0" w:line="240" w:lineRule="auto"/>
        <w:ind w:left="567"/>
        <w:jc w:val="both"/>
      </w:pPr>
    </w:p>
    <w:p w:rsidR="005304C6" w:rsidRDefault="005304C6" w:rsidP="007C4770">
      <w:pPr>
        <w:spacing w:after="0" w:line="240" w:lineRule="auto"/>
        <w:jc w:val="both"/>
        <w:rPr>
          <w:color w:val="FF0000"/>
        </w:rPr>
      </w:pPr>
    </w:p>
    <w:p w:rsidR="007C4770" w:rsidRPr="00361B3E" w:rsidRDefault="007C4770" w:rsidP="00F21A1B">
      <w:pPr>
        <w:spacing w:after="0" w:line="240" w:lineRule="auto"/>
        <w:rPr>
          <w:lang w:val="en-US"/>
        </w:rPr>
      </w:pPr>
    </w:p>
    <w:p w:rsidR="00361B3E" w:rsidRPr="0081465C" w:rsidRDefault="00361B3E" w:rsidP="00361B3E">
      <w:pPr>
        <w:spacing w:after="0" w:line="240" w:lineRule="auto"/>
        <w:jc w:val="both"/>
        <w:rPr>
          <w:lang w:val="en-US"/>
        </w:rPr>
      </w:pPr>
    </w:p>
    <w:p w:rsidR="003965A5" w:rsidRPr="00361B3E" w:rsidRDefault="003965A5" w:rsidP="00F21A1B">
      <w:pPr>
        <w:spacing w:after="0" w:line="240" w:lineRule="auto"/>
        <w:rPr>
          <w:b/>
          <w:lang w:val="en-US"/>
        </w:rPr>
      </w:pPr>
    </w:p>
    <w:p w:rsidR="003965A5" w:rsidRPr="00361B3E" w:rsidRDefault="003965A5" w:rsidP="00F21A1B">
      <w:pPr>
        <w:spacing w:after="0" w:line="240" w:lineRule="auto"/>
        <w:rPr>
          <w:lang w:val="en-US"/>
        </w:rPr>
      </w:pPr>
    </w:p>
    <w:p w:rsidR="003965A5" w:rsidRPr="00361B3E" w:rsidRDefault="003965A5" w:rsidP="00F21A1B">
      <w:pPr>
        <w:spacing w:after="0" w:line="240" w:lineRule="auto"/>
        <w:rPr>
          <w:lang w:val="en-US"/>
        </w:rPr>
      </w:pPr>
    </w:p>
    <w:p w:rsidR="003965A5" w:rsidRDefault="003965A5" w:rsidP="00F21A1B">
      <w:pPr>
        <w:spacing w:after="0" w:line="240" w:lineRule="auto"/>
        <w:rPr>
          <w:b/>
          <w:lang w:val="en-US"/>
        </w:rPr>
      </w:pPr>
    </w:p>
    <w:p w:rsidR="003965A5" w:rsidRDefault="003965A5" w:rsidP="00F21A1B">
      <w:pPr>
        <w:spacing w:after="0" w:line="240" w:lineRule="auto"/>
        <w:rPr>
          <w:b/>
          <w:lang w:val="en-US"/>
        </w:rPr>
      </w:pPr>
    </w:p>
    <w:p w:rsidR="003965A5" w:rsidRDefault="003965A5" w:rsidP="00F21A1B">
      <w:pPr>
        <w:spacing w:after="0" w:line="240" w:lineRule="auto"/>
        <w:rPr>
          <w:b/>
          <w:lang w:val="en-US"/>
        </w:rPr>
      </w:pPr>
    </w:p>
    <w:p w:rsidR="003965A5" w:rsidRDefault="003965A5" w:rsidP="00F21A1B">
      <w:pPr>
        <w:spacing w:after="0" w:line="240" w:lineRule="auto"/>
        <w:rPr>
          <w:b/>
          <w:lang w:val="en-US"/>
        </w:rPr>
      </w:pPr>
    </w:p>
    <w:p w:rsidR="003965A5" w:rsidRDefault="003965A5" w:rsidP="00F21A1B">
      <w:pPr>
        <w:spacing w:after="0" w:line="240" w:lineRule="auto"/>
        <w:rPr>
          <w:b/>
          <w:lang w:val="en-US"/>
        </w:rPr>
      </w:pPr>
    </w:p>
    <w:p w:rsidR="003965A5" w:rsidRDefault="003965A5" w:rsidP="00F21A1B">
      <w:pPr>
        <w:spacing w:after="0" w:line="240" w:lineRule="auto"/>
        <w:rPr>
          <w:b/>
          <w:lang w:val="en-US"/>
        </w:rPr>
      </w:pPr>
    </w:p>
    <w:p w:rsidR="003965A5" w:rsidRDefault="003965A5" w:rsidP="00F21A1B">
      <w:pPr>
        <w:spacing w:after="0" w:line="240" w:lineRule="auto"/>
        <w:rPr>
          <w:b/>
          <w:lang w:val="en-US"/>
        </w:rPr>
      </w:pPr>
    </w:p>
    <w:p w:rsidR="003965A5" w:rsidRDefault="003965A5" w:rsidP="00F21A1B">
      <w:pPr>
        <w:spacing w:after="0" w:line="240" w:lineRule="auto"/>
        <w:rPr>
          <w:b/>
          <w:lang w:val="en-US"/>
        </w:rPr>
        <w:sectPr w:rsidR="003965A5" w:rsidSect="007D0D1A">
          <w:pgSz w:w="11906" w:h="16838"/>
          <w:pgMar w:top="1440" w:right="1440" w:bottom="1440" w:left="1440"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pPr>
    </w:p>
    <w:p w:rsidR="003965A5" w:rsidRPr="00D668BA" w:rsidRDefault="003965A5" w:rsidP="0032791A">
      <w:pPr>
        <w:spacing w:after="0" w:line="240" w:lineRule="auto"/>
        <w:jc w:val="center"/>
        <w:rPr>
          <w:b/>
        </w:rPr>
      </w:pPr>
      <w:r>
        <w:rPr>
          <w:b/>
          <w:lang w:val="en-US"/>
        </w:rPr>
        <w:lastRenderedPageBreak/>
        <w:t>Tabel</w:t>
      </w:r>
      <w:r w:rsidR="00D668BA">
        <w:rPr>
          <w:b/>
        </w:rPr>
        <w:t xml:space="preserve"> VI</w:t>
      </w:r>
    </w:p>
    <w:p w:rsidR="003965A5" w:rsidRDefault="003965A5" w:rsidP="0032791A">
      <w:pPr>
        <w:spacing w:after="0" w:line="240" w:lineRule="auto"/>
        <w:jc w:val="center"/>
        <w:rPr>
          <w:b/>
          <w:lang w:val="en-US"/>
        </w:rPr>
      </w:pPr>
      <w:r>
        <w:rPr>
          <w:b/>
          <w:lang w:val="en-US"/>
        </w:rPr>
        <w:t>Pencapaian Kinerja Pelayanan Biro Humas Sekretariat Daerah</w:t>
      </w:r>
    </w:p>
    <w:p w:rsidR="003965A5" w:rsidRDefault="003965A5" w:rsidP="0032791A">
      <w:pPr>
        <w:spacing w:after="0" w:line="240" w:lineRule="auto"/>
        <w:jc w:val="center"/>
        <w:rPr>
          <w:b/>
          <w:lang w:val="en-US"/>
        </w:rPr>
      </w:pPr>
      <w:r>
        <w:rPr>
          <w:b/>
          <w:lang w:val="en-US"/>
        </w:rPr>
        <w:t>Provinsi Sumatera Barat</w:t>
      </w:r>
    </w:p>
    <w:p w:rsidR="003965A5" w:rsidRDefault="003965A5" w:rsidP="00F21A1B">
      <w:pPr>
        <w:spacing w:after="0" w:line="240" w:lineRule="auto"/>
        <w:rPr>
          <w:b/>
          <w:lang w:val="en-US"/>
        </w:rPr>
      </w:pPr>
    </w:p>
    <w:tbl>
      <w:tblPr>
        <w:tblStyle w:val="TableGrid"/>
        <w:tblW w:w="0" w:type="auto"/>
        <w:tblLook w:val="04A0" w:firstRow="1" w:lastRow="0" w:firstColumn="1" w:lastColumn="0" w:noHBand="0" w:noVBand="1"/>
      </w:tblPr>
      <w:tblGrid>
        <w:gridCol w:w="457"/>
        <w:gridCol w:w="1806"/>
        <w:gridCol w:w="1985"/>
        <w:gridCol w:w="1701"/>
        <w:gridCol w:w="850"/>
        <w:gridCol w:w="851"/>
        <w:gridCol w:w="850"/>
        <w:gridCol w:w="851"/>
        <w:gridCol w:w="850"/>
        <w:gridCol w:w="851"/>
        <w:gridCol w:w="794"/>
        <w:gridCol w:w="765"/>
        <w:gridCol w:w="1337"/>
      </w:tblGrid>
      <w:tr w:rsidR="003965A5" w:rsidRPr="003965A5" w:rsidTr="0032791A">
        <w:tc>
          <w:tcPr>
            <w:tcW w:w="457" w:type="dxa"/>
            <w:vMerge w:val="restart"/>
            <w:vAlign w:val="center"/>
          </w:tcPr>
          <w:p w:rsidR="003965A5" w:rsidRPr="003965A5" w:rsidRDefault="003965A5" w:rsidP="0032791A">
            <w:pPr>
              <w:jc w:val="center"/>
              <w:rPr>
                <w:rFonts w:cstheme="minorHAnsi"/>
                <w:b/>
                <w:sz w:val="18"/>
                <w:szCs w:val="18"/>
                <w:lang w:val="en-US"/>
              </w:rPr>
            </w:pPr>
            <w:r w:rsidRPr="003965A5">
              <w:rPr>
                <w:rFonts w:cstheme="minorHAnsi"/>
                <w:b/>
                <w:sz w:val="18"/>
                <w:szCs w:val="18"/>
                <w:lang w:val="en-US"/>
              </w:rPr>
              <w:t>NO</w:t>
            </w:r>
          </w:p>
        </w:tc>
        <w:tc>
          <w:tcPr>
            <w:tcW w:w="1806" w:type="dxa"/>
            <w:vMerge w:val="restart"/>
            <w:vAlign w:val="center"/>
          </w:tcPr>
          <w:p w:rsidR="003965A5" w:rsidRPr="003965A5" w:rsidRDefault="003965A5" w:rsidP="0032791A">
            <w:pPr>
              <w:jc w:val="center"/>
              <w:rPr>
                <w:rFonts w:cstheme="minorHAnsi"/>
                <w:b/>
                <w:sz w:val="18"/>
                <w:szCs w:val="18"/>
                <w:lang w:val="en-US"/>
              </w:rPr>
            </w:pPr>
            <w:r w:rsidRPr="003965A5">
              <w:rPr>
                <w:rFonts w:cstheme="minorHAnsi"/>
                <w:b/>
                <w:sz w:val="18"/>
                <w:szCs w:val="18"/>
                <w:lang w:val="en-US"/>
              </w:rPr>
              <w:t>INDIKATOR</w:t>
            </w:r>
          </w:p>
        </w:tc>
        <w:tc>
          <w:tcPr>
            <w:tcW w:w="1985" w:type="dxa"/>
            <w:vMerge w:val="restart"/>
            <w:vAlign w:val="center"/>
          </w:tcPr>
          <w:p w:rsidR="003965A5" w:rsidRPr="003965A5" w:rsidRDefault="003965A5" w:rsidP="0032791A">
            <w:pPr>
              <w:jc w:val="center"/>
              <w:rPr>
                <w:rFonts w:cstheme="minorHAnsi"/>
                <w:b/>
                <w:sz w:val="18"/>
                <w:szCs w:val="18"/>
                <w:lang w:val="en-US"/>
              </w:rPr>
            </w:pPr>
            <w:r w:rsidRPr="003965A5">
              <w:rPr>
                <w:rFonts w:cstheme="minorHAnsi"/>
                <w:b/>
                <w:sz w:val="18"/>
                <w:szCs w:val="18"/>
                <w:lang w:val="en-US"/>
              </w:rPr>
              <w:t>SPM/STANDAR NASIONAL</w:t>
            </w:r>
          </w:p>
        </w:tc>
        <w:tc>
          <w:tcPr>
            <w:tcW w:w="1701" w:type="dxa"/>
            <w:vMerge w:val="restart"/>
            <w:vAlign w:val="center"/>
          </w:tcPr>
          <w:p w:rsidR="003965A5" w:rsidRPr="003965A5" w:rsidRDefault="003965A5" w:rsidP="0032791A">
            <w:pPr>
              <w:jc w:val="center"/>
              <w:rPr>
                <w:rFonts w:cstheme="minorHAnsi"/>
                <w:b/>
                <w:sz w:val="18"/>
                <w:szCs w:val="18"/>
                <w:lang w:val="en-US"/>
              </w:rPr>
            </w:pPr>
            <w:r w:rsidRPr="003965A5">
              <w:rPr>
                <w:rFonts w:cstheme="minorHAnsi"/>
                <w:b/>
                <w:sz w:val="18"/>
                <w:szCs w:val="18"/>
                <w:lang w:val="en-US"/>
              </w:rPr>
              <w:t>IKK</w:t>
            </w:r>
          </w:p>
        </w:tc>
        <w:tc>
          <w:tcPr>
            <w:tcW w:w="3402" w:type="dxa"/>
            <w:gridSpan w:val="4"/>
            <w:vAlign w:val="center"/>
          </w:tcPr>
          <w:p w:rsidR="003965A5" w:rsidRPr="003965A5" w:rsidRDefault="003965A5" w:rsidP="0032791A">
            <w:pPr>
              <w:jc w:val="center"/>
              <w:rPr>
                <w:rFonts w:cstheme="minorHAnsi"/>
                <w:b/>
                <w:sz w:val="18"/>
                <w:szCs w:val="18"/>
                <w:lang w:val="en-US"/>
              </w:rPr>
            </w:pPr>
            <w:r w:rsidRPr="003965A5">
              <w:rPr>
                <w:rFonts w:cstheme="minorHAnsi"/>
                <w:b/>
                <w:sz w:val="18"/>
                <w:szCs w:val="18"/>
                <w:lang w:val="en-US"/>
              </w:rPr>
              <w:t>TARGET RENSTRA OPD</w:t>
            </w:r>
          </w:p>
        </w:tc>
        <w:tc>
          <w:tcPr>
            <w:tcW w:w="1701" w:type="dxa"/>
            <w:gridSpan w:val="2"/>
            <w:vAlign w:val="center"/>
          </w:tcPr>
          <w:p w:rsidR="003965A5" w:rsidRPr="003965A5" w:rsidRDefault="003965A5" w:rsidP="0032791A">
            <w:pPr>
              <w:jc w:val="center"/>
              <w:rPr>
                <w:rFonts w:cstheme="minorHAnsi"/>
                <w:b/>
                <w:sz w:val="18"/>
                <w:szCs w:val="18"/>
                <w:lang w:val="en-US"/>
              </w:rPr>
            </w:pPr>
            <w:r w:rsidRPr="003965A5">
              <w:rPr>
                <w:rFonts w:cstheme="minorHAnsi"/>
                <w:b/>
                <w:sz w:val="18"/>
                <w:szCs w:val="18"/>
                <w:lang w:val="en-US"/>
              </w:rPr>
              <w:t>REALISASI CAPAIAN</w:t>
            </w:r>
          </w:p>
        </w:tc>
        <w:tc>
          <w:tcPr>
            <w:tcW w:w="1559" w:type="dxa"/>
            <w:gridSpan w:val="2"/>
            <w:vAlign w:val="center"/>
          </w:tcPr>
          <w:p w:rsidR="003965A5" w:rsidRPr="003965A5" w:rsidRDefault="003965A5" w:rsidP="0032791A">
            <w:pPr>
              <w:jc w:val="center"/>
              <w:rPr>
                <w:rFonts w:cstheme="minorHAnsi"/>
                <w:b/>
                <w:sz w:val="18"/>
                <w:szCs w:val="18"/>
                <w:lang w:val="en-US"/>
              </w:rPr>
            </w:pPr>
            <w:r w:rsidRPr="003965A5">
              <w:rPr>
                <w:rFonts w:cstheme="minorHAnsi"/>
                <w:b/>
                <w:sz w:val="18"/>
                <w:szCs w:val="18"/>
                <w:lang w:val="en-US"/>
              </w:rPr>
              <w:t>PROYEKSI</w:t>
            </w:r>
          </w:p>
        </w:tc>
        <w:tc>
          <w:tcPr>
            <w:tcW w:w="1337" w:type="dxa"/>
            <w:vMerge w:val="restart"/>
            <w:vAlign w:val="center"/>
          </w:tcPr>
          <w:p w:rsidR="003965A5" w:rsidRPr="003965A5" w:rsidRDefault="003965A5" w:rsidP="0032791A">
            <w:pPr>
              <w:jc w:val="center"/>
              <w:rPr>
                <w:rFonts w:cstheme="minorHAnsi"/>
                <w:b/>
                <w:sz w:val="18"/>
                <w:szCs w:val="18"/>
                <w:lang w:val="en-US"/>
              </w:rPr>
            </w:pPr>
            <w:r w:rsidRPr="003965A5">
              <w:rPr>
                <w:rFonts w:cstheme="minorHAnsi"/>
                <w:b/>
                <w:sz w:val="18"/>
                <w:szCs w:val="18"/>
                <w:lang w:val="en-US"/>
              </w:rPr>
              <w:t>CATATAN ANALISIS</w:t>
            </w:r>
          </w:p>
        </w:tc>
      </w:tr>
      <w:tr w:rsidR="003965A5" w:rsidRPr="003965A5" w:rsidTr="0032791A">
        <w:tc>
          <w:tcPr>
            <w:tcW w:w="457" w:type="dxa"/>
            <w:vMerge/>
            <w:vAlign w:val="center"/>
          </w:tcPr>
          <w:p w:rsidR="003965A5" w:rsidRPr="003965A5" w:rsidRDefault="003965A5" w:rsidP="0032791A">
            <w:pPr>
              <w:jc w:val="center"/>
              <w:rPr>
                <w:rFonts w:cstheme="minorHAnsi"/>
                <w:b/>
                <w:sz w:val="18"/>
                <w:szCs w:val="18"/>
                <w:lang w:val="en-US"/>
              </w:rPr>
            </w:pPr>
          </w:p>
        </w:tc>
        <w:tc>
          <w:tcPr>
            <w:tcW w:w="1806" w:type="dxa"/>
            <w:vMerge/>
            <w:vAlign w:val="center"/>
          </w:tcPr>
          <w:p w:rsidR="003965A5" w:rsidRPr="003965A5" w:rsidRDefault="003965A5" w:rsidP="0032791A">
            <w:pPr>
              <w:jc w:val="center"/>
              <w:rPr>
                <w:rFonts w:cstheme="minorHAnsi"/>
                <w:b/>
                <w:sz w:val="18"/>
                <w:szCs w:val="18"/>
                <w:lang w:val="en-US"/>
              </w:rPr>
            </w:pPr>
          </w:p>
        </w:tc>
        <w:tc>
          <w:tcPr>
            <w:tcW w:w="1985" w:type="dxa"/>
            <w:vMerge/>
            <w:vAlign w:val="center"/>
          </w:tcPr>
          <w:p w:rsidR="003965A5" w:rsidRPr="003965A5" w:rsidRDefault="003965A5" w:rsidP="0032791A">
            <w:pPr>
              <w:jc w:val="center"/>
              <w:rPr>
                <w:rFonts w:cstheme="minorHAnsi"/>
                <w:b/>
                <w:sz w:val="18"/>
                <w:szCs w:val="18"/>
                <w:lang w:val="en-US"/>
              </w:rPr>
            </w:pPr>
          </w:p>
        </w:tc>
        <w:tc>
          <w:tcPr>
            <w:tcW w:w="1701" w:type="dxa"/>
            <w:vMerge/>
            <w:vAlign w:val="center"/>
          </w:tcPr>
          <w:p w:rsidR="003965A5" w:rsidRPr="003965A5" w:rsidRDefault="003965A5" w:rsidP="0032791A">
            <w:pPr>
              <w:jc w:val="center"/>
              <w:rPr>
                <w:rFonts w:cstheme="minorHAnsi"/>
                <w:b/>
                <w:sz w:val="18"/>
                <w:szCs w:val="18"/>
                <w:lang w:val="en-US"/>
              </w:rPr>
            </w:pPr>
          </w:p>
        </w:tc>
        <w:tc>
          <w:tcPr>
            <w:tcW w:w="850" w:type="dxa"/>
            <w:vAlign w:val="center"/>
          </w:tcPr>
          <w:p w:rsidR="003965A5" w:rsidRPr="003965A5" w:rsidRDefault="003965A5" w:rsidP="0032791A">
            <w:pPr>
              <w:jc w:val="center"/>
              <w:rPr>
                <w:rFonts w:cstheme="minorHAnsi"/>
                <w:b/>
                <w:sz w:val="18"/>
                <w:szCs w:val="18"/>
                <w:lang w:val="en-US"/>
              </w:rPr>
            </w:pPr>
            <w:r w:rsidRPr="003965A5">
              <w:rPr>
                <w:rFonts w:cstheme="minorHAnsi"/>
                <w:b/>
                <w:sz w:val="18"/>
                <w:szCs w:val="18"/>
                <w:lang w:val="en-US"/>
              </w:rPr>
              <w:t>TAHUN 2016</w:t>
            </w:r>
          </w:p>
        </w:tc>
        <w:tc>
          <w:tcPr>
            <w:tcW w:w="851" w:type="dxa"/>
            <w:vAlign w:val="center"/>
          </w:tcPr>
          <w:p w:rsidR="003965A5" w:rsidRPr="003965A5" w:rsidRDefault="003965A5" w:rsidP="0032791A">
            <w:pPr>
              <w:jc w:val="center"/>
              <w:rPr>
                <w:rFonts w:cstheme="minorHAnsi"/>
                <w:b/>
                <w:sz w:val="18"/>
                <w:szCs w:val="18"/>
                <w:lang w:val="en-US"/>
              </w:rPr>
            </w:pPr>
            <w:r w:rsidRPr="003965A5">
              <w:rPr>
                <w:rFonts w:cstheme="minorHAnsi"/>
                <w:b/>
                <w:sz w:val="18"/>
                <w:szCs w:val="18"/>
                <w:lang w:val="en-US"/>
              </w:rPr>
              <w:t>TAHUN 2017</w:t>
            </w:r>
          </w:p>
        </w:tc>
        <w:tc>
          <w:tcPr>
            <w:tcW w:w="850" w:type="dxa"/>
            <w:vAlign w:val="center"/>
          </w:tcPr>
          <w:p w:rsidR="003965A5" w:rsidRPr="003965A5" w:rsidRDefault="003965A5" w:rsidP="0032791A">
            <w:pPr>
              <w:jc w:val="center"/>
              <w:rPr>
                <w:rFonts w:cstheme="minorHAnsi"/>
                <w:b/>
                <w:sz w:val="18"/>
                <w:szCs w:val="18"/>
                <w:lang w:val="en-US"/>
              </w:rPr>
            </w:pPr>
            <w:r w:rsidRPr="003965A5">
              <w:rPr>
                <w:rFonts w:cstheme="minorHAnsi"/>
                <w:b/>
                <w:sz w:val="18"/>
                <w:szCs w:val="18"/>
                <w:lang w:val="en-US"/>
              </w:rPr>
              <w:t>TAHUN 2018</w:t>
            </w:r>
          </w:p>
        </w:tc>
        <w:tc>
          <w:tcPr>
            <w:tcW w:w="851" w:type="dxa"/>
            <w:vAlign w:val="center"/>
          </w:tcPr>
          <w:p w:rsidR="003965A5" w:rsidRPr="003965A5" w:rsidRDefault="003965A5" w:rsidP="0032791A">
            <w:pPr>
              <w:jc w:val="center"/>
              <w:rPr>
                <w:rFonts w:cstheme="minorHAnsi"/>
                <w:b/>
                <w:sz w:val="18"/>
                <w:szCs w:val="18"/>
                <w:lang w:val="en-US"/>
              </w:rPr>
            </w:pPr>
            <w:r w:rsidRPr="003965A5">
              <w:rPr>
                <w:rFonts w:cstheme="minorHAnsi"/>
                <w:b/>
                <w:sz w:val="18"/>
                <w:szCs w:val="18"/>
                <w:lang w:val="en-US"/>
              </w:rPr>
              <w:t>TAHUN 2019</w:t>
            </w:r>
          </w:p>
        </w:tc>
        <w:tc>
          <w:tcPr>
            <w:tcW w:w="850" w:type="dxa"/>
            <w:vAlign w:val="center"/>
          </w:tcPr>
          <w:p w:rsidR="003965A5" w:rsidRPr="003965A5" w:rsidRDefault="003965A5" w:rsidP="0032791A">
            <w:pPr>
              <w:jc w:val="center"/>
              <w:rPr>
                <w:rFonts w:cstheme="minorHAnsi"/>
                <w:b/>
                <w:sz w:val="18"/>
                <w:szCs w:val="18"/>
                <w:lang w:val="en-US"/>
              </w:rPr>
            </w:pPr>
            <w:r w:rsidRPr="003965A5">
              <w:rPr>
                <w:rFonts w:cstheme="minorHAnsi"/>
                <w:b/>
                <w:sz w:val="18"/>
                <w:szCs w:val="18"/>
                <w:lang w:val="en-US"/>
              </w:rPr>
              <w:t>TAHUN 2016</w:t>
            </w:r>
          </w:p>
        </w:tc>
        <w:tc>
          <w:tcPr>
            <w:tcW w:w="851" w:type="dxa"/>
            <w:vAlign w:val="center"/>
          </w:tcPr>
          <w:p w:rsidR="003965A5" w:rsidRPr="003965A5" w:rsidRDefault="003965A5" w:rsidP="0032791A">
            <w:pPr>
              <w:jc w:val="center"/>
              <w:rPr>
                <w:rFonts w:cstheme="minorHAnsi"/>
                <w:b/>
                <w:sz w:val="18"/>
                <w:szCs w:val="18"/>
                <w:lang w:val="en-US"/>
              </w:rPr>
            </w:pPr>
            <w:r w:rsidRPr="003965A5">
              <w:rPr>
                <w:rFonts w:cstheme="minorHAnsi"/>
                <w:b/>
                <w:sz w:val="18"/>
                <w:szCs w:val="18"/>
                <w:lang w:val="en-US"/>
              </w:rPr>
              <w:t>TAHUN 2017</w:t>
            </w:r>
          </w:p>
        </w:tc>
        <w:tc>
          <w:tcPr>
            <w:tcW w:w="794" w:type="dxa"/>
            <w:vAlign w:val="center"/>
          </w:tcPr>
          <w:p w:rsidR="003965A5" w:rsidRPr="003965A5" w:rsidRDefault="003965A5" w:rsidP="0032791A">
            <w:pPr>
              <w:jc w:val="center"/>
              <w:rPr>
                <w:rFonts w:cstheme="minorHAnsi"/>
                <w:b/>
                <w:sz w:val="18"/>
                <w:szCs w:val="18"/>
                <w:lang w:val="en-US"/>
              </w:rPr>
            </w:pPr>
            <w:r w:rsidRPr="003965A5">
              <w:rPr>
                <w:rFonts w:cstheme="minorHAnsi"/>
                <w:b/>
                <w:sz w:val="18"/>
                <w:szCs w:val="18"/>
                <w:lang w:val="en-US"/>
              </w:rPr>
              <w:t>TAHUN 2018</w:t>
            </w:r>
          </w:p>
        </w:tc>
        <w:tc>
          <w:tcPr>
            <w:tcW w:w="765" w:type="dxa"/>
            <w:vAlign w:val="center"/>
          </w:tcPr>
          <w:p w:rsidR="003965A5" w:rsidRPr="003965A5" w:rsidRDefault="003965A5" w:rsidP="0032791A">
            <w:pPr>
              <w:jc w:val="center"/>
              <w:rPr>
                <w:rFonts w:cstheme="minorHAnsi"/>
                <w:b/>
                <w:sz w:val="18"/>
                <w:szCs w:val="18"/>
                <w:lang w:val="en-US"/>
              </w:rPr>
            </w:pPr>
            <w:r w:rsidRPr="003965A5">
              <w:rPr>
                <w:rFonts w:cstheme="minorHAnsi"/>
                <w:b/>
                <w:sz w:val="18"/>
                <w:szCs w:val="18"/>
                <w:lang w:val="en-US"/>
              </w:rPr>
              <w:t>TAHUN 2019</w:t>
            </w:r>
          </w:p>
        </w:tc>
        <w:tc>
          <w:tcPr>
            <w:tcW w:w="1337" w:type="dxa"/>
            <w:vMerge/>
            <w:vAlign w:val="center"/>
          </w:tcPr>
          <w:p w:rsidR="003965A5" w:rsidRPr="003965A5" w:rsidRDefault="003965A5" w:rsidP="0032791A">
            <w:pPr>
              <w:jc w:val="center"/>
              <w:rPr>
                <w:rFonts w:cstheme="minorHAnsi"/>
                <w:b/>
                <w:sz w:val="18"/>
                <w:szCs w:val="18"/>
                <w:lang w:val="en-US"/>
              </w:rPr>
            </w:pPr>
          </w:p>
        </w:tc>
      </w:tr>
      <w:tr w:rsidR="003965A5" w:rsidRPr="003965A5" w:rsidTr="0032791A">
        <w:tc>
          <w:tcPr>
            <w:tcW w:w="457" w:type="dxa"/>
            <w:vAlign w:val="center"/>
          </w:tcPr>
          <w:p w:rsidR="003965A5" w:rsidRPr="00FA4975" w:rsidRDefault="00FA4975" w:rsidP="0032791A">
            <w:pPr>
              <w:jc w:val="center"/>
              <w:rPr>
                <w:rFonts w:cstheme="minorHAnsi"/>
                <w:sz w:val="18"/>
                <w:szCs w:val="18"/>
              </w:rPr>
            </w:pPr>
            <w:r>
              <w:rPr>
                <w:rFonts w:cstheme="minorHAnsi"/>
                <w:sz w:val="18"/>
                <w:szCs w:val="18"/>
              </w:rPr>
              <w:t>1</w:t>
            </w:r>
          </w:p>
        </w:tc>
        <w:tc>
          <w:tcPr>
            <w:tcW w:w="1806" w:type="dxa"/>
            <w:vAlign w:val="center"/>
          </w:tcPr>
          <w:p w:rsidR="003965A5" w:rsidRPr="003965A5" w:rsidRDefault="00700497" w:rsidP="00700497">
            <w:pPr>
              <w:rPr>
                <w:rFonts w:cstheme="minorHAnsi"/>
                <w:sz w:val="18"/>
                <w:szCs w:val="18"/>
                <w:lang w:val="en-US"/>
              </w:rPr>
            </w:pPr>
            <w:r w:rsidRPr="00700497">
              <w:rPr>
                <w:rFonts w:cstheme="minorHAnsi"/>
                <w:sz w:val="18"/>
                <w:szCs w:val="18"/>
                <w:lang w:val="en-US"/>
              </w:rPr>
              <w:t>Persentase Pelayanan permintaan informasi yang terpenuhi oleh PPID</w:t>
            </w:r>
          </w:p>
        </w:tc>
        <w:tc>
          <w:tcPr>
            <w:tcW w:w="1985" w:type="dxa"/>
            <w:vAlign w:val="center"/>
          </w:tcPr>
          <w:p w:rsidR="003965A5" w:rsidRPr="00924EBB" w:rsidRDefault="00924EBB" w:rsidP="0032791A">
            <w:pPr>
              <w:jc w:val="center"/>
              <w:rPr>
                <w:rFonts w:cstheme="minorHAnsi"/>
                <w:sz w:val="18"/>
                <w:szCs w:val="18"/>
              </w:rPr>
            </w:pPr>
            <w:r>
              <w:rPr>
                <w:rFonts w:cstheme="minorHAnsi"/>
                <w:sz w:val="18"/>
                <w:szCs w:val="18"/>
              </w:rPr>
              <w:t>-</w:t>
            </w:r>
          </w:p>
        </w:tc>
        <w:tc>
          <w:tcPr>
            <w:tcW w:w="1701" w:type="dxa"/>
            <w:vAlign w:val="center"/>
          </w:tcPr>
          <w:p w:rsidR="003965A5" w:rsidRPr="003965A5" w:rsidRDefault="003965A5" w:rsidP="0032791A">
            <w:pPr>
              <w:jc w:val="center"/>
              <w:rPr>
                <w:rFonts w:cstheme="minorHAnsi"/>
                <w:sz w:val="18"/>
                <w:szCs w:val="18"/>
                <w:lang w:val="en-US"/>
              </w:rPr>
            </w:pPr>
          </w:p>
        </w:tc>
        <w:tc>
          <w:tcPr>
            <w:tcW w:w="850" w:type="dxa"/>
            <w:vAlign w:val="center"/>
          </w:tcPr>
          <w:p w:rsidR="003965A5" w:rsidRPr="00FA4975" w:rsidRDefault="00FA4975" w:rsidP="0032791A">
            <w:pPr>
              <w:jc w:val="center"/>
              <w:rPr>
                <w:rFonts w:cstheme="minorHAnsi"/>
                <w:sz w:val="18"/>
                <w:szCs w:val="18"/>
              </w:rPr>
            </w:pPr>
            <w:r>
              <w:rPr>
                <w:rFonts w:cstheme="minorHAnsi"/>
                <w:sz w:val="18"/>
                <w:szCs w:val="18"/>
              </w:rPr>
              <w:t>80 %</w:t>
            </w:r>
          </w:p>
        </w:tc>
        <w:tc>
          <w:tcPr>
            <w:tcW w:w="851" w:type="dxa"/>
            <w:vAlign w:val="center"/>
          </w:tcPr>
          <w:p w:rsidR="003965A5" w:rsidRPr="00FA4975" w:rsidRDefault="00FA4975" w:rsidP="0032791A">
            <w:pPr>
              <w:jc w:val="center"/>
              <w:rPr>
                <w:rFonts w:cstheme="minorHAnsi"/>
                <w:sz w:val="18"/>
                <w:szCs w:val="18"/>
              </w:rPr>
            </w:pPr>
            <w:r>
              <w:rPr>
                <w:rFonts w:cstheme="minorHAnsi"/>
                <w:sz w:val="18"/>
                <w:szCs w:val="18"/>
              </w:rPr>
              <w:t>-</w:t>
            </w:r>
          </w:p>
        </w:tc>
        <w:tc>
          <w:tcPr>
            <w:tcW w:w="850" w:type="dxa"/>
            <w:vAlign w:val="center"/>
          </w:tcPr>
          <w:p w:rsidR="003965A5" w:rsidRPr="00FA4975" w:rsidRDefault="00FA4975" w:rsidP="0032791A">
            <w:pPr>
              <w:jc w:val="center"/>
              <w:rPr>
                <w:rFonts w:cstheme="minorHAnsi"/>
                <w:sz w:val="18"/>
                <w:szCs w:val="18"/>
              </w:rPr>
            </w:pPr>
            <w:r>
              <w:rPr>
                <w:rFonts w:cstheme="minorHAnsi"/>
                <w:sz w:val="18"/>
                <w:szCs w:val="18"/>
              </w:rPr>
              <w:t>-</w:t>
            </w:r>
          </w:p>
        </w:tc>
        <w:tc>
          <w:tcPr>
            <w:tcW w:w="851" w:type="dxa"/>
            <w:vAlign w:val="center"/>
          </w:tcPr>
          <w:p w:rsidR="003965A5" w:rsidRPr="00FA4975" w:rsidRDefault="00FA4975" w:rsidP="0032791A">
            <w:pPr>
              <w:jc w:val="center"/>
              <w:rPr>
                <w:rFonts w:cstheme="minorHAnsi"/>
                <w:sz w:val="18"/>
                <w:szCs w:val="18"/>
              </w:rPr>
            </w:pPr>
            <w:r>
              <w:rPr>
                <w:rFonts w:cstheme="minorHAnsi"/>
                <w:sz w:val="18"/>
                <w:szCs w:val="18"/>
              </w:rPr>
              <w:t>-</w:t>
            </w:r>
          </w:p>
        </w:tc>
        <w:tc>
          <w:tcPr>
            <w:tcW w:w="850" w:type="dxa"/>
            <w:vAlign w:val="center"/>
          </w:tcPr>
          <w:p w:rsidR="003965A5" w:rsidRPr="00FA4975" w:rsidRDefault="00FA4975" w:rsidP="0032791A">
            <w:pPr>
              <w:jc w:val="center"/>
              <w:rPr>
                <w:rFonts w:cstheme="minorHAnsi"/>
                <w:sz w:val="18"/>
                <w:szCs w:val="18"/>
              </w:rPr>
            </w:pPr>
            <w:r>
              <w:rPr>
                <w:rFonts w:cstheme="minorHAnsi"/>
                <w:sz w:val="18"/>
                <w:szCs w:val="18"/>
              </w:rPr>
              <w:t>100 %</w:t>
            </w:r>
          </w:p>
        </w:tc>
        <w:tc>
          <w:tcPr>
            <w:tcW w:w="851" w:type="dxa"/>
            <w:vAlign w:val="center"/>
          </w:tcPr>
          <w:p w:rsidR="003965A5" w:rsidRPr="00FA4975" w:rsidRDefault="00FA4975" w:rsidP="0032791A">
            <w:pPr>
              <w:jc w:val="center"/>
              <w:rPr>
                <w:rFonts w:cstheme="minorHAnsi"/>
                <w:sz w:val="18"/>
                <w:szCs w:val="18"/>
              </w:rPr>
            </w:pPr>
            <w:r>
              <w:rPr>
                <w:rFonts w:cstheme="minorHAnsi"/>
                <w:sz w:val="18"/>
                <w:szCs w:val="18"/>
              </w:rPr>
              <w:t>-</w:t>
            </w:r>
          </w:p>
        </w:tc>
        <w:tc>
          <w:tcPr>
            <w:tcW w:w="794" w:type="dxa"/>
            <w:vAlign w:val="center"/>
          </w:tcPr>
          <w:p w:rsidR="003965A5" w:rsidRPr="00FA4975" w:rsidRDefault="00FA4975" w:rsidP="0032791A">
            <w:pPr>
              <w:jc w:val="center"/>
              <w:rPr>
                <w:rFonts w:cstheme="minorHAnsi"/>
                <w:sz w:val="18"/>
                <w:szCs w:val="18"/>
              </w:rPr>
            </w:pPr>
            <w:r>
              <w:rPr>
                <w:rFonts w:cstheme="minorHAnsi"/>
                <w:sz w:val="18"/>
                <w:szCs w:val="18"/>
              </w:rPr>
              <w:t>-</w:t>
            </w:r>
          </w:p>
        </w:tc>
        <w:tc>
          <w:tcPr>
            <w:tcW w:w="765" w:type="dxa"/>
            <w:vAlign w:val="center"/>
          </w:tcPr>
          <w:p w:rsidR="003965A5" w:rsidRPr="00FA4975" w:rsidRDefault="00FA4975" w:rsidP="0032791A">
            <w:pPr>
              <w:jc w:val="center"/>
              <w:rPr>
                <w:rFonts w:cstheme="minorHAnsi"/>
                <w:sz w:val="18"/>
                <w:szCs w:val="18"/>
              </w:rPr>
            </w:pPr>
            <w:r>
              <w:rPr>
                <w:rFonts w:cstheme="minorHAnsi"/>
                <w:sz w:val="18"/>
                <w:szCs w:val="18"/>
              </w:rPr>
              <w:t>-</w:t>
            </w:r>
          </w:p>
        </w:tc>
        <w:tc>
          <w:tcPr>
            <w:tcW w:w="1337" w:type="dxa"/>
            <w:vAlign w:val="center"/>
          </w:tcPr>
          <w:p w:rsidR="003965A5" w:rsidRPr="003965A5" w:rsidRDefault="003965A5" w:rsidP="0032791A">
            <w:pPr>
              <w:jc w:val="center"/>
              <w:rPr>
                <w:rFonts w:cstheme="minorHAnsi"/>
                <w:sz w:val="18"/>
                <w:szCs w:val="18"/>
                <w:lang w:val="en-US"/>
              </w:rPr>
            </w:pPr>
          </w:p>
        </w:tc>
      </w:tr>
      <w:tr w:rsidR="003965A5" w:rsidRPr="003965A5" w:rsidTr="0032791A">
        <w:tc>
          <w:tcPr>
            <w:tcW w:w="457" w:type="dxa"/>
            <w:vAlign w:val="center"/>
          </w:tcPr>
          <w:p w:rsidR="003965A5" w:rsidRPr="003965A5" w:rsidRDefault="003965A5" w:rsidP="0032791A">
            <w:pPr>
              <w:jc w:val="center"/>
              <w:rPr>
                <w:rFonts w:cstheme="minorHAnsi"/>
                <w:sz w:val="18"/>
                <w:szCs w:val="18"/>
                <w:lang w:val="en-US"/>
              </w:rPr>
            </w:pPr>
          </w:p>
        </w:tc>
        <w:tc>
          <w:tcPr>
            <w:tcW w:w="1806" w:type="dxa"/>
            <w:vAlign w:val="center"/>
          </w:tcPr>
          <w:p w:rsidR="003965A5" w:rsidRPr="003965A5" w:rsidRDefault="003965A5" w:rsidP="0032791A">
            <w:pPr>
              <w:jc w:val="center"/>
              <w:rPr>
                <w:rFonts w:cstheme="minorHAnsi"/>
                <w:sz w:val="18"/>
                <w:szCs w:val="18"/>
                <w:lang w:val="en-US"/>
              </w:rPr>
            </w:pPr>
          </w:p>
        </w:tc>
        <w:tc>
          <w:tcPr>
            <w:tcW w:w="1985" w:type="dxa"/>
            <w:vAlign w:val="center"/>
          </w:tcPr>
          <w:p w:rsidR="003965A5" w:rsidRPr="003965A5" w:rsidRDefault="003965A5" w:rsidP="0032791A">
            <w:pPr>
              <w:jc w:val="center"/>
              <w:rPr>
                <w:rFonts w:cstheme="minorHAnsi"/>
                <w:sz w:val="18"/>
                <w:szCs w:val="18"/>
                <w:lang w:val="en-US"/>
              </w:rPr>
            </w:pPr>
          </w:p>
        </w:tc>
        <w:tc>
          <w:tcPr>
            <w:tcW w:w="1701" w:type="dxa"/>
            <w:vAlign w:val="center"/>
          </w:tcPr>
          <w:p w:rsidR="003965A5" w:rsidRPr="003965A5" w:rsidRDefault="003965A5" w:rsidP="0032791A">
            <w:pPr>
              <w:jc w:val="center"/>
              <w:rPr>
                <w:rFonts w:cstheme="minorHAnsi"/>
                <w:sz w:val="18"/>
                <w:szCs w:val="18"/>
                <w:lang w:val="en-US"/>
              </w:rPr>
            </w:pPr>
          </w:p>
        </w:tc>
        <w:tc>
          <w:tcPr>
            <w:tcW w:w="850" w:type="dxa"/>
            <w:vAlign w:val="center"/>
          </w:tcPr>
          <w:p w:rsidR="003965A5" w:rsidRPr="003965A5" w:rsidRDefault="003965A5" w:rsidP="0032791A">
            <w:pPr>
              <w:jc w:val="center"/>
              <w:rPr>
                <w:rFonts w:cstheme="minorHAnsi"/>
                <w:sz w:val="18"/>
                <w:szCs w:val="18"/>
                <w:lang w:val="en-US"/>
              </w:rPr>
            </w:pPr>
          </w:p>
        </w:tc>
        <w:tc>
          <w:tcPr>
            <w:tcW w:w="851" w:type="dxa"/>
            <w:vAlign w:val="center"/>
          </w:tcPr>
          <w:p w:rsidR="003965A5" w:rsidRPr="003965A5" w:rsidRDefault="003965A5" w:rsidP="0032791A">
            <w:pPr>
              <w:jc w:val="center"/>
              <w:rPr>
                <w:rFonts w:cstheme="minorHAnsi"/>
                <w:sz w:val="18"/>
                <w:szCs w:val="18"/>
                <w:lang w:val="en-US"/>
              </w:rPr>
            </w:pPr>
          </w:p>
        </w:tc>
        <w:tc>
          <w:tcPr>
            <w:tcW w:w="850" w:type="dxa"/>
            <w:vAlign w:val="center"/>
          </w:tcPr>
          <w:p w:rsidR="003965A5" w:rsidRPr="003965A5" w:rsidRDefault="003965A5" w:rsidP="0032791A">
            <w:pPr>
              <w:jc w:val="center"/>
              <w:rPr>
                <w:rFonts w:cstheme="minorHAnsi"/>
                <w:sz w:val="18"/>
                <w:szCs w:val="18"/>
                <w:lang w:val="en-US"/>
              </w:rPr>
            </w:pPr>
          </w:p>
        </w:tc>
        <w:tc>
          <w:tcPr>
            <w:tcW w:w="851" w:type="dxa"/>
            <w:vAlign w:val="center"/>
          </w:tcPr>
          <w:p w:rsidR="003965A5" w:rsidRPr="003965A5" w:rsidRDefault="003965A5" w:rsidP="0032791A">
            <w:pPr>
              <w:jc w:val="center"/>
              <w:rPr>
                <w:rFonts w:cstheme="minorHAnsi"/>
                <w:sz w:val="18"/>
                <w:szCs w:val="18"/>
                <w:lang w:val="en-US"/>
              </w:rPr>
            </w:pPr>
          </w:p>
        </w:tc>
        <w:tc>
          <w:tcPr>
            <w:tcW w:w="850" w:type="dxa"/>
            <w:vAlign w:val="center"/>
          </w:tcPr>
          <w:p w:rsidR="003965A5" w:rsidRPr="003965A5" w:rsidRDefault="003965A5" w:rsidP="0032791A">
            <w:pPr>
              <w:jc w:val="center"/>
              <w:rPr>
                <w:rFonts w:cstheme="minorHAnsi"/>
                <w:sz w:val="18"/>
                <w:szCs w:val="18"/>
                <w:lang w:val="en-US"/>
              </w:rPr>
            </w:pPr>
          </w:p>
        </w:tc>
        <w:tc>
          <w:tcPr>
            <w:tcW w:w="851" w:type="dxa"/>
            <w:vAlign w:val="center"/>
          </w:tcPr>
          <w:p w:rsidR="003965A5" w:rsidRPr="003965A5" w:rsidRDefault="003965A5" w:rsidP="0032791A">
            <w:pPr>
              <w:jc w:val="center"/>
              <w:rPr>
                <w:rFonts w:cstheme="minorHAnsi"/>
                <w:sz w:val="18"/>
                <w:szCs w:val="18"/>
                <w:lang w:val="en-US"/>
              </w:rPr>
            </w:pPr>
          </w:p>
        </w:tc>
        <w:tc>
          <w:tcPr>
            <w:tcW w:w="794" w:type="dxa"/>
            <w:vAlign w:val="center"/>
          </w:tcPr>
          <w:p w:rsidR="003965A5" w:rsidRPr="003965A5" w:rsidRDefault="003965A5" w:rsidP="0032791A">
            <w:pPr>
              <w:jc w:val="center"/>
              <w:rPr>
                <w:rFonts w:cstheme="minorHAnsi"/>
                <w:sz w:val="18"/>
                <w:szCs w:val="18"/>
                <w:lang w:val="en-US"/>
              </w:rPr>
            </w:pPr>
          </w:p>
        </w:tc>
        <w:tc>
          <w:tcPr>
            <w:tcW w:w="765" w:type="dxa"/>
            <w:vAlign w:val="center"/>
          </w:tcPr>
          <w:p w:rsidR="003965A5" w:rsidRPr="003965A5" w:rsidRDefault="003965A5" w:rsidP="0032791A">
            <w:pPr>
              <w:jc w:val="center"/>
              <w:rPr>
                <w:rFonts w:cstheme="minorHAnsi"/>
                <w:sz w:val="18"/>
                <w:szCs w:val="18"/>
                <w:lang w:val="en-US"/>
              </w:rPr>
            </w:pPr>
          </w:p>
        </w:tc>
        <w:tc>
          <w:tcPr>
            <w:tcW w:w="1337" w:type="dxa"/>
            <w:vAlign w:val="center"/>
          </w:tcPr>
          <w:p w:rsidR="003965A5" w:rsidRPr="003965A5" w:rsidRDefault="003965A5" w:rsidP="0032791A">
            <w:pPr>
              <w:jc w:val="center"/>
              <w:rPr>
                <w:rFonts w:cstheme="minorHAnsi"/>
                <w:sz w:val="18"/>
                <w:szCs w:val="18"/>
                <w:lang w:val="en-US"/>
              </w:rPr>
            </w:pPr>
          </w:p>
        </w:tc>
      </w:tr>
    </w:tbl>
    <w:p w:rsidR="003965A5" w:rsidRDefault="003965A5" w:rsidP="00F21A1B">
      <w:pPr>
        <w:spacing w:after="0" w:line="240" w:lineRule="auto"/>
        <w:rPr>
          <w:b/>
          <w:lang w:val="en-US"/>
        </w:rPr>
      </w:pPr>
    </w:p>
    <w:p w:rsidR="003965A5" w:rsidRDefault="003965A5" w:rsidP="00F21A1B">
      <w:pPr>
        <w:spacing w:after="0" w:line="240" w:lineRule="auto"/>
        <w:rPr>
          <w:b/>
          <w:lang w:val="en-US"/>
        </w:rPr>
      </w:pPr>
    </w:p>
    <w:p w:rsidR="003965A5" w:rsidRDefault="003965A5" w:rsidP="00F21A1B">
      <w:pPr>
        <w:spacing w:after="0" w:line="240" w:lineRule="auto"/>
        <w:rPr>
          <w:b/>
          <w:lang w:val="en-US"/>
        </w:rPr>
      </w:pPr>
    </w:p>
    <w:p w:rsidR="003965A5" w:rsidRDefault="003965A5" w:rsidP="00F21A1B">
      <w:pPr>
        <w:spacing w:after="0" w:line="240" w:lineRule="auto"/>
        <w:rPr>
          <w:b/>
          <w:lang w:val="en-US"/>
        </w:rPr>
      </w:pPr>
    </w:p>
    <w:p w:rsidR="003965A5" w:rsidRDefault="003965A5" w:rsidP="00F21A1B">
      <w:pPr>
        <w:spacing w:after="0" w:line="240" w:lineRule="auto"/>
        <w:rPr>
          <w:b/>
          <w:lang w:val="en-US"/>
        </w:rPr>
      </w:pPr>
    </w:p>
    <w:p w:rsidR="003965A5" w:rsidRDefault="003965A5" w:rsidP="00F21A1B">
      <w:pPr>
        <w:spacing w:after="0" w:line="240" w:lineRule="auto"/>
        <w:rPr>
          <w:b/>
          <w:lang w:val="en-US"/>
        </w:rPr>
      </w:pPr>
    </w:p>
    <w:p w:rsidR="003965A5" w:rsidRDefault="003965A5" w:rsidP="00F21A1B">
      <w:pPr>
        <w:spacing w:after="0" w:line="240" w:lineRule="auto"/>
        <w:rPr>
          <w:b/>
          <w:lang w:val="en-US"/>
        </w:rPr>
      </w:pPr>
    </w:p>
    <w:p w:rsidR="003965A5" w:rsidRDefault="003965A5" w:rsidP="00F21A1B">
      <w:pPr>
        <w:spacing w:after="0" w:line="240" w:lineRule="auto"/>
        <w:rPr>
          <w:b/>
          <w:lang w:val="en-US"/>
        </w:rPr>
      </w:pPr>
    </w:p>
    <w:p w:rsidR="003965A5" w:rsidRDefault="003965A5" w:rsidP="00F21A1B">
      <w:pPr>
        <w:spacing w:after="0" w:line="240" w:lineRule="auto"/>
        <w:rPr>
          <w:b/>
          <w:lang w:val="en-US"/>
        </w:rPr>
      </w:pPr>
    </w:p>
    <w:p w:rsidR="003965A5" w:rsidRDefault="003965A5" w:rsidP="00F21A1B">
      <w:pPr>
        <w:spacing w:after="0" w:line="240" w:lineRule="auto"/>
        <w:rPr>
          <w:b/>
          <w:lang w:val="en-US"/>
        </w:rPr>
      </w:pPr>
    </w:p>
    <w:p w:rsidR="003965A5" w:rsidRDefault="003965A5" w:rsidP="00F21A1B">
      <w:pPr>
        <w:spacing w:after="0" w:line="240" w:lineRule="auto"/>
        <w:rPr>
          <w:b/>
          <w:lang w:val="en-US"/>
        </w:rPr>
      </w:pPr>
    </w:p>
    <w:p w:rsidR="003965A5" w:rsidRDefault="003965A5" w:rsidP="00F21A1B">
      <w:pPr>
        <w:spacing w:after="0" w:line="240" w:lineRule="auto"/>
        <w:rPr>
          <w:b/>
          <w:lang w:val="en-US"/>
        </w:rPr>
      </w:pPr>
    </w:p>
    <w:p w:rsidR="003965A5" w:rsidRDefault="003965A5" w:rsidP="00F21A1B">
      <w:pPr>
        <w:spacing w:after="0" w:line="240" w:lineRule="auto"/>
        <w:rPr>
          <w:b/>
          <w:lang w:val="en-US"/>
        </w:rPr>
        <w:sectPr w:rsidR="003965A5" w:rsidSect="007D0D1A">
          <w:pgSz w:w="16838" w:h="11906" w:orient="landscape"/>
          <w:pgMar w:top="1440" w:right="1440" w:bottom="1440" w:left="1440"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pPr>
    </w:p>
    <w:p w:rsidR="007C4770" w:rsidRDefault="007C4770" w:rsidP="00F21A1B">
      <w:pPr>
        <w:spacing w:after="0" w:line="240" w:lineRule="auto"/>
        <w:rPr>
          <w:b/>
          <w:lang w:val="en-US"/>
        </w:rPr>
      </w:pPr>
      <w:r>
        <w:rPr>
          <w:b/>
          <w:lang w:val="en-US"/>
        </w:rPr>
        <w:lastRenderedPageBreak/>
        <w:t>II.3</w:t>
      </w:r>
      <w:r w:rsidR="00177010">
        <w:rPr>
          <w:b/>
        </w:rPr>
        <w:t>.</w:t>
      </w:r>
      <w:r>
        <w:rPr>
          <w:b/>
          <w:lang w:val="en-US"/>
        </w:rPr>
        <w:t xml:space="preserve"> ISU-ISU PENTING PENYELENGGARAAN TUGAS DAN FUNGSI SKPD</w:t>
      </w:r>
    </w:p>
    <w:p w:rsidR="000B5700" w:rsidRPr="000B5700" w:rsidRDefault="000B5700" w:rsidP="00177010">
      <w:pPr>
        <w:spacing w:after="0" w:line="240" w:lineRule="auto"/>
        <w:ind w:left="567" w:hanging="567"/>
        <w:rPr>
          <w:b/>
          <w:lang w:val="en-US"/>
        </w:rPr>
      </w:pPr>
      <w:proofErr w:type="gramStart"/>
      <w:r>
        <w:rPr>
          <w:b/>
          <w:lang w:val="en-US"/>
        </w:rPr>
        <w:t xml:space="preserve">II.3.1 </w:t>
      </w:r>
      <w:r w:rsidR="00177010">
        <w:rPr>
          <w:b/>
        </w:rPr>
        <w:t xml:space="preserve"> </w:t>
      </w:r>
      <w:r>
        <w:rPr>
          <w:b/>
          <w:lang w:val="en-US"/>
        </w:rPr>
        <w:t>RESTRUKTURISASI</w:t>
      </w:r>
      <w:proofErr w:type="gramEnd"/>
      <w:r w:rsidRPr="000B5700">
        <w:rPr>
          <w:b/>
          <w:lang w:val="en-US"/>
        </w:rPr>
        <w:t xml:space="preserve"> OPD</w:t>
      </w:r>
      <w:r>
        <w:rPr>
          <w:b/>
          <w:lang w:val="en-US"/>
        </w:rPr>
        <w:t xml:space="preserve"> SESUAI PERATURAN PEMERINTAH NOMOR 18 TAHUN 2016 TENTANG PERANGKAT DAERAH </w:t>
      </w:r>
    </w:p>
    <w:p w:rsidR="00177010" w:rsidRDefault="00177010" w:rsidP="00BE0EE6">
      <w:pPr>
        <w:spacing w:after="0" w:line="240" w:lineRule="auto"/>
        <w:jc w:val="both"/>
      </w:pPr>
    </w:p>
    <w:p w:rsidR="00BE0EE6" w:rsidRDefault="00D6470C" w:rsidP="00BE0EE6">
      <w:pPr>
        <w:spacing w:after="0" w:line="240" w:lineRule="auto"/>
        <w:jc w:val="both"/>
        <w:rPr>
          <w:lang w:val="en-US"/>
        </w:rPr>
      </w:pPr>
      <w:r>
        <w:rPr>
          <w:lang w:val="en-US"/>
        </w:rPr>
        <w:t>Sebelum diterbitkannya Peraturan Pemerintah Nomor 18 Tahun 2016 tentang Perangkat Daerah, Biro Humas</w:t>
      </w:r>
      <w:r w:rsidR="00BE0EE6">
        <w:rPr>
          <w:lang w:val="en-US"/>
        </w:rPr>
        <w:t xml:space="preserve"> memiliki tugas pokok menyelenggarakan perumusan bahan kebijakan, koordinasi, fasilitasi, pelaporan, dan evaluasi hubungan masyarakat memiliki kewajiban untuk memenuhi amanat yang termaktub dalam Undang-Undang Nomor 23 Tahun 2014 tentang Pemerintah Daerah Bab XXII Pasal 391-395 yang menegaskan bahwa Pemerintah Daerah wajib menyediakan dan mengumumkan informasi Pemerintahan Daerah yang terdiri dari Informasi Pembangunan Daerah, Informasi Keuangan Daerah, dan Informasi Pemerintahan Daerah lainnya kepada masyarakat.</w:t>
      </w:r>
    </w:p>
    <w:p w:rsidR="00BE0EE6" w:rsidRDefault="00D6470C" w:rsidP="00BE0EE6">
      <w:pPr>
        <w:spacing w:after="0" w:line="240" w:lineRule="auto"/>
        <w:jc w:val="both"/>
        <w:rPr>
          <w:lang w:val="en-US"/>
        </w:rPr>
      </w:pPr>
      <w:r>
        <w:rPr>
          <w:lang w:val="en-US"/>
        </w:rPr>
        <w:t>Sebagai OPD</w:t>
      </w:r>
      <w:r w:rsidR="00BE0EE6">
        <w:rPr>
          <w:lang w:val="en-US"/>
        </w:rPr>
        <w:t xml:space="preserve"> yang memiliki fungsi melaksanakan hubungan masyarakat, Biro Humas juga memiliki kewajiban untuk memenuhi amanat Undang-Undang Nomor 14 Tahun 2008 tentang Keterbukaan Informasi Publik yang menuntut Badan Publik wajib menyediakan, memberikan, dan/atau menerbitkan Informasi Publik yang akurat, benar, dan tidak menyesatkan yang berada di bawah kewenangannya melalui pembangunan dan pengembangan sistem informasi dan dokumentasi yang efisien dan dapat diakses dengan mudah oleh publik.</w:t>
      </w:r>
    </w:p>
    <w:p w:rsidR="00BE0EE6" w:rsidRDefault="00D6470C" w:rsidP="00BE0EE6">
      <w:pPr>
        <w:spacing w:after="0" w:line="240" w:lineRule="auto"/>
        <w:jc w:val="both"/>
        <w:rPr>
          <w:lang w:val="en-US"/>
        </w:rPr>
      </w:pPr>
      <w:r>
        <w:rPr>
          <w:lang w:val="en-US"/>
        </w:rPr>
        <w:t>Sejalan dengan itu, s</w:t>
      </w:r>
      <w:r w:rsidR="00BE0EE6">
        <w:rPr>
          <w:lang w:val="en-US"/>
        </w:rPr>
        <w:t>ebagaimana dijelaskan dalam Peraturan Kementerian Komunikasi dan Informatika Republik Indoensia Nomor 17/P/M.KOMINFO/03/2009 tentang Diseminasi Informasi Nasional oleh Pemerintah, Pemerintah Daerah Provinsi, dan Pemerintah Daerah Kabupaten/Kota dan Peraturan Menteri Pendayagunaan Aparatur Negara dan Reforma</w:t>
      </w:r>
      <w:r w:rsidR="00BE0EE6" w:rsidRPr="00FD2C98">
        <w:rPr>
          <w:lang w:val="en-US"/>
        </w:rPr>
        <w:t xml:space="preserve">si Birokrasi Nomor 83 Tahun 2012 tentang </w:t>
      </w:r>
      <w:r w:rsidR="00BE0EE6" w:rsidRPr="00FD2C98">
        <w:rPr>
          <w:rFonts w:cs="Tahoma"/>
          <w:lang w:val="en-US"/>
        </w:rPr>
        <w:t>Pedoman Pemanfaatan M</w:t>
      </w:r>
      <w:r w:rsidR="00BE0EE6">
        <w:rPr>
          <w:rFonts w:cs="Tahoma"/>
          <w:lang w:val="en-US"/>
        </w:rPr>
        <w:t>edia Sosial Instansi Pemerintah</w:t>
      </w:r>
      <w:r w:rsidR="00BE0EE6" w:rsidRPr="00FD2C98">
        <w:rPr>
          <w:lang w:val="en-US"/>
        </w:rPr>
        <w:t>,</w:t>
      </w:r>
      <w:r w:rsidR="00BE0EE6">
        <w:rPr>
          <w:lang w:val="en-US"/>
        </w:rPr>
        <w:t xml:space="preserve"> dalam mengejawantahkan dua kewajiban utamanya ini, Biro Humas dapat menggunakan sarana komunikasi, sebagai berikut:</w:t>
      </w:r>
    </w:p>
    <w:p w:rsidR="00BE0EE6" w:rsidRPr="00FD2C98" w:rsidRDefault="00BE0EE6" w:rsidP="00BE0EE6">
      <w:pPr>
        <w:pStyle w:val="ListParagraph"/>
        <w:numPr>
          <w:ilvl w:val="0"/>
          <w:numId w:val="7"/>
        </w:numPr>
        <w:spacing w:after="0" w:line="240" w:lineRule="auto"/>
        <w:ind w:left="426" w:hanging="426"/>
        <w:jc w:val="both"/>
        <w:rPr>
          <w:lang w:val="en-US"/>
        </w:rPr>
      </w:pPr>
      <w:r w:rsidRPr="00FD2C98">
        <w:rPr>
          <w:lang w:val="en-US"/>
        </w:rPr>
        <w:t>Media Massa seperti surat kabar, majalah, radio, dan televisi;</w:t>
      </w:r>
    </w:p>
    <w:p w:rsidR="00BE0EE6" w:rsidRPr="00FD2C98" w:rsidRDefault="00BE0EE6" w:rsidP="00BE0EE6">
      <w:pPr>
        <w:pStyle w:val="ListParagraph"/>
        <w:numPr>
          <w:ilvl w:val="0"/>
          <w:numId w:val="7"/>
        </w:numPr>
        <w:spacing w:after="0" w:line="240" w:lineRule="auto"/>
        <w:ind w:left="426" w:hanging="426"/>
        <w:jc w:val="both"/>
        <w:rPr>
          <w:lang w:val="en-US"/>
        </w:rPr>
      </w:pPr>
      <w:r w:rsidRPr="00FD2C98">
        <w:rPr>
          <w:lang w:val="en-US"/>
        </w:rPr>
        <w:t>Media Baru (</w:t>
      </w:r>
      <w:r w:rsidRPr="00C728A4">
        <w:rPr>
          <w:i/>
          <w:lang w:val="en-US"/>
        </w:rPr>
        <w:t>website</w:t>
      </w:r>
      <w:r w:rsidRPr="00FD2C98">
        <w:rPr>
          <w:lang w:val="en-US"/>
        </w:rPr>
        <w:t>);</w:t>
      </w:r>
    </w:p>
    <w:p w:rsidR="00BE0EE6" w:rsidRPr="00FD2C98" w:rsidRDefault="00BE0EE6" w:rsidP="00BE0EE6">
      <w:pPr>
        <w:pStyle w:val="ListParagraph"/>
        <w:numPr>
          <w:ilvl w:val="0"/>
          <w:numId w:val="7"/>
        </w:numPr>
        <w:spacing w:after="0" w:line="240" w:lineRule="auto"/>
        <w:ind w:left="426" w:hanging="426"/>
        <w:jc w:val="both"/>
        <w:rPr>
          <w:lang w:val="en-US"/>
        </w:rPr>
      </w:pPr>
      <w:r w:rsidRPr="00FD2C98">
        <w:rPr>
          <w:lang w:val="en-US"/>
        </w:rPr>
        <w:t>Media Tradisional seperti Kelompok Informasi Masyarakat atau Kelompok Media Tradisional;</w:t>
      </w:r>
    </w:p>
    <w:p w:rsidR="00BE0EE6" w:rsidRPr="00FD2C98" w:rsidRDefault="00BE0EE6" w:rsidP="00BE0EE6">
      <w:pPr>
        <w:pStyle w:val="ListParagraph"/>
        <w:numPr>
          <w:ilvl w:val="0"/>
          <w:numId w:val="7"/>
        </w:numPr>
        <w:spacing w:after="0" w:line="240" w:lineRule="auto"/>
        <w:ind w:left="426" w:hanging="426"/>
        <w:jc w:val="both"/>
        <w:rPr>
          <w:lang w:val="en-US"/>
        </w:rPr>
      </w:pPr>
      <w:r w:rsidRPr="00FD2C98">
        <w:rPr>
          <w:lang w:val="en-US"/>
        </w:rPr>
        <w:t>Media Interpersonal seperti sarasehan, ceramah/diskusi, dan lokakarya;</w:t>
      </w:r>
    </w:p>
    <w:p w:rsidR="00BE0EE6" w:rsidRPr="00FD2C98" w:rsidRDefault="00BE0EE6" w:rsidP="00BE0EE6">
      <w:pPr>
        <w:pStyle w:val="ListParagraph"/>
        <w:numPr>
          <w:ilvl w:val="0"/>
          <w:numId w:val="7"/>
        </w:numPr>
        <w:spacing w:after="0" w:line="240" w:lineRule="auto"/>
        <w:ind w:left="426" w:hanging="426"/>
        <w:jc w:val="both"/>
        <w:rPr>
          <w:lang w:val="en-US"/>
        </w:rPr>
      </w:pPr>
      <w:r w:rsidRPr="00FD2C98">
        <w:rPr>
          <w:lang w:val="en-US"/>
        </w:rPr>
        <w:t xml:space="preserve">Media Luar Ruang berupa buletin, </w:t>
      </w:r>
      <w:r w:rsidRPr="00C728A4">
        <w:rPr>
          <w:i/>
          <w:lang w:val="en-US"/>
        </w:rPr>
        <w:t>leaflet</w:t>
      </w:r>
      <w:r w:rsidRPr="00FD2C98">
        <w:rPr>
          <w:lang w:val="en-US"/>
        </w:rPr>
        <w:t xml:space="preserve">, </w:t>
      </w:r>
      <w:r w:rsidRPr="00C728A4">
        <w:rPr>
          <w:i/>
          <w:lang w:val="en-US"/>
        </w:rPr>
        <w:t>booklet</w:t>
      </w:r>
      <w:r w:rsidRPr="00FD2C98">
        <w:rPr>
          <w:lang w:val="en-US"/>
        </w:rPr>
        <w:t>, brosur, spanduk, dan baliho; dan,</w:t>
      </w:r>
    </w:p>
    <w:p w:rsidR="00BE0EE6" w:rsidRPr="00FD2C98" w:rsidRDefault="00BE0EE6" w:rsidP="00BE0EE6">
      <w:pPr>
        <w:pStyle w:val="ListParagraph"/>
        <w:numPr>
          <w:ilvl w:val="0"/>
          <w:numId w:val="7"/>
        </w:numPr>
        <w:spacing w:after="0" w:line="240" w:lineRule="auto"/>
        <w:ind w:left="426" w:hanging="426"/>
        <w:jc w:val="both"/>
        <w:rPr>
          <w:lang w:val="en-US"/>
        </w:rPr>
      </w:pPr>
      <w:r w:rsidRPr="00FD2C98">
        <w:rPr>
          <w:lang w:val="en-US"/>
        </w:rPr>
        <w:t>Media Sosial</w:t>
      </w:r>
      <w:r>
        <w:rPr>
          <w:lang w:val="en-US"/>
        </w:rPr>
        <w:t>.</w:t>
      </w:r>
    </w:p>
    <w:p w:rsidR="00BE0EE6" w:rsidRDefault="00BE0EE6" w:rsidP="00BE0EE6">
      <w:pPr>
        <w:spacing w:after="0" w:line="240" w:lineRule="auto"/>
        <w:jc w:val="both"/>
        <w:rPr>
          <w:lang w:val="en-US"/>
        </w:rPr>
      </w:pPr>
    </w:p>
    <w:p w:rsidR="00BE0EE6" w:rsidRDefault="00BE0EE6" w:rsidP="00BE0EE6">
      <w:pPr>
        <w:spacing w:after="0" w:line="240" w:lineRule="auto"/>
        <w:jc w:val="both"/>
        <w:rPr>
          <w:lang w:val="en-US"/>
        </w:rPr>
      </w:pPr>
      <w:r>
        <w:rPr>
          <w:lang w:val="en-US"/>
        </w:rPr>
        <w:t>Lebih lanjut, dalam Lampiran Peraturan Kementerian Komunikasi dan Informatika Republik Indoensia Nomor 22/PER/M.KOMINFO/12/2010, Kementerian Komunikasi dan Informatika secara jelas memberikan Target dan Panduan Operasional Standar Pelayanan Minimal Bidang Komunikasi dan Informatika, sebagai berikut:</w:t>
      </w:r>
    </w:p>
    <w:p w:rsidR="00BE0EE6" w:rsidRDefault="00BE0EE6" w:rsidP="00BE0EE6">
      <w:pPr>
        <w:spacing w:after="0" w:line="240" w:lineRule="auto"/>
        <w:jc w:val="both"/>
        <w:rPr>
          <w:lang w:val="en-US"/>
        </w:rPr>
      </w:pPr>
    </w:p>
    <w:p w:rsidR="00EB63A9" w:rsidRDefault="00BE0EE6" w:rsidP="00BE0EE6">
      <w:pPr>
        <w:spacing w:after="0" w:line="240" w:lineRule="auto"/>
        <w:jc w:val="center"/>
        <w:rPr>
          <w:b/>
          <w:lang w:val="en-US"/>
        </w:rPr>
      </w:pPr>
      <w:r w:rsidRPr="00EB63A9">
        <w:rPr>
          <w:b/>
          <w:lang w:val="en-US"/>
        </w:rPr>
        <w:t xml:space="preserve">Tabel </w:t>
      </w:r>
      <w:r w:rsidR="00EB63A9">
        <w:rPr>
          <w:b/>
          <w:lang w:val="en-US"/>
        </w:rPr>
        <w:t>Target dan Panduan Operasional</w:t>
      </w:r>
    </w:p>
    <w:p w:rsidR="00BE0EE6" w:rsidRPr="00EB63A9" w:rsidRDefault="00BE0EE6" w:rsidP="00BE0EE6">
      <w:pPr>
        <w:spacing w:after="0" w:line="240" w:lineRule="auto"/>
        <w:jc w:val="center"/>
        <w:rPr>
          <w:b/>
          <w:lang w:val="en-US"/>
        </w:rPr>
      </w:pPr>
      <w:r w:rsidRPr="00EB63A9">
        <w:rPr>
          <w:b/>
          <w:lang w:val="en-US"/>
        </w:rPr>
        <w:t>Standar Pelayanan Minimal Bidang Komunikasi dan Informatika</w:t>
      </w:r>
    </w:p>
    <w:p w:rsidR="00BE0EE6" w:rsidRPr="00EB63A9" w:rsidRDefault="00BE0EE6" w:rsidP="00BE0EE6">
      <w:pPr>
        <w:spacing w:after="0" w:line="240" w:lineRule="auto"/>
        <w:jc w:val="center"/>
        <w:rPr>
          <w:lang w:val="en-US"/>
        </w:rPr>
      </w:pPr>
    </w:p>
    <w:tbl>
      <w:tblPr>
        <w:tblStyle w:val="TableGrid"/>
        <w:tblW w:w="0" w:type="auto"/>
        <w:jc w:val="center"/>
        <w:tblLayout w:type="fixed"/>
        <w:tblLook w:val="04A0" w:firstRow="1" w:lastRow="0" w:firstColumn="1" w:lastColumn="0" w:noHBand="0" w:noVBand="1"/>
      </w:tblPr>
      <w:tblGrid>
        <w:gridCol w:w="457"/>
        <w:gridCol w:w="1353"/>
        <w:gridCol w:w="3288"/>
        <w:gridCol w:w="1418"/>
        <w:gridCol w:w="992"/>
        <w:gridCol w:w="1508"/>
      </w:tblGrid>
      <w:tr w:rsidR="00BE0EE6" w:rsidRPr="00EB63A9" w:rsidTr="00D45EDD">
        <w:trPr>
          <w:jc w:val="center"/>
        </w:trPr>
        <w:tc>
          <w:tcPr>
            <w:tcW w:w="457" w:type="dxa"/>
            <w:vMerge w:val="restart"/>
            <w:shd w:val="clear" w:color="auto" w:fill="BFBFBF" w:themeFill="background1" w:themeFillShade="BF"/>
            <w:vAlign w:val="center"/>
          </w:tcPr>
          <w:p w:rsidR="00BE0EE6" w:rsidRPr="00683E7C" w:rsidRDefault="00BE0EE6" w:rsidP="00EB0442">
            <w:pPr>
              <w:jc w:val="center"/>
              <w:rPr>
                <w:rFonts w:cstheme="minorHAnsi"/>
                <w:b/>
                <w:sz w:val="18"/>
                <w:szCs w:val="18"/>
              </w:rPr>
            </w:pPr>
            <w:r w:rsidRPr="00683E7C">
              <w:rPr>
                <w:rFonts w:cstheme="minorHAnsi"/>
                <w:b/>
                <w:sz w:val="18"/>
                <w:szCs w:val="18"/>
              </w:rPr>
              <w:t>NO</w:t>
            </w:r>
          </w:p>
        </w:tc>
        <w:tc>
          <w:tcPr>
            <w:tcW w:w="1353" w:type="dxa"/>
            <w:vMerge w:val="restart"/>
            <w:shd w:val="clear" w:color="auto" w:fill="BFBFBF" w:themeFill="background1" w:themeFillShade="BF"/>
            <w:vAlign w:val="center"/>
          </w:tcPr>
          <w:p w:rsidR="00BE0EE6" w:rsidRPr="00683E7C" w:rsidRDefault="00BE0EE6" w:rsidP="00EB0442">
            <w:pPr>
              <w:jc w:val="center"/>
              <w:rPr>
                <w:rFonts w:cstheme="minorHAnsi"/>
                <w:b/>
                <w:sz w:val="18"/>
                <w:szCs w:val="18"/>
              </w:rPr>
            </w:pPr>
            <w:r w:rsidRPr="00683E7C">
              <w:rPr>
                <w:rFonts w:cstheme="minorHAnsi"/>
                <w:b/>
                <w:sz w:val="18"/>
                <w:szCs w:val="18"/>
              </w:rPr>
              <w:t>JENIS PELAYANAN DASAR</w:t>
            </w:r>
          </w:p>
        </w:tc>
        <w:tc>
          <w:tcPr>
            <w:tcW w:w="4706" w:type="dxa"/>
            <w:gridSpan w:val="2"/>
            <w:shd w:val="clear" w:color="auto" w:fill="BFBFBF" w:themeFill="background1" w:themeFillShade="BF"/>
            <w:vAlign w:val="center"/>
          </w:tcPr>
          <w:p w:rsidR="00BE0EE6" w:rsidRPr="00683E7C" w:rsidRDefault="00BE0EE6" w:rsidP="00EB0442">
            <w:pPr>
              <w:jc w:val="center"/>
              <w:rPr>
                <w:rFonts w:cstheme="minorHAnsi"/>
                <w:b/>
                <w:sz w:val="18"/>
                <w:szCs w:val="18"/>
              </w:rPr>
            </w:pPr>
            <w:r w:rsidRPr="00683E7C">
              <w:rPr>
                <w:rFonts w:cstheme="minorHAnsi"/>
                <w:b/>
                <w:sz w:val="18"/>
                <w:szCs w:val="18"/>
              </w:rPr>
              <w:t>STANDAR PELAYANAN MINIMAL</w:t>
            </w:r>
          </w:p>
        </w:tc>
        <w:tc>
          <w:tcPr>
            <w:tcW w:w="992" w:type="dxa"/>
            <w:vMerge w:val="restart"/>
            <w:shd w:val="clear" w:color="auto" w:fill="BFBFBF" w:themeFill="background1" w:themeFillShade="BF"/>
            <w:vAlign w:val="center"/>
          </w:tcPr>
          <w:p w:rsidR="00BE0EE6" w:rsidRPr="00683E7C" w:rsidRDefault="00BE0EE6" w:rsidP="00EB0442">
            <w:pPr>
              <w:jc w:val="center"/>
              <w:rPr>
                <w:rFonts w:cstheme="minorHAnsi"/>
                <w:b/>
                <w:sz w:val="18"/>
                <w:szCs w:val="18"/>
              </w:rPr>
            </w:pPr>
            <w:r w:rsidRPr="00683E7C">
              <w:rPr>
                <w:rFonts w:cstheme="minorHAnsi"/>
                <w:b/>
                <w:sz w:val="18"/>
                <w:szCs w:val="18"/>
              </w:rPr>
              <w:t>BATAS WAKTU</w:t>
            </w:r>
          </w:p>
        </w:tc>
        <w:tc>
          <w:tcPr>
            <w:tcW w:w="1508" w:type="dxa"/>
            <w:vMerge w:val="restart"/>
            <w:shd w:val="clear" w:color="auto" w:fill="BFBFBF" w:themeFill="background1" w:themeFillShade="BF"/>
            <w:vAlign w:val="center"/>
          </w:tcPr>
          <w:p w:rsidR="00BE0EE6" w:rsidRPr="00683E7C" w:rsidRDefault="00BE0EE6" w:rsidP="00EB0442">
            <w:pPr>
              <w:jc w:val="center"/>
              <w:rPr>
                <w:rFonts w:cstheme="minorHAnsi"/>
                <w:b/>
                <w:sz w:val="18"/>
                <w:szCs w:val="18"/>
              </w:rPr>
            </w:pPr>
            <w:r w:rsidRPr="00683E7C">
              <w:rPr>
                <w:rFonts w:cstheme="minorHAnsi"/>
                <w:b/>
                <w:sz w:val="18"/>
                <w:szCs w:val="18"/>
              </w:rPr>
              <w:t>SATUAN KERJA</w:t>
            </w:r>
          </w:p>
        </w:tc>
      </w:tr>
      <w:tr w:rsidR="00BE0EE6" w:rsidRPr="00EB63A9" w:rsidTr="00D45EDD">
        <w:trPr>
          <w:jc w:val="center"/>
        </w:trPr>
        <w:tc>
          <w:tcPr>
            <w:tcW w:w="457" w:type="dxa"/>
            <w:vMerge/>
            <w:shd w:val="clear" w:color="auto" w:fill="BFBFBF" w:themeFill="background1" w:themeFillShade="BF"/>
            <w:vAlign w:val="center"/>
          </w:tcPr>
          <w:p w:rsidR="00BE0EE6" w:rsidRPr="00EB63A9" w:rsidRDefault="00BE0EE6" w:rsidP="00EB0442">
            <w:pPr>
              <w:jc w:val="both"/>
              <w:rPr>
                <w:rFonts w:cstheme="minorHAnsi"/>
                <w:color w:val="FFFFFF" w:themeColor="background1"/>
                <w:sz w:val="18"/>
                <w:szCs w:val="18"/>
              </w:rPr>
            </w:pPr>
          </w:p>
        </w:tc>
        <w:tc>
          <w:tcPr>
            <w:tcW w:w="1353" w:type="dxa"/>
            <w:vMerge/>
            <w:shd w:val="clear" w:color="auto" w:fill="BFBFBF" w:themeFill="background1" w:themeFillShade="BF"/>
            <w:vAlign w:val="center"/>
          </w:tcPr>
          <w:p w:rsidR="00BE0EE6" w:rsidRPr="00EB63A9" w:rsidRDefault="00BE0EE6" w:rsidP="00EB0442">
            <w:pPr>
              <w:jc w:val="both"/>
              <w:rPr>
                <w:rFonts w:cstheme="minorHAnsi"/>
                <w:color w:val="FFFFFF" w:themeColor="background1"/>
                <w:sz w:val="18"/>
                <w:szCs w:val="18"/>
              </w:rPr>
            </w:pPr>
          </w:p>
        </w:tc>
        <w:tc>
          <w:tcPr>
            <w:tcW w:w="3288" w:type="dxa"/>
            <w:shd w:val="clear" w:color="auto" w:fill="BFBFBF" w:themeFill="background1" w:themeFillShade="BF"/>
            <w:vAlign w:val="center"/>
          </w:tcPr>
          <w:p w:rsidR="00BE0EE6" w:rsidRPr="00A63AFE" w:rsidRDefault="00BE0EE6" w:rsidP="00EB0442">
            <w:pPr>
              <w:jc w:val="center"/>
              <w:rPr>
                <w:rFonts w:cstheme="minorHAnsi"/>
                <w:b/>
                <w:sz w:val="18"/>
                <w:szCs w:val="18"/>
              </w:rPr>
            </w:pPr>
            <w:r w:rsidRPr="00A63AFE">
              <w:rPr>
                <w:rFonts w:cstheme="minorHAnsi"/>
                <w:b/>
                <w:sz w:val="18"/>
                <w:szCs w:val="18"/>
              </w:rPr>
              <w:t>INDIKATOR</w:t>
            </w:r>
          </w:p>
        </w:tc>
        <w:tc>
          <w:tcPr>
            <w:tcW w:w="1418" w:type="dxa"/>
            <w:shd w:val="clear" w:color="auto" w:fill="BFBFBF" w:themeFill="background1" w:themeFillShade="BF"/>
            <w:vAlign w:val="center"/>
          </w:tcPr>
          <w:p w:rsidR="00BE0EE6" w:rsidRPr="00A63AFE" w:rsidRDefault="00BE0EE6" w:rsidP="00EB0442">
            <w:pPr>
              <w:jc w:val="center"/>
              <w:rPr>
                <w:rFonts w:cstheme="minorHAnsi"/>
                <w:b/>
                <w:sz w:val="18"/>
                <w:szCs w:val="18"/>
              </w:rPr>
            </w:pPr>
            <w:r w:rsidRPr="00A63AFE">
              <w:rPr>
                <w:rFonts w:cstheme="minorHAnsi"/>
                <w:b/>
                <w:sz w:val="18"/>
                <w:szCs w:val="18"/>
              </w:rPr>
              <w:t>NILAI</w:t>
            </w:r>
          </w:p>
        </w:tc>
        <w:tc>
          <w:tcPr>
            <w:tcW w:w="992" w:type="dxa"/>
            <w:vMerge/>
            <w:shd w:val="clear" w:color="auto" w:fill="BFBFBF" w:themeFill="background1" w:themeFillShade="BF"/>
            <w:vAlign w:val="center"/>
          </w:tcPr>
          <w:p w:rsidR="00BE0EE6" w:rsidRPr="00EB63A9" w:rsidRDefault="00BE0EE6" w:rsidP="00EB0442">
            <w:pPr>
              <w:jc w:val="both"/>
              <w:rPr>
                <w:rFonts w:cstheme="minorHAnsi"/>
                <w:color w:val="FFFFFF" w:themeColor="background1"/>
                <w:sz w:val="18"/>
                <w:szCs w:val="18"/>
              </w:rPr>
            </w:pPr>
          </w:p>
        </w:tc>
        <w:tc>
          <w:tcPr>
            <w:tcW w:w="1508" w:type="dxa"/>
            <w:vMerge/>
            <w:shd w:val="clear" w:color="auto" w:fill="BFBFBF" w:themeFill="background1" w:themeFillShade="BF"/>
            <w:vAlign w:val="center"/>
          </w:tcPr>
          <w:p w:rsidR="00BE0EE6" w:rsidRPr="00EB63A9" w:rsidRDefault="00BE0EE6" w:rsidP="00EB0442">
            <w:pPr>
              <w:jc w:val="both"/>
              <w:rPr>
                <w:rFonts w:cstheme="minorHAnsi"/>
                <w:color w:val="FFFFFF" w:themeColor="background1"/>
                <w:sz w:val="18"/>
                <w:szCs w:val="18"/>
              </w:rPr>
            </w:pPr>
          </w:p>
        </w:tc>
      </w:tr>
      <w:tr w:rsidR="0027067E" w:rsidRPr="00EB63A9" w:rsidTr="00D45EDD">
        <w:trPr>
          <w:jc w:val="center"/>
        </w:trPr>
        <w:tc>
          <w:tcPr>
            <w:tcW w:w="457" w:type="dxa"/>
            <w:vMerge w:val="restart"/>
            <w:vAlign w:val="center"/>
          </w:tcPr>
          <w:p w:rsidR="0027067E" w:rsidRPr="00EB63A9" w:rsidRDefault="0027067E" w:rsidP="00EB0442">
            <w:pPr>
              <w:jc w:val="both"/>
              <w:rPr>
                <w:rFonts w:cstheme="minorHAnsi"/>
                <w:sz w:val="18"/>
                <w:szCs w:val="18"/>
              </w:rPr>
            </w:pPr>
            <w:r w:rsidRPr="00EB63A9">
              <w:rPr>
                <w:rFonts w:cstheme="minorHAnsi"/>
                <w:sz w:val="18"/>
                <w:szCs w:val="18"/>
              </w:rPr>
              <w:t>1</w:t>
            </w:r>
          </w:p>
        </w:tc>
        <w:tc>
          <w:tcPr>
            <w:tcW w:w="1353" w:type="dxa"/>
            <w:vMerge w:val="restart"/>
            <w:vAlign w:val="center"/>
          </w:tcPr>
          <w:p w:rsidR="0027067E" w:rsidRPr="00EB63A9" w:rsidRDefault="0027067E" w:rsidP="00EB0442">
            <w:pPr>
              <w:jc w:val="both"/>
              <w:rPr>
                <w:rFonts w:cstheme="minorHAnsi"/>
                <w:sz w:val="18"/>
                <w:szCs w:val="18"/>
              </w:rPr>
            </w:pPr>
            <w:r w:rsidRPr="00EB63A9">
              <w:rPr>
                <w:rFonts w:cstheme="minorHAnsi"/>
                <w:sz w:val="18"/>
                <w:szCs w:val="18"/>
              </w:rPr>
              <w:t>Pelaksanaan Diseminasi Informasi Nasional</w:t>
            </w:r>
          </w:p>
        </w:tc>
        <w:tc>
          <w:tcPr>
            <w:tcW w:w="3288" w:type="dxa"/>
            <w:vAlign w:val="center"/>
          </w:tcPr>
          <w:p w:rsidR="0027067E" w:rsidRPr="00EB63A9" w:rsidRDefault="0027067E" w:rsidP="00EB0442">
            <w:pPr>
              <w:rPr>
                <w:rFonts w:cstheme="minorHAnsi"/>
                <w:sz w:val="18"/>
                <w:szCs w:val="18"/>
              </w:rPr>
            </w:pPr>
            <w:r w:rsidRPr="00EB63A9">
              <w:rPr>
                <w:rFonts w:cstheme="minorHAnsi"/>
                <w:sz w:val="18"/>
                <w:szCs w:val="18"/>
              </w:rPr>
              <w:t>Pelaksanaan diseminasi dan pendistribusian informasi nasional melalui:</w:t>
            </w:r>
          </w:p>
        </w:tc>
        <w:tc>
          <w:tcPr>
            <w:tcW w:w="1418" w:type="dxa"/>
            <w:vAlign w:val="center"/>
          </w:tcPr>
          <w:p w:rsidR="0027067E" w:rsidRPr="00EB63A9" w:rsidRDefault="0027067E" w:rsidP="00EB0442">
            <w:pPr>
              <w:jc w:val="center"/>
              <w:rPr>
                <w:rFonts w:cstheme="minorHAnsi"/>
                <w:sz w:val="18"/>
                <w:szCs w:val="18"/>
              </w:rPr>
            </w:pPr>
          </w:p>
        </w:tc>
        <w:tc>
          <w:tcPr>
            <w:tcW w:w="992" w:type="dxa"/>
            <w:vAlign w:val="center"/>
          </w:tcPr>
          <w:p w:rsidR="0027067E" w:rsidRPr="00EB63A9" w:rsidRDefault="0027067E" w:rsidP="00EB0442">
            <w:pPr>
              <w:jc w:val="center"/>
              <w:rPr>
                <w:rFonts w:cstheme="minorHAnsi"/>
                <w:sz w:val="18"/>
                <w:szCs w:val="18"/>
              </w:rPr>
            </w:pPr>
          </w:p>
        </w:tc>
        <w:tc>
          <w:tcPr>
            <w:tcW w:w="1508" w:type="dxa"/>
            <w:vMerge w:val="restart"/>
            <w:vAlign w:val="center"/>
          </w:tcPr>
          <w:p w:rsidR="0027067E" w:rsidRPr="00EB63A9" w:rsidRDefault="0027067E" w:rsidP="00EB0442">
            <w:pPr>
              <w:rPr>
                <w:rFonts w:cstheme="minorHAnsi"/>
                <w:sz w:val="18"/>
                <w:szCs w:val="18"/>
              </w:rPr>
            </w:pPr>
            <w:r w:rsidRPr="00EB63A9">
              <w:rPr>
                <w:rFonts w:cstheme="minorHAnsi"/>
                <w:sz w:val="18"/>
                <w:szCs w:val="18"/>
              </w:rPr>
              <w:t>SKPD yang menangani urusan bidang Komunikasi dan Informatika</w:t>
            </w:r>
          </w:p>
        </w:tc>
      </w:tr>
      <w:tr w:rsidR="0027067E" w:rsidRPr="00EB63A9" w:rsidTr="00D45EDD">
        <w:trPr>
          <w:jc w:val="center"/>
        </w:trPr>
        <w:tc>
          <w:tcPr>
            <w:tcW w:w="457" w:type="dxa"/>
            <w:vMerge/>
            <w:vAlign w:val="center"/>
          </w:tcPr>
          <w:p w:rsidR="0027067E" w:rsidRPr="00EB63A9" w:rsidRDefault="0027067E" w:rsidP="00EB0442">
            <w:pPr>
              <w:jc w:val="both"/>
              <w:rPr>
                <w:rFonts w:cstheme="minorHAnsi"/>
                <w:sz w:val="18"/>
                <w:szCs w:val="18"/>
              </w:rPr>
            </w:pPr>
          </w:p>
        </w:tc>
        <w:tc>
          <w:tcPr>
            <w:tcW w:w="1353" w:type="dxa"/>
            <w:vMerge/>
            <w:vAlign w:val="center"/>
          </w:tcPr>
          <w:p w:rsidR="0027067E" w:rsidRPr="00EB63A9" w:rsidRDefault="0027067E" w:rsidP="00EB0442">
            <w:pPr>
              <w:jc w:val="both"/>
              <w:rPr>
                <w:rFonts w:cstheme="minorHAnsi"/>
                <w:sz w:val="18"/>
                <w:szCs w:val="18"/>
              </w:rPr>
            </w:pPr>
          </w:p>
        </w:tc>
        <w:tc>
          <w:tcPr>
            <w:tcW w:w="3288" w:type="dxa"/>
            <w:vAlign w:val="center"/>
          </w:tcPr>
          <w:p w:rsidR="0027067E" w:rsidRPr="00EB63A9" w:rsidRDefault="0027067E" w:rsidP="00EB0442">
            <w:pPr>
              <w:rPr>
                <w:rFonts w:cstheme="minorHAnsi"/>
                <w:sz w:val="18"/>
                <w:szCs w:val="18"/>
              </w:rPr>
            </w:pPr>
            <w:r w:rsidRPr="00EB63A9">
              <w:rPr>
                <w:rFonts w:cstheme="minorHAnsi"/>
                <w:sz w:val="18"/>
                <w:szCs w:val="18"/>
              </w:rPr>
              <w:t>Media Massa seperti majalah, radio, dan televisi</w:t>
            </w:r>
          </w:p>
        </w:tc>
        <w:tc>
          <w:tcPr>
            <w:tcW w:w="1418" w:type="dxa"/>
            <w:vAlign w:val="center"/>
          </w:tcPr>
          <w:p w:rsidR="0027067E" w:rsidRPr="00EB63A9" w:rsidRDefault="0027067E" w:rsidP="00EB0442">
            <w:pPr>
              <w:jc w:val="center"/>
              <w:rPr>
                <w:rFonts w:cstheme="minorHAnsi"/>
                <w:sz w:val="18"/>
                <w:szCs w:val="18"/>
              </w:rPr>
            </w:pPr>
            <w:r>
              <w:rPr>
                <w:rFonts w:cstheme="minorHAnsi"/>
                <w:sz w:val="18"/>
                <w:szCs w:val="18"/>
              </w:rPr>
              <w:t>12x</w:t>
            </w:r>
            <w:r w:rsidRPr="00EB63A9">
              <w:rPr>
                <w:rFonts w:cstheme="minorHAnsi"/>
                <w:sz w:val="18"/>
                <w:szCs w:val="18"/>
              </w:rPr>
              <w:t xml:space="preserve"> per tahun</w:t>
            </w:r>
          </w:p>
        </w:tc>
        <w:tc>
          <w:tcPr>
            <w:tcW w:w="992" w:type="dxa"/>
            <w:vAlign w:val="center"/>
          </w:tcPr>
          <w:p w:rsidR="0027067E" w:rsidRPr="00EB63A9" w:rsidRDefault="0027067E" w:rsidP="00EB0442">
            <w:pPr>
              <w:jc w:val="center"/>
              <w:rPr>
                <w:rFonts w:cstheme="minorHAnsi"/>
                <w:sz w:val="18"/>
                <w:szCs w:val="18"/>
              </w:rPr>
            </w:pPr>
            <w:r w:rsidRPr="00EB63A9">
              <w:rPr>
                <w:rFonts w:cstheme="minorHAnsi"/>
                <w:sz w:val="18"/>
                <w:szCs w:val="18"/>
              </w:rPr>
              <w:t>1 Tahun</w:t>
            </w:r>
          </w:p>
        </w:tc>
        <w:tc>
          <w:tcPr>
            <w:tcW w:w="1508" w:type="dxa"/>
            <w:vMerge/>
            <w:vAlign w:val="center"/>
          </w:tcPr>
          <w:p w:rsidR="0027067E" w:rsidRPr="00EB63A9" w:rsidRDefault="0027067E" w:rsidP="00EB0442">
            <w:pPr>
              <w:rPr>
                <w:rFonts w:cstheme="minorHAnsi"/>
                <w:sz w:val="18"/>
                <w:szCs w:val="18"/>
              </w:rPr>
            </w:pPr>
          </w:p>
        </w:tc>
      </w:tr>
      <w:tr w:rsidR="0027067E" w:rsidRPr="00EB63A9" w:rsidTr="00D45EDD">
        <w:trPr>
          <w:jc w:val="center"/>
        </w:trPr>
        <w:tc>
          <w:tcPr>
            <w:tcW w:w="457" w:type="dxa"/>
            <w:vMerge/>
            <w:vAlign w:val="center"/>
          </w:tcPr>
          <w:p w:rsidR="0027067E" w:rsidRPr="00EB63A9" w:rsidRDefault="0027067E" w:rsidP="00EB0442">
            <w:pPr>
              <w:jc w:val="both"/>
              <w:rPr>
                <w:rFonts w:cstheme="minorHAnsi"/>
                <w:sz w:val="18"/>
                <w:szCs w:val="18"/>
              </w:rPr>
            </w:pPr>
          </w:p>
        </w:tc>
        <w:tc>
          <w:tcPr>
            <w:tcW w:w="1353" w:type="dxa"/>
            <w:vMerge/>
            <w:vAlign w:val="center"/>
          </w:tcPr>
          <w:p w:rsidR="0027067E" w:rsidRPr="00EB63A9" w:rsidRDefault="0027067E" w:rsidP="00EB0442">
            <w:pPr>
              <w:jc w:val="both"/>
              <w:rPr>
                <w:rFonts w:cstheme="minorHAnsi"/>
                <w:sz w:val="18"/>
                <w:szCs w:val="18"/>
              </w:rPr>
            </w:pPr>
          </w:p>
        </w:tc>
        <w:tc>
          <w:tcPr>
            <w:tcW w:w="3288" w:type="dxa"/>
            <w:vAlign w:val="center"/>
          </w:tcPr>
          <w:p w:rsidR="0027067E" w:rsidRPr="00EB63A9" w:rsidRDefault="0027067E" w:rsidP="00EB0442">
            <w:pPr>
              <w:rPr>
                <w:rFonts w:cstheme="minorHAnsi"/>
                <w:sz w:val="18"/>
                <w:szCs w:val="18"/>
              </w:rPr>
            </w:pPr>
            <w:r w:rsidRPr="00EB63A9">
              <w:rPr>
                <w:rFonts w:cstheme="minorHAnsi"/>
                <w:sz w:val="18"/>
                <w:szCs w:val="18"/>
              </w:rPr>
              <w:t xml:space="preserve">Media baru seperti </w:t>
            </w:r>
            <w:r w:rsidRPr="00EB63A9">
              <w:rPr>
                <w:rFonts w:cstheme="minorHAnsi"/>
                <w:i/>
                <w:sz w:val="18"/>
                <w:szCs w:val="18"/>
              </w:rPr>
              <w:t>website</w:t>
            </w:r>
          </w:p>
        </w:tc>
        <w:tc>
          <w:tcPr>
            <w:tcW w:w="1418" w:type="dxa"/>
            <w:vAlign w:val="center"/>
          </w:tcPr>
          <w:p w:rsidR="0027067E" w:rsidRPr="00EB63A9" w:rsidRDefault="0027067E" w:rsidP="00EB0442">
            <w:pPr>
              <w:jc w:val="center"/>
              <w:rPr>
                <w:rFonts w:cstheme="minorHAnsi"/>
                <w:sz w:val="18"/>
                <w:szCs w:val="18"/>
              </w:rPr>
            </w:pPr>
            <w:r w:rsidRPr="00EB63A9">
              <w:rPr>
                <w:rFonts w:cstheme="minorHAnsi"/>
                <w:sz w:val="18"/>
                <w:szCs w:val="18"/>
              </w:rPr>
              <w:t>Setiap hari</w:t>
            </w:r>
          </w:p>
        </w:tc>
        <w:tc>
          <w:tcPr>
            <w:tcW w:w="992" w:type="dxa"/>
            <w:vAlign w:val="center"/>
          </w:tcPr>
          <w:p w:rsidR="0027067E" w:rsidRPr="00EB63A9" w:rsidRDefault="0027067E" w:rsidP="00EB0442">
            <w:pPr>
              <w:jc w:val="center"/>
              <w:rPr>
                <w:rFonts w:cstheme="minorHAnsi"/>
                <w:sz w:val="18"/>
                <w:szCs w:val="18"/>
              </w:rPr>
            </w:pPr>
            <w:r w:rsidRPr="00EB63A9">
              <w:rPr>
                <w:rFonts w:cstheme="minorHAnsi"/>
                <w:sz w:val="18"/>
                <w:szCs w:val="18"/>
              </w:rPr>
              <w:t>1 Tahun</w:t>
            </w:r>
          </w:p>
        </w:tc>
        <w:tc>
          <w:tcPr>
            <w:tcW w:w="1508" w:type="dxa"/>
            <w:vMerge/>
            <w:vAlign w:val="center"/>
          </w:tcPr>
          <w:p w:rsidR="0027067E" w:rsidRPr="00EB63A9" w:rsidRDefault="0027067E" w:rsidP="00EB0442">
            <w:pPr>
              <w:rPr>
                <w:rFonts w:cstheme="minorHAnsi"/>
                <w:sz w:val="18"/>
                <w:szCs w:val="18"/>
              </w:rPr>
            </w:pPr>
          </w:p>
        </w:tc>
      </w:tr>
      <w:tr w:rsidR="0027067E" w:rsidRPr="00EB63A9" w:rsidTr="00D45EDD">
        <w:trPr>
          <w:jc w:val="center"/>
        </w:trPr>
        <w:tc>
          <w:tcPr>
            <w:tcW w:w="457" w:type="dxa"/>
            <w:vMerge/>
            <w:vAlign w:val="center"/>
          </w:tcPr>
          <w:p w:rsidR="0027067E" w:rsidRPr="00EB63A9" w:rsidRDefault="0027067E" w:rsidP="00EB0442">
            <w:pPr>
              <w:jc w:val="both"/>
              <w:rPr>
                <w:rFonts w:cstheme="minorHAnsi"/>
                <w:sz w:val="18"/>
                <w:szCs w:val="18"/>
              </w:rPr>
            </w:pPr>
          </w:p>
        </w:tc>
        <w:tc>
          <w:tcPr>
            <w:tcW w:w="1353" w:type="dxa"/>
            <w:vMerge/>
            <w:vAlign w:val="center"/>
          </w:tcPr>
          <w:p w:rsidR="0027067E" w:rsidRPr="00EB63A9" w:rsidRDefault="0027067E" w:rsidP="00EB0442">
            <w:pPr>
              <w:jc w:val="both"/>
              <w:rPr>
                <w:rFonts w:cstheme="minorHAnsi"/>
                <w:sz w:val="18"/>
                <w:szCs w:val="18"/>
              </w:rPr>
            </w:pPr>
          </w:p>
        </w:tc>
        <w:tc>
          <w:tcPr>
            <w:tcW w:w="3288" w:type="dxa"/>
            <w:vAlign w:val="center"/>
          </w:tcPr>
          <w:p w:rsidR="0027067E" w:rsidRPr="00EB63A9" w:rsidRDefault="0027067E" w:rsidP="00EB0442">
            <w:pPr>
              <w:rPr>
                <w:rFonts w:cstheme="minorHAnsi"/>
                <w:sz w:val="18"/>
                <w:szCs w:val="18"/>
              </w:rPr>
            </w:pPr>
            <w:r w:rsidRPr="00EB63A9">
              <w:rPr>
                <w:rFonts w:cstheme="minorHAnsi"/>
                <w:sz w:val="18"/>
                <w:szCs w:val="18"/>
              </w:rPr>
              <w:t>Media tradisional seperti pertunjukan rakyat</w:t>
            </w:r>
          </w:p>
        </w:tc>
        <w:tc>
          <w:tcPr>
            <w:tcW w:w="1418" w:type="dxa"/>
            <w:vAlign w:val="center"/>
          </w:tcPr>
          <w:p w:rsidR="0027067E" w:rsidRPr="00EB63A9" w:rsidRDefault="0027067E" w:rsidP="0027067E">
            <w:pPr>
              <w:jc w:val="center"/>
              <w:rPr>
                <w:rFonts w:cstheme="minorHAnsi"/>
                <w:sz w:val="18"/>
                <w:szCs w:val="18"/>
              </w:rPr>
            </w:pPr>
            <w:r>
              <w:rPr>
                <w:rFonts w:cstheme="minorHAnsi"/>
                <w:sz w:val="18"/>
                <w:szCs w:val="18"/>
              </w:rPr>
              <w:t xml:space="preserve">12x </w:t>
            </w:r>
            <w:r w:rsidRPr="00EB63A9">
              <w:rPr>
                <w:rFonts w:cstheme="minorHAnsi"/>
                <w:sz w:val="18"/>
                <w:szCs w:val="18"/>
              </w:rPr>
              <w:t>pertahun</w:t>
            </w:r>
          </w:p>
        </w:tc>
        <w:tc>
          <w:tcPr>
            <w:tcW w:w="992" w:type="dxa"/>
            <w:vAlign w:val="center"/>
          </w:tcPr>
          <w:p w:rsidR="0027067E" w:rsidRPr="00EB63A9" w:rsidRDefault="0027067E" w:rsidP="00EB0442">
            <w:pPr>
              <w:jc w:val="center"/>
              <w:rPr>
                <w:rFonts w:cstheme="minorHAnsi"/>
                <w:sz w:val="18"/>
                <w:szCs w:val="18"/>
              </w:rPr>
            </w:pPr>
            <w:r w:rsidRPr="00EB63A9">
              <w:rPr>
                <w:rFonts w:cstheme="minorHAnsi"/>
                <w:sz w:val="18"/>
                <w:szCs w:val="18"/>
              </w:rPr>
              <w:t>1 Tahun</w:t>
            </w:r>
          </w:p>
        </w:tc>
        <w:tc>
          <w:tcPr>
            <w:tcW w:w="1508" w:type="dxa"/>
            <w:vMerge/>
            <w:vAlign w:val="center"/>
          </w:tcPr>
          <w:p w:rsidR="0027067E" w:rsidRPr="00EB63A9" w:rsidRDefault="0027067E" w:rsidP="00EB0442">
            <w:pPr>
              <w:rPr>
                <w:rFonts w:cstheme="minorHAnsi"/>
                <w:sz w:val="18"/>
                <w:szCs w:val="18"/>
              </w:rPr>
            </w:pPr>
          </w:p>
        </w:tc>
      </w:tr>
      <w:tr w:rsidR="0027067E" w:rsidRPr="00EB63A9" w:rsidTr="00D45EDD">
        <w:trPr>
          <w:jc w:val="center"/>
        </w:trPr>
        <w:tc>
          <w:tcPr>
            <w:tcW w:w="457" w:type="dxa"/>
            <w:vMerge/>
            <w:vAlign w:val="center"/>
          </w:tcPr>
          <w:p w:rsidR="0027067E" w:rsidRPr="00EB63A9" w:rsidRDefault="0027067E" w:rsidP="00EB0442">
            <w:pPr>
              <w:jc w:val="both"/>
              <w:rPr>
                <w:rFonts w:cstheme="minorHAnsi"/>
                <w:sz w:val="18"/>
                <w:szCs w:val="18"/>
              </w:rPr>
            </w:pPr>
          </w:p>
        </w:tc>
        <w:tc>
          <w:tcPr>
            <w:tcW w:w="1353" w:type="dxa"/>
            <w:vMerge/>
            <w:vAlign w:val="center"/>
          </w:tcPr>
          <w:p w:rsidR="0027067E" w:rsidRPr="00EB63A9" w:rsidRDefault="0027067E" w:rsidP="00EB0442">
            <w:pPr>
              <w:jc w:val="both"/>
              <w:rPr>
                <w:rFonts w:cstheme="minorHAnsi"/>
                <w:sz w:val="18"/>
                <w:szCs w:val="18"/>
              </w:rPr>
            </w:pPr>
          </w:p>
        </w:tc>
        <w:tc>
          <w:tcPr>
            <w:tcW w:w="3288" w:type="dxa"/>
            <w:vAlign w:val="center"/>
          </w:tcPr>
          <w:p w:rsidR="0027067E" w:rsidRPr="00EB63A9" w:rsidRDefault="0027067E" w:rsidP="00EB0442">
            <w:pPr>
              <w:rPr>
                <w:rFonts w:cstheme="minorHAnsi"/>
                <w:sz w:val="18"/>
                <w:szCs w:val="18"/>
              </w:rPr>
            </w:pPr>
            <w:r w:rsidRPr="00EB63A9">
              <w:rPr>
                <w:rFonts w:cstheme="minorHAnsi"/>
                <w:sz w:val="18"/>
                <w:szCs w:val="18"/>
              </w:rPr>
              <w:t>Media interpersonal</w:t>
            </w:r>
          </w:p>
        </w:tc>
        <w:tc>
          <w:tcPr>
            <w:tcW w:w="1418" w:type="dxa"/>
            <w:vAlign w:val="center"/>
          </w:tcPr>
          <w:p w:rsidR="0027067E" w:rsidRPr="00EB63A9" w:rsidRDefault="0027067E" w:rsidP="00EB0442">
            <w:pPr>
              <w:jc w:val="center"/>
              <w:rPr>
                <w:rFonts w:cstheme="minorHAnsi"/>
                <w:sz w:val="18"/>
                <w:szCs w:val="18"/>
              </w:rPr>
            </w:pPr>
            <w:r>
              <w:rPr>
                <w:rFonts w:cstheme="minorHAnsi"/>
                <w:sz w:val="18"/>
                <w:szCs w:val="18"/>
              </w:rPr>
              <w:t>12x per tahun</w:t>
            </w:r>
            <w:r>
              <w:rPr>
                <w:rFonts w:cstheme="minorHAnsi"/>
                <w:sz w:val="18"/>
                <w:szCs w:val="18"/>
                <w:lang w:val="en-US"/>
              </w:rPr>
              <w:t xml:space="preserve">per </w:t>
            </w:r>
            <w:r w:rsidRPr="00EB63A9">
              <w:rPr>
                <w:rFonts w:cstheme="minorHAnsi"/>
                <w:sz w:val="18"/>
                <w:szCs w:val="18"/>
              </w:rPr>
              <w:t>kecamatan</w:t>
            </w:r>
          </w:p>
        </w:tc>
        <w:tc>
          <w:tcPr>
            <w:tcW w:w="992" w:type="dxa"/>
            <w:vAlign w:val="center"/>
          </w:tcPr>
          <w:p w:rsidR="0027067E" w:rsidRPr="00EB63A9" w:rsidRDefault="0027067E" w:rsidP="00EB0442">
            <w:pPr>
              <w:jc w:val="center"/>
              <w:rPr>
                <w:rFonts w:cstheme="minorHAnsi"/>
                <w:sz w:val="18"/>
                <w:szCs w:val="18"/>
              </w:rPr>
            </w:pPr>
            <w:r w:rsidRPr="00EB63A9">
              <w:rPr>
                <w:rFonts w:cstheme="minorHAnsi"/>
                <w:sz w:val="18"/>
                <w:szCs w:val="18"/>
              </w:rPr>
              <w:t>1 Tahun</w:t>
            </w:r>
          </w:p>
        </w:tc>
        <w:tc>
          <w:tcPr>
            <w:tcW w:w="1508" w:type="dxa"/>
            <w:vMerge/>
            <w:vAlign w:val="center"/>
          </w:tcPr>
          <w:p w:rsidR="0027067E" w:rsidRPr="00EB63A9" w:rsidRDefault="0027067E" w:rsidP="00EB0442">
            <w:pPr>
              <w:rPr>
                <w:rFonts w:cstheme="minorHAnsi"/>
                <w:sz w:val="18"/>
                <w:szCs w:val="18"/>
              </w:rPr>
            </w:pPr>
          </w:p>
        </w:tc>
      </w:tr>
      <w:tr w:rsidR="0027067E" w:rsidRPr="00EB63A9" w:rsidTr="00D45EDD">
        <w:trPr>
          <w:jc w:val="center"/>
        </w:trPr>
        <w:tc>
          <w:tcPr>
            <w:tcW w:w="457" w:type="dxa"/>
            <w:vMerge/>
            <w:vAlign w:val="center"/>
          </w:tcPr>
          <w:p w:rsidR="0027067E" w:rsidRPr="00EB63A9" w:rsidRDefault="0027067E" w:rsidP="00EB0442">
            <w:pPr>
              <w:jc w:val="both"/>
              <w:rPr>
                <w:rFonts w:cstheme="minorHAnsi"/>
                <w:sz w:val="18"/>
                <w:szCs w:val="18"/>
              </w:rPr>
            </w:pPr>
          </w:p>
        </w:tc>
        <w:tc>
          <w:tcPr>
            <w:tcW w:w="1353" w:type="dxa"/>
            <w:vMerge/>
            <w:vAlign w:val="center"/>
          </w:tcPr>
          <w:p w:rsidR="0027067E" w:rsidRPr="00EB63A9" w:rsidRDefault="0027067E" w:rsidP="00EB0442">
            <w:pPr>
              <w:jc w:val="both"/>
              <w:rPr>
                <w:rFonts w:cstheme="minorHAnsi"/>
                <w:sz w:val="18"/>
                <w:szCs w:val="18"/>
              </w:rPr>
            </w:pPr>
          </w:p>
        </w:tc>
        <w:tc>
          <w:tcPr>
            <w:tcW w:w="3288" w:type="dxa"/>
            <w:vAlign w:val="center"/>
          </w:tcPr>
          <w:p w:rsidR="0027067E" w:rsidRPr="00EB63A9" w:rsidRDefault="0027067E" w:rsidP="00EB0442">
            <w:pPr>
              <w:rPr>
                <w:rFonts w:cstheme="minorHAnsi"/>
                <w:sz w:val="18"/>
                <w:szCs w:val="18"/>
              </w:rPr>
            </w:pPr>
            <w:r w:rsidRPr="00EB63A9">
              <w:rPr>
                <w:rFonts w:cstheme="minorHAnsi"/>
                <w:sz w:val="18"/>
                <w:szCs w:val="18"/>
              </w:rPr>
              <w:t>Media luar ruang</w:t>
            </w:r>
          </w:p>
        </w:tc>
        <w:tc>
          <w:tcPr>
            <w:tcW w:w="1418" w:type="dxa"/>
            <w:vAlign w:val="center"/>
          </w:tcPr>
          <w:p w:rsidR="0027067E" w:rsidRPr="00EB63A9" w:rsidRDefault="0027067E" w:rsidP="00EB0442">
            <w:pPr>
              <w:jc w:val="center"/>
              <w:rPr>
                <w:rFonts w:cstheme="minorHAnsi"/>
                <w:sz w:val="18"/>
                <w:szCs w:val="18"/>
              </w:rPr>
            </w:pPr>
            <w:r>
              <w:rPr>
                <w:rFonts w:cstheme="minorHAnsi"/>
                <w:sz w:val="18"/>
                <w:szCs w:val="18"/>
              </w:rPr>
              <w:t>12x</w:t>
            </w:r>
            <w:r w:rsidRPr="00EB63A9">
              <w:rPr>
                <w:rFonts w:cstheme="minorHAnsi"/>
                <w:sz w:val="18"/>
                <w:szCs w:val="18"/>
              </w:rPr>
              <w:t xml:space="preserve"> per tahun</w:t>
            </w:r>
          </w:p>
        </w:tc>
        <w:tc>
          <w:tcPr>
            <w:tcW w:w="992" w:type="dxa"/>
            <w:vAlign w:val="center"/>
          </w:tcPr>
          <w:p w:rsidR="0027067E" w:rsidRPr="00EB63A9" w:rsidRDefault="0027067E" w:rsidP="00EB0442">
            <w:pPr>
              <w:jc w:val="center"/>
              <w:rPr>
                <w:rFonts w:cstheme="minorHAnsi"/>
                <w:sz w:val="18"/>
                <w:szCs w:val="18"/>
              </w:rPr>
            </w:pPr>
            <w:r w:rsidRPr="00EB63A9">
              <w:rPr>
                <w:rFonts w:cstheme="minorHAnsi"/>
                <w:sz w:val="18"/>
                <w:szCs w:val="18"/>
              </w:rPr>
              <w:t>1 Tahun</w:t>
            </w:r>
          </w:p>
        </w:tc>
        <w:tc>
          <w:tcPr>
            <w:tcW w:w="1508" w:type="dxa"/>
            <w:vMerge/>
            <w:vAlign w:val="center"/>
          </w:tcPr>
          <w:p w:rsidR="0027067E" w:rsidRPr="00EB63A9" w:rsidRDefault="0027067E" w:rsidP="00EB0442">
            <w:pPr>
              <w:rPr>
                <w:rFonts w:cstheme="minorHAnsi"/>
                <w:sz w:val="18"/>
                <w:szCs w:val="18"/>
              </w:rPr>
            </w:pPr>
          </w:p>
        </w:tc>
      </w:tr>
      <w:tr w:rsidR="0027067E" w:rsidRPr="00EB63A9" w:rsidTr="00D45EDD">
        <w:trPr>
          <w:jc w:val="center"/>
        </w:trPr>
        <w:tc>
          <w:tcPr>
            <w:tcW w:w="457" w:type="dxa"/>
            <w:vAlign w:val="center"/>
          </w:tcPr>
          <w:p w:rsidR="0027067E" w:rsidRPr="00EB63A9" w:rsidRDefault="0027067E" w:rsidP="00EB0442">
            <w:pPr>
              <w:jc w:val="both"/>
              <w:rPr>
                <w:rFonts w:cstheme="minorHAnsi"/>
                <w:sz w:val="18"/>
                <w:szCs w:val="18"/>
              </w:rPr>
            </w:pPr>
            <w:r w:rsidRPr="00EB63A9">
              <w:rPr>
                <w:rFonts w:cstheme="minorHAnsi"/>
                <w:sz w:val="18"/>
                <w:szCs w:val="18"/>
              </w:rPr>
              <w:t>2</w:t>
            </w:r>
          </w:p>
        </w:tc>
        <w:tc>
          <w:tcPr>
            <w:tcW w:w="1353" w:type="dxa"/>
            <w:vAlign w:val="center"/>
          </w:tcPr>
          <w:p w:rsidR="0027067E" w:rsidRPr="00EB63A9" w:rsidRDefault="0027067E" w:rsidP="00EB0442">
            <w:pPr>
              <w:jc w:val="both"/>
              <w:rPr>
                <w:rFonts w:cstheme="minorHAnsi"/>
                <w:sz w:val="18"/>
                <w:szCs w:val="18"/>
              </w:rPr>
            </w:pPr>
            <w:r>
              <w:rPr>
                <w:rFonts w:cstheme="minorHAnsi"/>
                <w:sz w:val="18"/>
                <w:szCs w:val="18"/>
              </w:rPr>
              <w:t xml:space="preserve">Pengembangan </w:t>
            </w:r>
            <w:r w:rsidRPr="00EB63A9">
              <w:rPr>
                <w:rFonts w:cstheme="minorHAnsi"/>
                <w:sz w:val="18"/>
                <w:szCs w:val="18"/>
              </w:rPr>
              <w:lastRenderedPageBreak/>
              <w:t>Pemberdaya</w:t>
            </w:r>
            <w:r>
              <w:rPr>
                <w:rFonts w:cstheme="minorHAnsi"/>
                <w:sz w:val="18"/>
                <w:szCs w:val="18"/>
              </w:rPr>
              <w:t>an KIM</w:t>
            </w:r>
          </w:p>
        </w:tc>
        <w:tc>
          <w:tcPr>
            <w:tcW w:w="3288" w:type="dxa"/>
            <w:vAlign w:val="center"/>
          </w:tcPr>
          <w:p w:rsidR="0027067E" w:rsidRPr="00EB63A9" w:rsidRDefault="0027067E" w:rsidP="00EB0442">
            <w:pPr>
              <w:rPr>
                <w:rFonts w:cstheme="minorHAnsi"/>
                <w:sz w:val="18"/>
                <w:szCs w:val="18"/>
              </w:rPr>
            </w:pPr>
            <w:r w:rsidRPr="00EB63A9">
              <w:rPr>
                <w:rFonts w:cstheme="minorHAnsi"/>
                <w:sz w:val="18"/>
                <w:szCs w:val="18"/>
              </w:rPr>
              <w:lastRenderedPageBreak/>
              <w:t xml:space="preserve">Cakupan pengembangan dan </w:t>
            </w:r>
            <w:r w:rsidRPr="00EB63A9">
              <w:rPr>
                <w:rFonts w:cstheme="minorHAnsi"/>
                <w:sz w:val="18"/>
                <w:szCs w:val="18"/>
              </w:rPr>
              <w:lastRenderedPageBreak/>
              <w:t>Pemberdayaan Kelompok Informasi Masyarakat di Tingkat Kecamatan</w:t>
            </w:r>
          </w:p>
        </w:tc>
        <w:tc>
          <w:tcPr>
            <w:tcW w:w="1418" w:type="dxa"/>
            <w:vAlign w:val="center"/>
          </w:tcPr>
          <w:p w:rsidR="0027067E" w:rsidRPr="00EB63A9" w:rsidRDefault="0027067E" w:rsidP="00EB0442">
            <w:pPr>
              <w:jc w:val="center"/>
              <w:rPr>
                <w:rFonts w:cstheme="minorHAnsi"/>
                <w:sz w:val="18"/>
                <w:szCs w:val="18"/>
              </w:rPr>
            </w:pPr>
            <w:r w:rsidRPr="00EB63A9">
              <w:rPr>
                <w:rFonts w:cstheme="minorHAnsi"/>
                <w:sz w:val="18"/>
                <w:szCs w:val="18"/>
              </w:rPr>
              <w:lastRenderedPageBreak/>
              <w:t>50%</w:t>
            </w:r>
          </w:p>
        </w:tc>
        <w:tc>
          <w:tcPr>
            <w:tcW w:w="992" w:type="dxa"/>
            <w:vAlign w:val="center"/>
          </w:tcPr>
          <w:p w:rsidR="0027067E" w:rsidRPr="00EB63A9" w:rsidRDefault="0027067E" w:rsidP="00EB0442">
            <w:pPr>
              <w:jc w:val="center"/>
              <w:rPr>
                <w:rFonts w:cstheme="minorHAnsi"/>
                <w:sz w:val="18"/>
                <w:szCs w:val="18"/>
              </w:rPr>
            </w:pPr>
            <w:r w:rsidRPr="00EB63A9">
              <w:rPr>
                <w:rFonts w:cstheme="minorHAnsi"/>
                <w:sz w:val="18"/>
                <w:szCs w:val="18"/>
              </w:rPr>
              <w:t>1 Tahun</w:t>
            </w:r>
          </w:p>
        </w:tc>
        <w:tc>
          <w:tcPr>
            <w:tcW w:w="1508" w:type="dxa"/>
            <w:vMerge/>
            <w:vAlign w:val="center"/>
          </w:tcPr>
          <w:p w:rsidR="0027067E" w:rsidRPr="00EB63A9" w:rsidRDefault="0027067E" w:rsidP="00EB0442">
            <w:pPr>
              <w:rPr>
                <w:rFonts w:cstheme="minorHAnsi"/>
                <w:sz w:val="18"/>
                <w:szCs w:val="18"/>
              </w:rPr>
            </w:pPr>
          </w:p>
        </w:tc>
      </w:tr>
    </w:tbl>
    <w:p w:rsidR="00BE0EE6" w:rsidRDefault="00BE0EE6" w:rsidP="00BE0EE6">
      <w:pPr>
        <w:spacing w:after="0" w:line="240" w:lineRule="auto"/>
        <w:jc w:val="both"/>
        <w:rPr>
          <w:lang w:val="en-US"/>
        </w:rPr>
      </w:pPr>
    </w:p>
    <w:p w:rsidR="006439B3" w:rsidRDefault="00BE0EE6" w:rsidP="00D6470C">
      <w:pPr>
        <w:spacing w:after="0" w:line="240" w:lineRule="auto"/>
        <w:jc w:val="both"/>
        <w:rPr>
          <w:lang w:val="en-US"/>
        </w:rPr>
      </w:pPr>
      <w:proofErr w:type="gramStart"/>
      <w:r>
        <w:rPr>
          <w:lang w:val="en-US"/>
        </w:rPr>
        <w:t xml:space="preserve">Bagaimanapun, Target dan Panduan Operasional Standar Pelayanan Minimal Bidang Komunikasi dan Informatika sebagaimana tertuang pada tabel di atas hanya terbatas pada tingkat Kabupaten/Kota, </w:t>
      </w:r>
      <w:r w:rsidR="00D6470C">
        <w:rPr>
          <w:lang w:val="en-US"/>
        </w:rPr>
        <w:t>tidak di Tingkat Provinsi.</w:t>
      </w:r>
      <w:proofErr w:type="gramEnd"/>
    </w:p>
    <w:p w:rsidR="00D6470C" w:rsidRDefault="006439B3" w:rsidP="00D6470C">
      <w:pPr>
        <w:spacing w:after="0" w:line="240" w:lineRule="auto"/>
        <w:jc w:val="both"/>
        <w:rPr>
          <w:lang w:val="en-US"/>
        </w:rPr>
      </w:pPr>
      <w:r>
        <w:rPr>
          <w:lang w:val="en-US"/>
        </w:rPr>
        <w:t xml:space="preserve">Berkaitan dengan </w:t>
      </w:r>
      <w:r w:rsidR="00EB63A9">
        <w:rPr>
          <w:lang w:val="en-US"/>
        </w:rPr>
        <w:t>itu</w:t>
      </w:r>
      <w:r>
        <w:rPr>
          <w:lang w:val="en-US"/>
        </w:rPr>
        <w:t xml:space="preserve">, </w:t>
      </w:r>
      <w:r w:rsidR="00D6470C">
        <w:rPr>
          <w:lang w:val="en-US"/>
        </w:rPr>
        <w:t>diberlakukannya Peraturan Pemerintah Nomor 18 Tahun 2016 tentang Perangkat Daerah dan Peraturan Menteri Komunikasi dan Informatika Nomor 14 Tahun 2016 tentang Pedoman Nomenklatur</w:t>
      </w:r>
      <w:r>
        <w:rPr>
          <w:lang w:val="en-US"/>
        </w:rPr>
        <w:t xml:space="preserve"> Perangkat Daerah Bidang Komunikasi dan Informatika </w:t>
      </w:r>
      <w:r w:rsidR="00EB63A9">
        <w:rPr>
          <w:lang w:val="en-US"/>
        </w:rPr>
        <w:t xml:space="preserve">pada akhir 2016 </w:t>
      </w:r>
      <w:r>
        <w:rPr>
          <w:lang w:val="en-US"/>
        </w:rPr>
        <w:t xml:space="preserve">secara tidak langsung menghapus kewenangan Biro Humas terhadap hampir seluruh program dan kegiatan urusan Komunikasi dan Informatika di daerah dan melimpahkannya kepada Dinas Komunikasi dan Informatika </w:t>
      </w:r>
      <w:r w:rsidR="000B5700">
        <w:rPr>
          <w:lang w:val="en-US"/>
        </w:rPr>
        <w:t>di daerah.</w:t>
      </w:r>
    </w:p>
    <w:p w:rsidR="00EB63A9" w:rsidRDefault="00EB63A9" w:rsidP="00D6470C">
      <w:pPr>
        <w:spacing w:after="0" w:line="240" w:lineRule="auto"/>
        <w:jc w:val="both"/>
        <w:rPr>
          <w:lang w:val="en-US"/>
        </w:rPr>
      </w:pPr>
      <w:proofErr w:type="gramStart"/>
      <w:r>
        <w:rPr>
          <w:lang w:val="en-US"/>
        </w:rPr>
        <w:t>Belum rampungnya Peraturan Menteri Dalam Negeri menyangkut Pedoman Nomenklatur Sekretariat Daerah sebagai regulasi turunan dari Peraturan Pemerintah Nomor 18 Tahun 2016 tentang Perangkat Daerah menempatkan Biro Humas pada posisi tak kokoh dalam merumuskan dan merencanakan program dan kegiatannya.</w:t>
      </w:r>
      <w:proofErr w:type="gramEnd"/>
    </w:p>
    <w:p w:rsidR="00EB63A9" w:rsidRDefault="00EB63A9" w:rsidP="00D6470C">
      <w:pPr>
        <w:spacing w:after="0" w:line="240" w:lineRule="auto"/>
        <w:jc w:val="both"/>
        <w:rPr>
          <w:lang w:val="en-US"/>
        </w:rPr>
      </w:pPr>
      <w:r>
        <w:rPr>
          <w:lang w:val="en-US"/>
        </w:rPr>
        <w:t>Merespon hal tersebut, Biro Humas Sekretariat Daerah Pro</w:t>
      </w:r>
      <w:r w:rsidR="0053365B">
        <w:rPr>
          <w:lang w:val="en-US"/>
        </w:rPr>
        <w:t>vinsi Su</w:t>
      </w:r>
      <w:r>
        <w:rPr>
          <w:lang w:val="en-US"/>
        </w:rPr>
        <w:t>m</w:t>
      </w:r>
      <w:r w:rsidR="0053365B">
        <w:rPr>
          <w:lang w:val="en-US"/>
        </w:rPr>
        <w:t>a</w:t>
      </w:r>
      <w:r>
        <w:rPr>
          <w:lang w:val="en-US"/>
        </w:rPr>
        <w:t>tera Barat berupaya merumuskan program dan kegiatan</w:t>
      </w:r>
      <w:r w:rsidR="0053365B">
        <w:rPr>
          <w:lang w:val="en-US"/>
        </w:rPr>
        <w:t xml:space="preserve"> baru</w:t>
      </w:r>
      <w:r>
        <w:rPr>
          <w:lang w:val="en-US"/>
        </w:rPr>
        <w:t xml:space="preserve"> yang tetap mampu menunjang tercapainya </w:t>
      </w:r>
      <w:r w:rsidR="0053365B">
        <w:rPr>
          <w:lang w:val="en-US"/>
        </w:rPr>
        <w:t xml:space="preserve">Visi-Misi Pembangunan DaerahSumatera Barat sebagaimana tertuang dalam RPJMD Provinsi Sumatera Barat Tahun 2016-2021 </w:t>
      </w:r>
      <w:r>
        <w:rPr>
          <w:lang w:val="en-US"/>
        </w:rPr>
        <w:t>namun tidak menyelisihi tugas pokok, fungsi, dan wewenang Dinas Komunikasi dan Informatika</w:t>
      </w:r>
      <w:r w:rsidR="0053365B">
        <w:rPr>
          <w:lang w:val="en-US"/>
        </w:rPr>
        <w:t xml:space="preserve"> Provinsi Sumatera Barat. Program dan kegiatan ini, </w:t>
      </w:r>
      <w:r w:rsidR="008402D8">
        <w:rPr>
          <w:lang w:val="en-US"/>
        </w:rPr>
        <w:t xml:space="preserve">secara umum, </w:t>
      </w:r>
      <w:r w:rsidR="0053365B">
        <w:rPr>
          <w:lang w:val="en-US"/>
        </w:rPr>
        <w:t>berhu</w:t>
      </w:r>
      <w:r w:rsidR="008402D8">
        <w:rPr>
          <w:lang w:val="en-US"/>
        </w:rPr>
        <w:t>lu pada 8 (delapan) fungsi kehumasan</w:t>
      </w:r>
      <w:r w:rsidR="0053365B">
        <w:rPr>
          <w:lang w:val="en-US"/>
        </w:rPr>
        <w:t>, yakni:</w:t>
      </w:r>
    </w:p>
    <w:p w:rsidR="0053365B" w:rsidRPr="0053365B" w:rsidRDefault="0053365B" w:rsidP="0053365B">
      <w:pPr>
        <w:pStyle w:val="ListParagraph"/>
        <w:numPr>
          <w:ilvl w:val="0"/>
          <w:numId w:val="8"/>
        </w:numPr>
        <w:spacing w:after="0" w:line="240" w:lineRule="auto"/>
        <w:ind w:left="426" w:hanging="426"/>
        <w:jc w:val="both"/>
        <w:rPr>
          <w:lang w:val="en-US"/>
        </w:rPr>
      </w:pPr>
      <w:r w:rsidRPr="0053365B">
        <w:rPr>
          <w:lang w:val="en-US"/>
        </w:rPr>
        <w:t>Penyelenggaraan dukungan kehumasan kepada seluruh Biro di lingkungan Sekretariat Daerah Provinsi Sumatera Barat;</w:t>
      </w:r>
    </w:p>
    <w:p w:rsidR="0053365B" w:rsidRPr="0053365B" w:rsidRDefault="0053365B" w:rsidP="0053365B">
      <w:pPr>
        <w:pStyle w:val="ListParagraph"/>
        <w:numPr>
          <w:ilvl w:val="0"/>
          <w:numId w:val="8"/>
        </w:numPr>
        <w:spacing w:after="0" w:line="240" w:lineRule="auto"/>
        <w:ind w:left="426" w:hanging="426"/>
        <w:jc w:val="both"/>
        <w:rPr>
          <w:lang w:val="en-US"/>
        </w:rPr>
      </w:pPr>
      <w:r w:rsidRPr="0053365B">
        <w:rPr>
          <w:lang w:val="en-US"/>
        </w:rPr>
        <w:t>Publikasi program dan kegiatan seluruh Biro dan Kepala Daerah</w:t>
      </w:r>
    </w:p>
    <w:p w:rsidR="0053365B" w:rsidRPr="0053365B" w:rsidRDefault="0053365B" w:rsidP="0053365B">
      <w:pPr>
        <w:pStyle w:val="ListParagraph"/>
        <w:numPr>
          <w:ilvl w:val="0"/>
          <w:numId w:val="8"/>
        </w:numPr>
        <w:spacing w:after="0" w:line="240" w:lineRule="auto"/>
        <w:ind w:left="426" w:hanging="426"/>
        <w:jc w:val="both"/>
        <w:rPr>
          <w:lang w:val="en-US"/>
        </w:rPr>
      </w:pPr>
      <w:r w:rsidRPr="0053365B">
        <w:rPr>
          <w:lang w:val="en-US"/>
        </w:rPr>
        <w:t>Pembinaan Humas Pemerintah Kabupaten/Kota</w:t>
      </w:r>
    </w:p>
    <w:p w:rsidR="0053365B" w:rsidRPr="0053365B" w:rsidRDefault="0053365B" w:rsidP="0053365B">
      <w:pPr>
        <w:pStyle w:val="ListParagraph"/>
        <w:numPr>
          <w:ilvl w:val="0"/>
          <w:numId w:val="8"/>
        </w:numPr>
        <w:spacing w:after="0" w:line="240" w:lineRule="auto"/>
        <w:ind w:left="426" w:hanging="426"/>
        <w:jc w:val="both"/>
        <w:rPr>
          <w:lang w:val="en-US"/>
        </w:rPr>
      </w:pPr>
      <w:r w:rsidRPr="0053365B">
        <w:rPr>
          <w:lang w:val="en-US"/>
        </w:rPr>
        <w:t>Penyusunan kebijakan, pengoordinasian administratif, dan harmonisasi urusan komunikasi dan informatika;</w:t>
      </w:r>
    </w:p>
    <w:p w:rsidR="0053365B" w:rsidRPr="0053365B" w:rsidRDefault="0053365B" w:rsidP="0053365B">
      <w:pPr>
        <w:pStyle w:val="ListParagraph"/>
        <w:numPr>
          <w:ilvl w:val="0"/>
          <w:numId w:val="8"/>
        </w:numPr>
        <w:spacing w:after="0" w:line="240" w:lineRule="auto"/>
        <w:ind w:left="426" w:hanging="426"/>
        <w:jc w:val="both"/>
        <w:rPr>
          <w:lang w:val="en-US"/>
        </w:rPr>
      </w:pPr>
      <w:r w:rsidRPr="0053365B">
        <w:rPr>
          <w:lang w:val="en-US"/>
        </w:rPr>
        <w:t>Pengoordinasian dan pengonsolidasian Perangkat Daerah dalam rangka manajemen komunikasi krisis;</w:t>
      </w:r>
    </w:p>
    <w:p w:rsidR="0053365B" w:rsidRPr="0053365B" w:rsidRDefault="0053365B" w:rsidP="0053365B">
      <w:pPr>
        <w:pStyle w:val="ListParagraph"/>
        <w:numPr>
          <w:ilvl w:val="0"/>
          <w:numId w:val="8"/>
        </w:numPr>
        <w:spacing w:after="0" w:line="240" w:lineRule="auto"/>
        <w:ind w:left="426" w:hanging="426"/>
        <w:jc w:val="both"/>
        <w:rPr>
          <w:lang w:val="en-US"/>
        </w:rPr>
      </w:pPr>
      <w:r w:rsidRPr="0053365B">
        <w:rPr>
          <w:lang w:val="en-US"/>
        </w:rPr>
        <w:t>Peliputan kegiatan Kepala Daerah dan Sekretariat Daerah;</w:t>
      </w:r>
    </w:p>
    <w:p w:rsidR="0053365B" w:rsidRPr="0053365B" w:rsidRDefault="0053365B" w:rsidP="0053365B">
      <w:pPr>
        <w:pStyle w:val="ListParagraph"/>
        <w:numPr>
          <w:ilvl w:val="0"/>
          <w:numId w:val="8"/>
        </w:numPr>
        <w:spacing w:after="0" w:line="240" w:lineRule="auto"/>
        <w:ind w:left="426" w:hanging="426"/>
        <w:jc w:val="both"/>
        <w:rPr>
          <w:lang w:val="en-US"/>
        </w:rPr>
      </w:pPr>
      <w:r w:rsidRPr="0053365B">
        <w:rPr>
          <w:lang w:val="en-US"/>
        </w:rPr>
        <w:t>Pendokumentasian kegiatan Kepala Daerah dan Sekretariat Daerah; dan,</w:t>
      </w:r>
    </w:p>
    <w:p w:rsidR="0053365B" w:rsidRDefault="0053365B" w:rsidP="0053365B">
      <w:pPr>
        <w:pStyle w:val="ListParagraph"/>
        <w:numPr>
          <w:ilvl w:val="0"/>
          <w:numId w:val="8"/>
        </w:numPr>
        <w:spacing w:after="0" w:line="240" w:lineRule="auto"/>
        <w:ind w:left="426" w:hanging="426"/>
        <w:jc w:val="both"/>
        <w:rPr>
          <w:lang w:val="en-US"/>
        </w:rPr>
      </w:pPr>
      <w:r w:rsidRPr="0053365B">
        <w:rPr>
          <w:lang w:val="en-US"/>
        </w:rPr>
        <w:t>Penyiapan bahan komunikasi Kepala Daerah serta menyampaikan pesan atau pernyataan mewakili Kepala Daerah.</w:t>
      </w:r>
    </w:p>
    <w:p w:rsidR="008402D8" w:rsidRDefault="008402D8" w:rsidP="008402D8">
      <w:pPr>
        <w:spacing w:after="0" w:line="240" w:lineRule="auto"/>
        <w:jc w:val="both"/>
        <w:rPr>
          <w:lang w:val="en-US"/>
        </w:rPr>
      </w:pPr>
    </w:p>
    <w:p w:rsidR="008402D8" w:rsidRPr="00365771" w:rsidRDefault="008402D8" w:rsidP="008402D8">
      <w:pPr>
        <w:spacing w:after="0" w:line="240" w:lineRule="auto"/>
        <w:rPr>
          <w:b/>
          <w:lang w:val="en-US"/>
        </w:rPr>
      </w:pPr>
      <w:r>
        <w:rPr>
          <w:b/>
          <w:lang w:val="en-US"/>
        </w:rPr>
        <w:t xml:space="preserve">II.3.2 </w:t>
      </w:r>
      <w:r w:rsidRPr="00365771">
        <w:rPr>
          <w:b/>
          <w:lang w:val="en-US"/>
        </w:rPr>
        <w:t>KOORDINASI DENGAN KEMENTERIAN/LEMBAGA DI PUSAT DAN PEMERINTAH DAERAH KABUPATEN/KOTA</w:t>
      </w:r>
    </w:p>
    <w:p w:rsidR="008402D8" w:rsidRDefault="008402D8" w:rsidP="008402D8">
      <w:pPr>
        <w:spacing w:after="0" w:line="240" w:lineRule="auto"/>
        <w:jc w:val="both"/>
        <w:rPr>
          <w:lang w:val="en-US"/>
        </w:rPr>
      </w:pPr>
      <w:r>
        <w:rPr>
          <w:lang w:val="en-US"/>
        </w:rPr>
        <w:t>Dalam menjalankan tugas pokok dan fungsinya, terutama dalam konteks Penyebarluasan Informasi terkait Kepala Daerah dan Sekretariat Daerah maupun Informasi Nasional, Biro Humas pada dasarnya perlu berkoordinasi dan membangun kerjasama yang sinergis dengan</w:t>
      </w:r>
      <w:r w:rsidR="00581E45">
        <w:rPr>
          <w:lang w:val="en-US"/>
        </w:rPr>
        <w:t xml:space="preserve"> Pemerintah Pusat untuk mendorongtersiarnya pemberitaan kegiatan dan kebijakan Kepala Daerah secara nasional dan menjamin </w:t>
      </w:r>
      <w:r>
        <w:rPr>
          <w:lang w:val="en-US"/>
        </w:rPr>
        <w:t>terselenggaranya diseminasi informasi nasional ke masyarakat secara terstruktur, terukur, terintegrasi, transparan, dan terja</w:t>
      </w:r>
      <w:r w:rsidR="00581E45">
        <w:rPr>
          <w:lang w:val="en-US"/>
        </w:rPr>
        <w:t>min akuntabilitasnya.</w:t>
      </w:r>
    </w:p>
    <w:p w:rsidR="008402D8" w:rsidRDefault="008402D8" w:rsidP="008402D8">
      <w:pPr>
        <w:spacing w:after="0" w:line="240" w:lineRule="auto"/>
        <w:jc w:val="both"/>
        <w:rPr>
          <w:lang w:val="en-US"/>
        </w:rPr>
      </w:pPr>
      <w:r>
        <w:rPr>
          <w:lang w:val="en-US"/>
        </w:rPr>
        <w:t xml:space="preserve">Koordinasi dan kerjasama yang dimaksud berkenaan dengan; reproduksi dan distribusi paket informasi nasional yang disusun Pemerintah Pusat oleh Pemerintah Provinsi </w:t>
      </w:r>
      <w:r w:rsidR="00581E45">
        <w:rPr>
          <w:lang w:val="en-US"/>
        </w:rPr>
        <w:t xml:space="preserve">melalui Diskominfo </w:t>
      </w:r>
      <w:r>
        <w:rPr>
          <w:lang w:val="en-US"/>
        </w:rPr>
        <w:t>setelah disesuaikan dengan karakteristik dan kebutuhan daerah; dan evaluasi dan pelaporan atas pelaksanaan diseminasi informasi nasional yang dilaksanakan oleh Pemerintah Daerah yang meliputi jumlah kegiatan diseminasi, informasi yang didiseminasikan, narasumber yang menyampaikan, lokasi diseminasi, waktu pelaksanaan, dan tanggapan masyarakat terkait informasi yang disampaikan kepada Pemerintah Pusat. Bagaimanapun, koordinasi dan kerjasama ke atas tersebut belum dapat dilaksanakan dengan baik sehingga proses distribusi Informasi Nasional di daerah cenderung terhambat.</w:t>
      </w:r>
    </w:p>
    <w:p w:rsidR="008402D8" w:rsidRDefault="008402D8" w:rsidP="008402D8">
      <w:pPr>
        <w:spacing w:after="0" w:line="240" w:lineRule="auto"/>
        <w:jc w:val="both"/>
        <w:rPr>
          <w:lang w:val="en-US"/>
        </w:rPr>
      </w:pPr>
      <w:r>
        <w:rPr>
          <w:lang w:val="en-US"/>
        </w:rPr>
        <w:lastRenderedPageBreak/>
        <w:t xml:space="preserve">Dalam konteks yang </w:t>
      </w:r>
      <w:proofErr w:type="gramStart"/>
      <w:r>
        <w:rPr>
          <w:lang w:val="en-US"/>
        </w:rPr>
        <w:t>sama</w:t>
      </w:r>
      <w:proofErr w:type="gramEnd"/>
      <w:r>
        <w:rPr>
          <w:lang w:val="en-US"/>
        </w:rPr>
        <w:t>, Biro Humas seyogyanya menjalin kerjasama dengan SKPD yang bertanggungjawab di Bidang Komunikasi dan Informatika di lingkungan Pemerintah Provinsi dan Kabupaten/Kota. Koordinasi dan kerjasama yang dimaksud terkait dengan, antara lain:</w:t>
      </w:r>
    </w:p>
    <w:p w:rsidR="008402D8" w:rsidRPr="00E5641A" w:rsidRDefault="008402D8" w:rsidP="008402D8">
      <w:pPr>
        <w:pStyle w:val="ListParagraph"/>
        <w:numPr>
          <w:ilvl w:val="0"/>
          <w:numId w:val="9"/>
        </w:numPr>
        <w:spacing w:after="0" w:line="240" w:lineRule="auto"/>
        <w:ind w:left="426" w:hanging="426"/>
        <w:jc w:val="both"/>
        <w:rPr>
          <w:lang w:val="en-US"/>
        </w:rPr>
      </w:pPr>
      <w:r w:rsidRPr="00E5641A">
        <w:rPr>
          <w:lang w:val="en-US"/>
        </w:rPr>
        <w:t>Distribusi Informasi Nasional dan Informasi Penyelenggaraan Pemerintahan Provinsi hingga ke tingkat akar rumput;</w:t>
      </w:r>
    </w:p>
    <w:p w:rsidR="008402D8" w:rsidRDefault="00097665" w:rsidP="008402D8">
      <w:pPr>
        <w:pStyle w:val="ListParagraph"/>
        <w:numPr>
          <w:ilvl w:val="0"/>
          <w:numId w:val="9"/>
        </w:numPr>
        <w:spacing w:after="0" w:line="240" w:lineRule="auto"/>
        <w:ind w:left="426" w:hanging="426"/>
        <w:jc w:val="both"/>
        <w:rPr>
          <w:lang w:val="en-US"/>
        </w:rPr>
      </w:pPr>
      <w:r>
        <w:rPr>
          <w:lang w:val="en-US"/>
        </w:rPr>
        <w:t>Penanganan isu dan krisis komunikasi Kepala Daerah dan Sekretariat Daerah dari aspek kehumasan;</w:t>
      </w:r>
    </w:p>
    <w:p w:rsidR="00097665" w:rsidRDefault="00097665" w:rsidP="008402D8">
      <w:pPr>
        <w:pStyle w:val="ListParagraph"/>
        <w:numPr>
          <w:ilvl w:val="0"/>
          <w:numId w:val="9"/>
        </w:numPr>
        <w:spacing w:after="0" w:line="240" w:lineRule="auto"/>
        <w:ind w:left="426" w:hanging="426"/>
        <w:jc w:val="both"/>
        <w:rPr>
          <w:lang w:val="en-US"/>
        </w:rPr>
      </w:pPr>
      <w:r>
        <w:rPr>
          <w:lang w:val="en-US"/>
        </w:rPr>
        <w:t xml:space="preserve">Penyiapan </w:t>
      </w:r>
      <w:r w:rsidRPr="00097665">
        <w:rPr>
          <w:i/>
          <w:lang w:val="en-US"/>
        </w:rPr>
        <w:t>press-release</w:t>
      </w:r>
      <w:r>
        <w:rPr>
          <w:lang w:val="en-US"/>
        </w:rPr>
        <w:t>, sambutan, dan pidato Kepala Daerah berdasarkan briefing notes dari Diskominfo atau bahan komunikasi Kepala Da</w:t>
      </w:r>
      <w:r w:rsidR="00A61698">
        <w:rPr>
          <w:lang w:val="en-US"/>
        </w:rPr>
        <w:t>erah dari Perangkat Daerah lain;</w:t>
      </w:r>
    </w:p>
    <w:p w:rsidR="00A61698" w:rsidRDefault="00A61698" w:rsidP="008402D8">
      <w:pPr>
        <w:pStyle w:val="ListParagraph"/>
        <w:numPr>
          <w:ilvl w:val="0"/>
          <w:numId w:val="9"/>
        </w:numPr>
        <w:spacing w:after="0" w:line="240" w:lineRule="auto"/>
        <w:ind w:left="426" w:hanging="426"/>
        <w:jc w:val="both"/>
        <w:rPr>
          <w:lang w:val="en-US"/>
        </w:rPr>
      </w:pPr>
      <w:r>
        <w:rPr>
          <w:lang w:val="en-US"/>
        </w:rPr>
        <w:t>Dokumentasi kegiatan Kepala Daerah.</w:t>
      </w:r>
    </w:p>
    <w:p w:rsidR="008402D8" w:rsidRDefault="008402D8" w:rsidP="008402D8">
      <w:pPr>
        <w:spacing w:after="0" w:line="240" w:lineRule="auto"/>
        <w:jc w:val="both"/>
        <w:rPr>
          <w:lang w:val="en-US"/>
        </w:rPr>
      </w:pPr>
    </w:p>
    <w:p w:rsidR="008402D8" w:rsidRPr="008402D8" w:rsidRDefault="008402D8" w:rsidP="008402D8">
      <w:pPr>
        <w:spacing w:after="0" w:line="240" w:lineRule="auto"/>
        <w:jc w:val="both"/>
        <w:rPr>
          <w:lang w:val="en-US"/>
        </w:rPr>
      </w:pPr>
      <w:r>
        <w:rPr>
          <w:lang w:val="en-US"/>
        </w:rPr>
        <w:t>Walaupun koordinasi dan kerjasama dengan SKPD di lingkungan Pemerintah Kabupaten/Kota telah diinisiasi dan diupayakan sejak 2011 lalu, namun proses penyebarluasan informasi masih terkesan tidak berjalan pada satu rel yang sama.</w:t>
      </w:r>
    </w:p>
    <w:p w:rsidR="000B5700" w:rsidRDefault="000B5700" w:rsidP="00D6470C">
      <w:pPr>
        <w:spacing w:after="0" w:line="240" w:lineRule="auto"/>
        <w:jc w:val="both"/>
        <w:rPr>
          <w:lang w:val="en-US"/>
        </w:rPr>
      </w:pPr>
    </w:p>
    <w:p w:rsidR="000B5700" w:rsidRDefault="00243208" w:rsidP="00D6470C">
      <w:pPr>
        <w:spacing w:after="0" w:line="240" w:lineRule="auto"/>
        <w:jc w:val="both"/>
        <w:rPr>
          <w:lang w:val="en-US"/>
        </w:rPr>
      </w:pPr>
      <w:r>
        <w:rPr>
          <w:b/>
          <w:lang w:val="en-US"/>
        </w:rPr>
        <w:t>II.3.3 KENDALA DAN HAMBATAN</w:t>
      </w:r>
    </w:p>
    <w:p w:rsidR="00177010" w:rsidRDefault="00177010" w:rsidP="00C8379E">
      <w:pPr>
        <w:spacing w:after="0" w:line="240" w:lineRule="auto"/>
        <w:jc w:val="both"/>
      </w:pPr>
    </w:p>
    <w:p w:rsidR="00C8379E" w:rsidRDefault="00C8379E" w:rsidP="00C8379E">
      <w:pPr>
        <w:spacing w:after="0" w:line="240" w:lineRule="auto"/>
        <w:jc w:val="both"/>
        <w:rPr>
          <w:lang w:val="en-US"/>
        </w:rPr>
      </w:pPr>
      <w:r>
        <w:rPr>
          <w:lang w:val="en-US"/>
        </w:rPr>
        <w:t>Selain masalah koordinasi dan kerjasama baik dengan Pemerintah Pusat maupun Pemerintah Kabupaten/Kota sebagaimana diurai pada Bab II.3.1 di atas, sejumlah hal lain yang berpotensi menghambat Biro Humas dalam melaksanakan tugas pokok dan fungsinya untuk mencapai target program atau kegiatannya, antara lain:</w:t>
      </w:r>
    </w:p>
    <w:p w:rsidR="00C8379E" w:rsidRDefault="00C8379E" w:rsidP="00C8379E">
      <w:pPr>
        <w:pStyle w:val="ListParagraph"/>
        <w:numPr>
          <w:ilvl w:val="0"/>
          <w:numId w:val="10"/>
        </w:numPr>
        <w:spacing w:after="0" w:line="240" w:lineRule="auto"/>
        <w:ind w:left="426" w:hanging="426"/>
        <w:jc w:val="both"/>
        <w:rPr>
          <w:lang w:val="en-US"/>
        </w:rPr>
      </w:pPr>
      <w:r>
        <w:rPr>
          <w:lang w:val="en-US"/>
        </w:rPr>
        <w:t>Batasan Tugas Pokok dan Fungsi yang kabur antara Biro Humas dengan Dinas Komunikasi dan Informatika Provinsi Sumatera Barat yang berpotensi menimbulkan tumpeng-tindih kebijakan atau program dan kegiatan yang dapat berujung pada inefisiensi;</w:t>
      </w:r>
    </w:p>
    <w:p w:rsidR="00C8379E" w:rsidRPr="00A036E0" w:rsidRDefault="00C8379E" w:rsidP="00C8379E">
      <w:pPr>
        <w:pStyle w:val="ListParagraph"/>
        <w:numPr>
          <w:ilvl w:val="0"/>
          <w:numId w:val="10"/>
        </w:numPr>
        <w:spacing w:after="0" w:line="240" w:lineRule="auto"/>
        <w:ind w:left="426" w:hanging="426"/>
        <w:jc w:val="both"/>
        <w:rPr>
          <w:lang w:val="en-US"/>
        </w:rPr>
      </w:pPr>
      <w:r w:rsidRPr="00A036E0">
        <w:rPr>
          <w:lang w:val="en-US"/>
        </w:rPr>
        <w:t>Rendahnya kompetensi aparatur negeri sipil yang melakukan fungsi kehumasan;</w:t>
      </w:r>
    </w:p>
    <w:p w:rsidR="00C8379E" w:rsidRPr="00A036E0" w:rsidRDefault="00C8379E" w:rsidP="00C8379E">
      <w:pPr>
        <w:pStyle w:val="ListParagraph"/>
        <w:numPr>
          <w:ilvl w:val="0"/>
          <w:numId w:val="10"/>
        </w:numPr>
        <w:spacing w:after="0" w:line="240" w:lineRule="auto"/>
        <w:ind w:left="426" w:hanging="426"/>
        <w:jc w:val="both"/>
        <w:rPr>
          <w:lang w:val="en-US"/>
        </w:rPr>
      </w:pPr>
      <w:r w:rsidRPr="00A036E0">
        <w:rPr>
          <w:lang w:val="en-US"/>
        </w:rPr>
        <w:t>Sempitnya kewenangan Biro Humas dalam menghimpun dan mengakses informasi penyelenggaraan pemerintahan</w:t>
      </w:r>
      <w:r>
        <w:rPr>
          <w:lang w:val="en-US"/>
        </w:rPr>
        <w:t xml:space="preserve"> oleh Kepala Daerah bahkan </w:t>
      </w:r>
      <w:r w:rsidRPr="00A036E0">
        <w:rPr>
          <w:lang w:val="en-US"/>
        </w:rPr>
        <w:t>di lingkungan internal pemerintah</w:t>
      </w:r>
      <w:r>
        <w:rPr>
          <w:lang w:val="en-US"/>
        </w:rPr>
        <w:t xml:space="preserve"> sendiri</w:t>
      </w:r>
      <w:r w:rsidRPr="00A036E0">
        <w:rPr>
          <w:lang w:val="en-US"/>
        </w:rPr>
        <w:t>;</w:t>
      </w:r>
    </w:p>
    <w:p w:rsidR="00C8379E" w:rsidRDefault="00C8379E" w:rsidP="00C8379E">
      <w:pPr>
        <w:pStyle w:val="ListParagraph"/>
        <w:numPr>
          <w:ilvl w:val="0"/>
          <w:numId w:val="10"/>
        </w:numPr>
        <w:spacing w:after="0" w:line="240" w:lineRule="auto"/>
        <w:ind w:left="426" w:hanging="426"/>
        <w:jc w:val="both"/>
        <w:rPr>
          <w:lang w:val="en-US"/>
        </w:rPr>
      </w:pPr>
      <w:r w:rsidRPr="00A036E0">
        <w:rPr>
          <w:lang w:val="en-US"/>
        </w:rPr>
        <w:t>Apatisme masyarakat terhadap penyelenggaraan pemerintahan di daerah</w:t>
      </w:r>
      <w:r>
        <w:rPr>
          <w:lang w:val="en-US"/>
        </w:rPr>
        <w:t>;</w:t>
      </w:r>
    </w:p>
    <w:p w:rsidR="00C8379E" w:rsidRDefault="00C8379E" w:rsidP="00C8379E">
      <w:pPr>
        <w:pStyle w:val="ListParagraph"/>
        <w:numPr>
          <w:ilvl w:val="0"/>
          <w:numId w:val="10"/>
        </w:numPr>
        <w:spacing w:after="0" w:line="240" w:lineRule="auto"/>
        <w:ind w:left="426" w:hanging="426"/>
        <w:jc w:val="both"/>
        <w:rPr>
          <w:lang w:val="en-US"/>
        </w:rPr>
      </w:pPr>
      <w:r>
        <w:rPr>
          <w:lang w:val="en-US"/>
        </w:rPr>
        <w:t>Kurangnya akses masyarakat terhadap informasi kegiatan dan kebijakan Kepala Daerah.</w:t>
      </w:r>
    </w:p>
    <w:p w:rsidR="00D45EDD" w:rsidRDefault="00D45EDD" w:rsidP="00D45EDD">
      <w:pPr>
        <w:spacing w:after="0" w:line="240" w:lineRule="auto"/>
        <w:jc w:val="both"/>
        <w:rPr>
          <w:lang w:val="en-US"/>
        </w:rPr>
      </w:pPr>
    </w:p>
    <w:p w:rsidR="00D45EDD" w:rsidRPr="00D45EDD" w:rsidRDefault="00D45EDD" w:rsidP="00D45EDD">
      <w:pPr>
        <w:spacing w:after="0" w:line="240" w:lineRule="auto"/>
        <w:jc w:val="both"/>
        <w:rPr>
          <w:b/>
          <w:lang w:val="en-US"/>
        </w:rPr>
      </w:pPr>
      <w:r w:rsidRPr="00D45EDD">
        <w:rPr>
          <w:b/>
          <w:lang w:val="en-US"/>
        </w:rPr>
        <w:t xml:space="preserve">II.3.4 TANTANGAN DAN PELUANG </w:t>
      </w:r>
    </w:p>
    <w:p w:rsidR="00177010" w:rsidRDefault="00177010" w:rsidP="00D45EDD">
      <w:pPr>
        <w:spacing w:after="0" w:line="240" w:lineRule="auto"/>
        <w:jc w:val="both"/>
      </w:pPr>
    </w:p>
    <w:p w:rsidR="00D45EDD" w:rsidRDefault="00D45EDD" w:rsidP="00D45EDD">
      <w:pPr>
        <w:spacing w:after="0" w:line="240" w:lineRule="auto"/>
        <w:jc w:val="both"/>
      </w:pPr>
      <w:r>
        <w:t xml:space="preserve">Sejumlah tantangan dan peluang dalam </w:t>
      </w:r>
      <w:r>
        <w:rPr>
          <w:lang w:val="en-US"/>
        </w:rPr>
        <w:t>penyebarluasan informasi penyelenggaraan pemerintahan, kebijakan dan kegiatan Kepala Daerah yang</w:t>
      </w:r>
      <w:r>
        <w:t xml:space="preserve"> timbul karena beragam faktor seperti: perkembangan TIK; perubahan </w:t>
      </w:r>
      <w:r w:rsidRPr="00C57047">
        <w:rPr>
          <w:i/>
        </w:rPr>
        <w:t>trend</w:t>
      </w:r>
      <w:r>
        <w:t xml:space="preserve"> komunikasi publik; dan kebijakan-kebijakan percepatan pembangunan yang apabila dikelola dengan baik dan dimanfaatkan semaksimal mungkin akan berpengaruh baik terhadap peningkatan pelayanan Biro Humas, antara lain:</w:t>
      </w:r>
    </w:p>
    <w:p w:rsidR="00D45EDD" w:rsidRDefault="00D45EDD" w:rsidP="00D45EDD">
      <w:pPr>
        <w:pStyle w:val="ListParagraph"/>
        <w:numPr>
          <w:ilvl w:val="0"/>
          <w:numId w:val="23"/>
        </w:numPr>
        <w:spacing w:after="0" w:line="240" w:lineRule="auto"/>
        <w:ind w:left="426" w:hanging="426"/>
        <w:jc w:val="both"/>
      </w:pPr>
      <w:r w:rsidRPr="00FA3969">
        <w:t>Perkembangan pesat TIK yang memungkinkan publik untuk selalu terkoneksi dengan jaringan internet melalui telepon genggam;</w:t>
      </w:r>
    </w:p>
    <w:p w:rsidR="00D45EDD" w:rsidRPr="00FA3969" w:rsidRDefault="00D45EDD" w:rsidP="00D45EDD">
      <w:pPr>
        <w:pStyle w:val="ListParagraph"/>
        <w:numPr>
          <w:ilvl w:val="0"/>
          <w:numId w:val="23"/>
        </w:numPr>
        <w:spacing w:after="0" w:line="240" w:lineRule="auto"/>
        <w:ind w:left="426" w:hanging="426"/>
        <w:jc w:val="both"/>
      </w:pPr>
      <w:r w:rsidRPr="00FA3969">
        <w:t xml:space="preserve">Meningkatnya jumlah pengguna internet di Indonesia dari 71,9 juta pengguna pada tahun 2013 menjadi 88,1 juta pengguna di tahun 2014 dimana 85% aktivitas penggunaan internet melalui perangkat </w:t>
      </w:r>
      <w:r w:rsidRPr="00FD350A">
        <w:rPr>
          <w:i/>
        </w:rPr>
        <w:t>mobile</w:t>
      </w:r>
      <w:r w:rsidRPr="00FA3969">
        <w:t>;</w:t>
      </w:r>
    </w:p>
    <w:p w:rsidR="00D45EDD" w:rsidRPr="00FA3969" w:rsidRDefault="00D45EDD" w:rsidP="00D45EDD">
      <w:pPr>
        <w:pStyle w:val="ListParagraph"/>
        <w:numPr>
          <w:ilvl w:val="0"/>
          <w:numId w:val="23"/>
        </w:numPr>
        <w:spacing w:after="0" w:line="240" w:lineRule="auto"/>
        <w:ind w:left="426" w:hanging="426"/>
        <w:jc w:val="both"/>
      </w:pPr>
      <w:r w:rsidRPr="00FA3969">
        <w:t>Banyaknya jumlah pengguna media sosial Indonesia (Peringkat ke-4 di dunia untuk jumlah pengguna Facebook dan peringkat ke-5 di dunia untuk jumlah pengguna Twitter);</w:t>
      </w:r>
    </w:p>
    <w:p w:rsidR="00D45EDD" w:rsidRPr="00FA3969" w:rsidRDefault="00D45EDD" w:rsidP="00D45EDD">
      <w:pPr>
        <w:pStyle w:val="ListParagraph"/>
        <w:numPr>
          <w:ilvl w:val="0"/>
          <w:numId w:val="23"/>
        </w:numPr>
        <w:spacing w:after="0" w:line="240" w:lineRule="auto"/>
        <w:ind w:left="426" w:hanging="426"/>
        <w:jc w:val="both"/>
      </w:pPr>
      <w:r w:rsidRPr="00FA3969">
        <w:t xml:space="preserve">Pergeseran </w:t>
      </w:r>
      <w:r w:rsidRPr="00FD350A">
        <w:rPr>
          <w:i/>
        </w:rPr>
        <w:t>trend</w:t>
      </w:r>
      <w:r w:rsidRPr="00FA3969">
        <w:t xml:space="preserve"> media penyebar berita dan informasi dari media konvensional ke media daring dan media sosial;</w:t>
      </w:r>
    </w:p>
    <w:p w:rsidR="00D45EDD" w:rsidRPr="00FA3969" w:rsidRDefault="00D45EDD" w:rsidP="00D45EDD">
      <w:pPr>
        <w:pStyle w:val="ListParagraph"/>
        <w:numPr>
          <w:ilvl w:val="0"/>
          <w:numId w:val="23"/>
        </w:numPr>
        <w:spacing w:after="0" w:line="240" w:lineRule="auto"/>
        <w:ind w:left="426" w:hanging="426"/>
        <w:jc w:val="both"/>
      </w:pPr>
      <w:r w:rsidRPr="00FA3969">
        <w:t xml:space="preserve">Semakin kompleksnya </w:t>
      </w:r>
      <w:r w:rsidRPr="00FD350A">
        <w:rPr>
          <w:i/>
        </w:rPr>
        <w:t>stakeholder</w:t>
      </w:r>
      <w:r w:rsidRPr="00FA3969">
        <w:t xml:space="preserve"> yang terlibat dan saling mempengaruhi di era keterbukaan dan d</w:t>
      </w:r>
      <w:r>
        <w:t>igitalisasi informasi</w:t>
      </w:r>
      <w:r w:rsidRPr="00FA3969">
        <w:t>;</w:t>
      </w:r>
    </w:p>
    <w:p w:rsidR="00D45EDD" w:rsidRPr="00FA3969" w:rsidRDefault="00D45EDD" w:rsidP="00D45EDD">
      <w:pPr>
        <w:pStyle w:val="ListParagraph"/>
        <w:numPr>
          <w:ilvl w:val="0"/>
          <w:numId w:val="23"/>
        </w:numPr>
        <w:spacing w:after="0" w:line="240" w:lineRule="auto"/>
        <w:ind w:left="426" w:hanging="426"/>
        <w:jc w:val="both"/>
      </w:pPr>
      <w:r w:rsidRPr="00FA3969">
        <w:t xml:space="preserve">Semakin kaburnya kategori media massa </w:t>
      </w:r>
      <w:r w:rsidRPr="00FD350A">
        <w:rPr>
          <w:i/>
        </w:rPr>
        <w:t>mainstream</w:t>
      </w:r>
      <w:r>
        <w:t xml:space="preserve"> dengan </w:t>
      </w:r>
      <w:r w:rsidRPr="00FA3969">
        <w:t>media</w:t>
      </w:r>
      <w:r>
        <w:t xml:space="preserve"> sosial</w:t>
      </w:r>
      <w:r w:rsidRPr="00FA3969">
        <w:t xml:space="preserve"> yang kini sama-sama memiliki pengaruh dalam pembentukan wacana </w:t>
      </w:r>
      <w:r>
        <w:t xml:space="preserve">dan opini </w:t>
      </w:r>
      <w:r w:rsidRPr="00FA3969">
        <w:t>publik;</w:t>
      </w:r>
    </w:p>
    <w:p w:rsidR="00D45EDD" w:rsidRPr="00FA3969" w:rsidRDefault="00D45EDD" w:rsidP="00D45EDD">
      <w:pPr>
        <w:pStyle w:val="ListParagraph"/>
        <w:numPr>
          <w:ilvl w:val="0"/>
          <w:numId w:val="23"/>
        </w:numPr>
        <w:spacing w:after="0" w:line="240" w:lineRule="auto"/>
        <w:ind w:left="426" w:hanging="426"/>
        <w:jc w:val="both"/>
      </w:pPr>
      <w:r w:rsidRPr="00FA3969">
        <w:lastRenderedPageBreak/>
        <w:t>Semakin cepatnya arus inf</w:t>
      </w:r>
      <w:r>
        <w:t>ormasi yang tersebar secara masif yang</w:t>
      </w:r>
      <w:r w:rsidRPr="00FA3969">
        <w:t xml:space="preserve"> seringkali menyulitkan publik untuk melakukan verifikasi, klarifikasi dan tanggapan balik;</w:t>
      </w:r>
    </w:p>
    <w:p w:rsidR="00D45EDD" w:rsidRPr="00FA3969" w:rsidRDefault="00D45EDD" w:rsidP="00D45EDD">
      <w:pPr>
        <w:pStyle w:val="ListParagraph"/>
        <w:numPr>
          <w:ilvl w:val="0"/>
          <w:numId w:val="23"/>
        </w:numPr>
        <w:spacing w:after="0" w:line="240" w:lineRule="auto"/>
        <w:ind w:left="426" w:hanging="426"/>
        <w:jc w:val="both"/>
      </w:pPr>
      <w:r w:rsidRPr="00FA3969">
        <w:t>Komitmen Keterbukaan Informasi Publik</w:t>
      </w:r>
      <w:r>
        <w:t xml:space="preserve"> Kepala Daerah</w:t>
      </w:r>
      <w:r w:rsidRPr="00FA3969">
        <w:t>;</w:t>
      </w:r>
    </w:p>
    <w:p w:rsidR="00D45EDD" w:rsidRPr="00FA3969" w:rsidRDefault="00D45EDD" w:rsidP="00D45EDD">
      <w:pPr>
        <w:pStyle w:val="ListParagraph"/>
        <w:numPr>
          <w:ilvl w:val="0"/>
          <w:numId w:val="23"/>
        </w:numPr>
        <w:spacing w:after="0" w:line="240" w:lineRule="auto"/>
        <w:ind w:left="426" w:hanging="426"/>
        <w:jc w:val="both"/>
        <w:rPr>
          <w:rFonts w:cs="Tahoma"/>
        </w:rPr>
      </w:pPr>
      <w:r w:rsidRPr="00FA3969">
        <w:t xml:space="preserve">Undang-Undang Nomor 23 Tahun 2014 yang mewajibkan Pemerintah Daerah untuk menyediakan dan menyebarluaskan; Informasi Pembangunan Daerah, mencakup; </w:t>
      </w:r>
      <w:r w:rsidRPr="00FA3969">
        <w:rPr>
          <w:rFonts w:cs="Tahoma"/>
        </w:rPr>
        <w:t>kondisi geografis Daerah, demografi, potensi sumber daya daerah, ekonomi dan keuangan daerah, aspek kesejahteraan masyarakat, aspek pelayanan umum, dan aspek daya saing Daerah; Informasi Keuangan Daerah, mencakup; informasi anggaran, informasi pelaksanaan anggaran, dan laporan keuangan; dan, Informasi Pemerintahan Daerah Lainnya dengan menimbang sejumlah program prioritas pemerintah provinsi dan kondisi sumatera barat, antara lain:</w:t>
      </w:r>
    </w:p>
    <w:p w:rsidR="00D45EDD" w:rsidRPr="00FA3969" w:rsidRDefault="00D45EDD" w:rsidP="00D45EDD">
      <w:pPr>
        <w:pStyle w:val="ListParagraph"/>
        <w:numPr>
          <w:ilvl w:val="0"/>
          <w:numId w:val="24"/>
        </w:numPr>
        <w:spacing w:after="0" w:line="240" w:lineRule="auto"/>
        <w:ind w:left="851" w:hanging="425"/>
        <w:jc w:val="both"/>
        <w:rPr>
          <w:rFonts w:cs="Tahoma"/>
        </w:rPr>
      </w:pPr>
      <w:r w:rsidRPr="00FA3969">
        <w:rPr>
          <w:rFonts w:cs="Tahoma"/>
        </w:rPr>
        <w:t>Pariwisata yang menjadi salah satu prioritas pembangunan</w:t>
      </w:r>
      <w:r>
        <w:rPr>
          <w:rFonts w:cs="Tahoma"/>
        </w:rPr>
        <w:t xml:space="preserve"> prioritas utama;</w:t>
      </w:r>
    </w:p>
    <w:p w:rsidR="00D45EDD" w:rsidRPr="00FA3969" w:rsidRDefault="00D45EDD" w:rsidP="00D45EDD">
      <w:pPr>
        <w:pStyle w:val="ListParagraph"/>
        <w:numPr>
          <w:ilvl w:val="0"/>
          <w:numId w:val="24"/>
        </w:numPr>
        <w:spacing w:after="0" w:line="240" w:lineRule="auto"/>
        <w:ind w:left="851" w:hanging="425"/>
        <w:jc w:val="both"/>
        <w:rPr>
          <w:rFonts w:cs="Tahoma"/>
        </w:rPr>
      </w:pPr>
      <w:r w:rsidRPr="00FA3969">
        <w:rPr>
          <w:rFonts w:cs="Tahoma"/>
        </w:rPr>
        <w:t>Swasembada Pangan dimana Pemerintah Provinsi Sumatera Barat tengah menyiapkan strategi untuk mewujudkan swasembada pangan dengan membenahi dan membangun sejumlah irigasi di Sumatera Barat untuk membantu pengairan sawah, memaksimalkan peran penyuluh pertanian dalam menyosialisasikan dan mengajak masyarakat menggunakan metode yang efektif dan efisien sehingga hasil panen bisa lebih meningkat, dan terus mengembangkan metode baru baik berupa pertanian organik atau lainnya sehingga hasil panen bisa lebih banyak, serta memastikan ketersediaan pupuk bagi petani sehingga apabila saat dib</w:t>
      </w:r>
      <w:r>
        <w:rPr>
          <w:rFonts w:cs="Tahoma"/>
        </w:rPr>
        <w:t>utuhkan bisa langsung digunakan;</w:t>
      </w:r>
    </w:p>
    <w:p w:rsidR="00D45EDD" w:rsidRPr="00FA3969" w:rsidRDefault="00D45EDD" w:rsidP="00D45EDD">
      <w:pPr>
        <w:pStyle w:val="ListParagraph"/>
        <w:numPr>
          <w:ilvl w:val="0"/>
          <w:numId w:val="24"/>
        </w:numPr>
        <w:spacing w:after="0" w:line="240" w:lineRule="auto"/>
        <w:ind w:left="851" w:hanging="425"/>
        <w:jc w:val="both"/>
        <w:rPr>
          <w:rFonts w:cs="Tahoma"/>
        </w:rPr>
      </w:pPr>
      <w:r w:rsidRPr="00FA3969">
        <w:rPr>
          <w:rFonts w:cs="Tahoma"/>
        </w:rPr>
        <w:t>Kebijakan pembangunan kemaritiman oleh Presiden RI yang menguntungkan Sumatera Barat dengan menimbang 2.000 km garis pantai Sumatera Barat, potensi ekonomi kandungan laut Sumatera Barat</w:t>
      </w:r>
      <w:r>
        <w:rPr>
          <w:rFonts w:cs="Tahoma"/>
        </w:rPr>
        <w:t>;</w:t>
      </w:r>
    </w:p>
    <w:p w:rsidR="00D45EDD" w:rsidRPr="004362B3" w:rsidRDefault="00D45EDD" w:rsidP="00D45EDD">
      <w:pPr>
        <w:pStyle w:val="ListParagraph"/>
        <w:numPr>
          <w:ilvl w:val="0"/>
          <w:numId w:val="24"/>
        </w:numPr>
        <w:spacing w:after="0" w:line="240" w:lineRule="auto"/>
        <w:ind w:left="851" w:hanging="425"/>
        <w:jc w:val="both"/>
      </w:pPr>
      <w:r w:rsidRPr="00FA3969">
        <w:rPr>
          <w:rFonts w:cs="Tahoma"/>
        </w:rPr>
        <w:t xml:space="preserve">Risiko Bencana Sumatera Barat, antara lain; Gempa bumi yang berada di </w:t>
      </w:r>
      <w:r w:rsidRPr="00FA3969">
        <w:rPr>
          <w:rFonts w:cs="Tahoma"/>
          <w:color w:val="000000"/>
        </w:rPr>
        <w:t xml:space="preserve">Tingkat Resiko I dengan kebutuhan mendesak untuk segera ditangani; </w:t>
      </w:r>
      <w:r w:rsidRPr="00FA3969">
        <w:rPr>
          <w:rFonts w:cs="Tahoma"/>
        </w:rPr>
        <w:t xml:space="preserve">Tsunami yang berada di </w:t>
      </w:r>
      <w:r w:rsidRPr="00FA3969">
        <w:rPr>
          <w:rFonts w:cs="Tahoma"/>
          <w:color w:val="000000"/>
        </w:rPr>
        <w:t xml:space="preserve">Tingkat Resiko I dengan kebutuhan mendesak untuk segera ditangani; </w:t>
      </w:r>
      <w:r w:rsidRPr="00FA3969">
        <w:rPr>
          <w:rFonts w:cs="Tahoma"/>
        </w:rPr>
        <w:t>Letusan Gunung Berapi dari</w:t>
      </w:r>
      <w:r w:rsidRPr="00FA3969">
        <w:rPr>
          <w:rFonts w:cs="Tahoma"/>
          <w:color w:val="000000"/>
        </w:rPr>
        <w:t xml:space="preserve"> empat gunung api aktif yaitu Merapi, Tandikat, Talang dan Kerinci yang berada di Tingkat Risiko II, dalam arti, berpotensi menimbulkan jumlah korban yang besar namun kemungkinan untuk terjadinya rendah; </w:t>
      </w:r>
      <w:r w:rsidRPr="00FA3969">
        <w:rPr>
          <w:rFonts w:cs="Tahoma"/>
        </w:rPr>
        <w:t xml:space="preserve">Banjir yang berada di Tingkat </w:t>
      </w:r>
      <w:r w:rsidRPr="00FA3969">
        <w:rPr>
          <w:rFonts w:cs="Tahoma"/>
          <w:color w:val="000000"/>
        </w:rPr>
        <w:t xml:space="preserve">Resiko I; </w:t>
      </w:r>
      <w:r w:rsidRPr="00FA3969">
        <w:rPr>
          <w:rFonts w:cs="Tahoma"/>
        </w:rPr>
        <w:t xml:space="preserve">Abrasi Pantai dan Badai </w:t>
      </w:r>
      <w:r w:rsidRPr="00FA3969">
        <w:rPr>
          <w:rFonts w:cs="Tahoma"/>
          <w:color w:val="000000"/>
        </w:rPr>
        <w:t>Di Tingkat Risiko II, yaitu bencana yang dengan potensi jumlah korban yang amat besar namun kemungkinan terjadi rendah;</w:t>
      </w:r>
      <w:r w:rsidRPr="00FA3969">
        <w:rPr>
          <w:rFonts w:cs="Tahoma"/>
        </w:rPr>
        <w:t xml:space="preserve"> longsor, kebakaran hutan dan lahan, serta kekeringan yang termasuk </w:t>
      </w:r>
      <w:r>
        <w:rPr>
          <w:rFonts w:cs="Tahoma"/>
        </w:rPr>
        <w:t>dalam tingkat risiko II dan III;</w:t>
      </w:r>
    </w:p>
    <w:p w:rsidR="00D45EDD" w:rsidRPr="004362B3" w:rsidRDefault="00D45EDD" w:rsidP="00D45EDD">
      <w:pPr>
        <w:pStyle w:val="ListParagraph"/>
        <w:numPr>
          <w:ilvl w:val="0"/>
          <w:numId w:val="24"/>
        </w:numPr>
        <w:spacing w:after="0" w:line="240" w:lineRule="auto"/>
        <w:ind w:left="851" w:hanging="425"/>
        <w:jc w:val="both"/>
      </w:pPr>
      <w:r w:rsidRPr="004362B3">
        <w:rPr>
          <w:rFonts w:cs="Tahoma"/>
        </w:rPr>
        <w:t xml:space="preserve">Diberlakukannya ASEAN </w:t>
      </w:r>
      <w:r w:rsidRPr="004362B3">
        <w:rPr>
          <w:rFonts w:cs="Tahoma"/>
          <w:i/>
        </w:rPr>
        <w:t>Economic Community</w:t>
      </w:r>
      <w:r w:rsidRPr="004362B3">
        <w:rPr>
          <w:rFonts w:cs="Tahoma"/>
        </w:rPr>
        <w:t xml:space="preserve"> (AEC) yang menuntut Pemerintah Provinsi Sumatera Barat untuk mempersiapkan </w:t>
      </w:r>
      <w:r>
        <w:rPr>
          <w:rFonts w:cs="Tahoma"/>
        </w:rPr>
        <w:t xml:space="preserve">masyarakat dan </w:t>
      </w:r>
      <w:r w:rsidRPr="004362B3">
        <w:rPr>
          <w:rFonts w:cs="Tahoma"/>
        </w:rPr>
        <w:t>Usaha Mikro Kecil Menengah (UMKM) agar mampu bersaing</w:t>
      </w:r>
      <w:r>
        <w:rPr>
          <w:rFonts w:cs="Tahoma"/>
        </w:rPr>
        <w:t>.</w:t>
      </w:r>
    </w:p>
    <w:p w:rsidR="00D45EDD" w:rsidRPr="00FA3969" w:rsidRDefault="00D45EDD" w:rsidP="00D45EDD">
      <w:pPr>
        <w:pStyle w:val="ListParagraph"/>
        <w:numPr>
          <w:ilvl w:val="0"/>
          <w:numId w:val="23"/>
        </w:numPr>
        <w:spacing w:after="0" w:line="240" w:lineRule="auto"/>
        <w:ind w:left="426" w:hanging="426"/>
        <w:jc w:val="both"/>
      </w:pPr>
      <w:r w:rsidRPr="004362B3">
        <w:t>Pencapaian Kinerja Pemerintah Provinsi Sumatera Barat yang belum maksimal diketahui oleh publi</w:t>
      </w:r>
      <w:r w:rsidRPr="00FA3969">
        <w:t>k;</w:t>
      </w:r>
    </w:p>
    <w:p w:rsidR="00D45EDD" w:rsidRPr="00FA3969" w:rsidRDefault="00D45EDD" w:rsidP="00D45EDD">
      <w:pPr>
        <w:pStyle w:val="ListParagraph"/>
        <w:numPr>
          <w:ilvl w:val="0"/>
          <w:numId w:val="23"/>
        </w:numPr>
        <w:spacing w:after="0" w:line="240" w:lineRule="auto"/>
        <w:ind w:left="426" w:hanging="426"/>
        <w:jc w:val="both"/>
      </w:pPr>
      <w:r w:rsidRPr="00FA3969">
        <w:t>Ditetapkannya Instruksi Presiden Nomor 9 Tahun 2015 tentang Pengelolaan Informasi Publik yang menuntut Pemerintah Daerah untuk menyerap aspirasi publik dan mempercepat penyampaian informasi tentang kebijakan dan program pemerintah melalui berbagai saluran komunikasi kepada masyarakat secara tepat, cepat, objektif, berkualitas baik, berwawasan nasional, dan mudah dimengerti.</w:t>
      </w:r>
    </w:p>
    <w:p w:rsidR="00D45EDD" w:rsidRPr="00FA3969" w:rsidRDefault="00D45EDD" w:rsidP="00D45EDD">
      <w:pPr>
        <w:pStyle w:val="ListParagraph"/>
        <w:numPr>
          <w:ilvl w:val="0"/>
          <w:numId w:val="23"/>
        </w:numPr>
        <w:spacing w:after="0" w:line="240" w:lineRule="auto"/>
        <w:ind w:left="426" w:hanging="426"/>
        <w:jc w:val="both"/>
      </w:pPr>
      <w:r w:rsidRPr="00FA3969">
        <w:t>Masih rendahnya tingkat produktifitas pemberitaan Pemerintah Provinsi Sumatera Barat di Tingkat Nasional;</w:t>
      </w:r>
    </w:p>
    <w:p w:rsidR="00D45EDD" w:rsidRDefault="00D45EDD" w:rsidP="00D45EDD">
      <w:pPr>
        <w:pStyle w:val="ListParagraph"/>
        <w:numPr>
          <w:ilvl w:val="0"/>
          <w:numId w:val="23"/>
        </w:numPr>
        <w:spacing w:after="0" w:line="240" w:lineRule="auto"/>
        <w:ind w:left="426" w:hanging="426"/>
        <w:jc w:val="both"/>
      </w:pPr>
      <w:r>
        <w:t>Belum terkelolanya seluruh saluran informasi dan komunikasi publik dalam rangka diseminasi informasi penyelenggaraan pemerintahan Provinsi Sumatera Barat.</w:t>
      </w:r>
    </w:p>
    <w:p w:rsidR="00D45EDD" w:rsidRDefault="00D45EDD" w:rsidP="00D45EDD">
      <w:pPr>
        <w:spacing w:after="0" w:line="240" w:lineRule="auto"/>
        <w:jc w:val="both"/>
      </w:pPr>
    </w:p>
    <w:p w:rsidR="00327057" w:rsidRPr="00327057" w:rsidRDefault="00327057" w:rsidP="00D45EDD">
      <w:pPr>
        <w:spacing w:after="0" w:line="240" w:lineRule="auto"/>
        <w:jc w:val="both"/>
      </w:pPr>
    </w:p>
    <w:p w:rsidR="00E80B25" w:rsidRPr="0027067E" w:rsidRDefault="007C4770" w:rsidP="007C4770">
      <w:pPr>
        <w:spacing w:after="0" w:line="240" w:lineRule="auto"/>
        <w:rPr>
          <w:b/>
          <w:lang w:val="en-US"/>
        </w:rPr>
      </w:pPr>
      <w:r>
        <w:rPr>
          <w:b/>
          <w:lang w:val="en-US"/>
        </w:rPr>
        <w:t>II.4 REVIEW TERHADAP RANCANGAN AWAL RKPD</w:t>
      </w:r>
    </w:p>
    <w:p w:rsidR="00327057" w:rsidRDefault="00327057" w:rsidP="00533F5A">
      <w:pPr>
        <w:spacing w:after="0" w:line="240" w:lineRule="auto"/>
        <w:jc w:val="both"/>
      </w:pPr>
    </w:p>
    <w:p w:rsidR="00533F5A" w:rsidRDefault="00533F5A" w:rsidP="00533F5A">
      <w:pPr>
        <w:spacing w:after="0" w:line="240" w:lineRule="auto"/>
        <w:jc w:val="both"/>
      </w:pPr>
      <w:r>
        <w:t>Pada tahap awal pengusulan renja Biro Humas 2018 dan pembahasan awal renja  Bi</w:t>
      </w:r>
      <w:r w:rsidR="00EE51DD">
        <w:t>ro Humas sebagai bagian bahan u</w:t>
      </w:r>
      <w:r>
        <w:t xml:space="preserve">sulan rancangan RKPD tahun 2018, dimana Biro humas belum </w:t>
      </w:r>
      <w:r>
        <w:lastRenderedPageBreak/>
        <w:t>mencantumkan indikator kinerja dan kebutuhan pendanaan unt</w:t>
      </w:r>
      <w:r w:rsidR="00EE51DD">
        <w:t>u</w:t>
      </w:r>
      <w:r>
        <w:t xml:space="preserve">k kegiatan Hari Pers Nasional tahun 2018, </w:t>
      </w:r>
    </w:p>
    <w:p w:rsidR="00D668BA" w:rsidRDefault="00533F5A" w:rsidP="00533F5A">
      <w:pPr>
        <w:spacing w:after="0" w:line="240" w:lineRule="auto"/>
        <w:jc w:val="both"/>
      </w:pPr>
      <w:r>
        <w:t>Kemudian dengan ditetapkannya Hari Pers Nasional Tahun 2018 di Sumatera Barat</w:t>
      </w:r>
      <w:r w:rsidR="00EE51DD">
        <w:t xml:space="preserve"> yang direncanakan </w:t>
      </w:r>
      <w:r w:rsidR="00EE51DD" w:rsidRPr="00EE51DD">
        <w:t xml:space="preserve">diselenggarakan </w:t>
      </w:r>
      <w:r w:rsidR="00327057">
        <w:t>bulan</w:t>
      </w:r>
      <w:r w:rsidR="00EE51DD" w:rsidRPr="00EE51DD">
        <w:t xml:space="preserve"> Februari </w:t>
      </w:r>
      <w:r w:rsidR="00327057">
        <w:t xml:space="preserve">tahun 2018, </w:t>
      </w:r>
      <w:r w:rsidR="00EE51DD" w:rsidRPr="00EE51DD">
        <w:t xml:space="preserve"> </w:t>
      </w:r>
      <w:r>
        <w:t xml:space="preserve">maka </w:t>
      </w:r>
      <w:r w:rsidR="00EE51DD">
        <w:t xml:space="preserve">dilakukan </w:t>
      </w:r>
      <w:r w:rsidR="00D668BA">
        <w:t xml:space="preserve">penyempurnaan </w:t>
      </w:r>
      <w:r w:rsidR="0013233B">
        <w:t>R</w:t>
      </w:r>
      <w:r w:rsidR="00D668BA">
        <w:t xml:space="preserve">enja Biro Humas. Penyempurnaan Renja ini berdasarkan Surat Edaran Gubernur Sumatera Barat Nomor: 050/846.A/IV/RENMAKRO/Bappeda-2017 tentang Penyempurnaan rencana Kerja (RENJA) Organisasi Perangkat Daerah (OPD) Tahun 2018. </w:t>
      </w:r>
    </w:p>
    <w:p w:rsidR="00533F5A" w:rsidRDefault="00D668BA" w:rsidP="00533F5A">
      <w:pPr>
        <w:spacing w:after="0" w:line="240" w:lineRule="auto"/>
        <w:jc w:val="both"/>
      </w:pPr>
      <w:r>
        <w:t xml:space="preserve">Dengan edaran ini Biro Humas </w:t>
      </w:r>
      <w:r w:rsidR="00EE51DD">
        <w:t xml:space="preserve">mengajukan </w:t>
      </w:r>
      <w:r w:rsidR="0013233B">
        <w:t xml:space="preserve">revisi </w:t>
      </w:r>
      <w:r w:rsidR="00EE51DD">
        <w:t xml:space="preserve">rencana anggaran untuk mendukung kegiatan  HPN </w:t>
      </w:r>
      <w:r w:rsidR="0013233B">
        <w:t xml:space="preserve">Tahun 2018 disamping mengajukan anggaran untuk mendukung Pra HPN pada </w:t>
      </w:r>
      <w:r w:rsidR="00EE51DD">
        <w:t>anggaran perubahan 2017</w:t>
      </w:r>
      <w:r w:rsidR="0013233B">
        <w:t>.</w:t>
      </w:r>
    </w:p>
    <w:p w:rsidR="00533F5A" w:rsidRDefault="00533F5A" w:rsidP="00120ACE">
      <w:pPr>
        <w:spacing w:after="0" w:line="240" w:lineRule="auto"/>
      </w:pPr>
    </w:p>
    <w:p w:rsidR="006C3F9C" w:rsidRPr="00045B66" w:rsidRDefault="00E80B25" w:rsidP="00120ACE">
      <w:pPr>
        <w:spacing w:after="0" w:line="240" w:lineRule="auto"/>
        <w:rPr>
          <w:lang w:val="en-US"/>
        </w:rPr>
        <w:sectPr w:rsidR="006C3F9C" w:rsidRPr="00045B66" w:rsidSect="007D0D1A">
          <w:pgSz w:w="11906" w:h="16838"/>
          <w:pgMar w:top="1440" w:right="1440" w:bottom="1440" w:left="1440"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pPr>
      <w:r w:rsidRPr="00045B66">
        <w:rPr>
          <w:lang w:val="en-US"/>
        </w:rPr>
        <w:t>Lampirkan tabel berikut, yaitu dari hasil pengerjaan di bagian C.1.5 (telaahan terhadap rancan</w:t>
      </w:r>
      <w:r w:rsidR="00456522" w:rsidRPr="00045B66">
        <w:rPr>
          <w:lang w:val="en-US"/>
        </w:rPr>
        <w:t xml:space="preserve">gan awal RKPD) </w:t>
      </w:r>
      <w:r w:rsidR="00045B66" w:rsidRPr="00045B66">
        <w:t xml:space="preserve">sebagaimana tergambar dalam </w:t>
      </w:r>
      <w:r w:rsidR="00456522" w:rsidRPr="00045B66">
        <w:rPr>
          <w:lang w:val="en-US"/>
        </w:rPr>
        <w:t>Tabel.T-VI.C.7)</w:t>
      </w:r>
    </w:p>
    <w:tbl>
      <w:tblPr>
        <w:tblW w:w="14802" w:type="dxa"/>
        <w:tblInd w:w="817" w:type="dxa"/>
        <w:tblLayout w:type="fixed"/>
        <w:tblLook w:val="04A0" w:firstRow="1" w:lastRow="0" w:firstColumn="1" w:lastColumn="0" w:noHBand="0" w:noVBand="1"/>
      </w:tblPr>
      <w:tblGrid>
        <w:gridCol w:w="509"/>
        <w:gridCol w:w="2185"/>
        <w:gridCol w:w="992"/>
        <w:gridCol w:w="2410"/>
        <w:gridCol w:w="882"/>
        <w:gridCol w:w="1527"/>
        <w:gridCol w:w="851"/>
        <w:gridCol w:w="944"/>
        <w:gridCol w:w="732"/>
        <w:gridCol w:w="554"/>
        <w:gridCol w:w="422"/>
        <w:gridCol w:w="882"/>
        <w:gridCol w:w="813"/>
        <w:gridCol w:w="1099"/>
      </w:tblGrid>
      <w:tr w:rsidR="00BB6E14" w:rsidRPr="00BB6E14" w:rsidTr="00B662AD">
        <w:trPr>
          <w:trHeight w:val="375"/>
        </w:trPr>
        <w:tc>
          <w:tcPr>
            <w:tcW w:w="14802" w:type="dxa"/>
            <w:gridSpan w:val="14"/>
            <w:tcBorders>
              <w:top w:val="nil"/>
              <w:left w:val="nil"/>
              <w:bottom w:val="nil"/>
              <w:right w:val="nil"/>
            </w:tcBorders>
            <w:shd w:val="clear" w:color="auto" w:fill="auto"/>
            <w:noWrap/>
            <w:vAlign w:val="bottom"/>
            <w:hideMark/>
          </w:tcPr>
          <w:p w:rsidR="00BB6E14" w:rsidRPr="006A04C0" w:rsidRDefault="00BB6E14" w:rsidP="006A04C0">
            <w:pPr>
              <w:spacing w:after="0" w:line="240" w:lineRule="auto"/>
              <w:jc w:val="center"/>
              <w:rPr>
                <w:rFonts w:ascii="Calibri" w:eastAsia="Times New Roman" w:hAnsi="Calibri" w:cs="Times New Roman"/>
                <w:b/>
                <w:bCs/>
                <w:color w:val="000000"/>
                <w:lang w:eastAsia="id-ID"/>
              </w:rPr>
            </w:pPr>
            <w:r w:rsidRPr="006A04C0">
              <w:rPr>
                <w:rFonts w:ascii="Calibri" w:eastAsia="Times New Roman" w:hAnsi="Calibri" w:cs="Times New Roman"/>
                <w:b/>
                <w:bCs/>
                <w:color w:val="000000"/>
                <w:lang w:eastAsia="id-ID"/>
              </w:rPr>
              <w:lastRenderedPageBreak/>
              <w:t>Tabel T.VI.C.</w:t>
            </w:r>
            <w:r w:rsidR="006A04C0" w:rsidRPr="006A04C0">
              <w:rPr>
                <w:rFonts w:ascii="Calibri" w:eastAsia="Times New Roman" w:hAnsi="Calibri" w:cs="Times New Roman"/>
                <w:b/>
                <w:bCs/>
                <w:color w:val="000000"/>
                <w:lang w:eastAsia="id-ID"/>
              </w:rPr>
              <w:t>VII</w:t>
            </w:r>
          </w:p>
        </w:tc>
      </w:tr>
      <w:tr w:rsidR="00BB6E14" w:rsidRPr="00BB6E14" w:rsidTr="00B662AD">
        <w:trPr>
          <w:trHeight w:val="375"/>
        </w:trPr>
        <w:tc>
          <w:tcPr>
            <w:tcW w:w="14802" w:type="dxa"/>
            <w:gridSpan w:val="14"/>
            <w:tcBorders>
              <w:top w:val="nil"/>
              <w:left w:val="nil"/>
              <w:bottom w:val="nil"/>
              <w:right w:val="nil"/>
            </w:tcBorders>
            <w:shd w:val="clear" w:color="auto" w:fill="auto"/>
            <w:noWrap/>
            <w:vAlign w:val="bottom"/>
            <w:hideMark/>
          </w:tcPr>
          <w:p w:rsidR="00BB6E14" w:rsidRPr="006A04C0" w:rsidRDefault="00BB6E14" w:rsidP="00BB6E14">
            <w:pPr>
              <w:spacing w:after="0" w:line="240" w:lineRule="auto"/>
              <w:jc w:val="center"/>
              <w:rPr>
                <w:rFonts w:ascii="Calibri" w:eastAsia="Times New Roman" w:hAnsi="Calibri" w:cs="Times New Roman"/>
                <w:b/>
                <w:bCs/>
                <w:color w:val="000000"/>
                <w:sz w:val="20"/>
                <w:szCs w:val="20"/>
                <w:lang w:eastAsia="id-ID"/>
              </w:rPr>
            </w:pPr>
            <w:r w:rsidRPr="006A04C0">
              <w:rPr>
                <w:rFonts w:ascii="Calibri" w:eastAsia="Times New Roman" w:hAnsi="Calibri" w:cs="Times New Roman"/>
                <w:b/>
                <w:bCs/>
                <w:color w:val="000000"/>
                <w:sz w:val="20"/>
                <w:szCs w:val="20"/>
                <w:lang w:eastAsia="id-ID"/>
              </w:rPr>
              <w:t>Review terhadap Rancangan awal RKPD tahun 2018</w:t>
            </w:r>
          </w:p>
        </w:tc>
      </w:tr>
      <w:tr w:rsidR="00BB6E14" w:rsidRPr="00BB6E14" w:rsidTr="00B662AD">
        <w:trPr>
          <w:trHeight w:val="375"/>
        </w:trPr>
        <w:tc>
          <w:tcPr>
            <w:tcW w:w="14802" w:type="dxa"/>
            <w:gridSpan w:val="14"/>
            <w:tcBorders>
              <w:top w:val="nil"/>
              <w:left w:val="nil"/>
              <w:bottom w:val="nil"/>
              <w:right w:val="nil"/>
            </w:tcBorders>
            <w:shd w:val="clear" w:color="auto" w:fill="auto"/>
            <w:noWrap/>
            <w:vAlign w:val="bottom"/>
            <w:hideMark/>
          </w:tcPr>
          <w:p w:rsidR="00BB6E14" w:rsidRPr="006A04C0" w:rsidRDefault="00BB6E14" w:rsidP="00BB6E14">
            <w:pPr>
              <w:spacing w:after="0" w:line="240" w:lineRule="auto"/>
              <w:jc w:val="center"/>
              <w:rPr>
                <w:rFonts w:ascii="Calibri" w:eastAsia="Times New Roman" w:hAnsi="Calibri" w:cs="Times New Roman"/>
                <w:b/>
                <w:bCs/>
                <w:color w:val="000000"/>
                <w:sz w:val="20"/>
                <w:szCs w:val="20"/>
                <w:lang w:eastAsia="id-ID"/>
              </w:rPr>
            </w:pPr>
            <w:r w:rsidRPr="006A04C0">
              <w:rPr>
                <w:rFonts w:ascii="Calibri" w:eastAsia="Times New Roman" w:hAnsi="Calibri" w:cs="Times New Roman"/>
                <w:b/>
                <w:bCs/>
                <w:color w:val="000000"/>
                <w:sz w:val="20"/>
                <w:szCs w:val="20"/>
                <w:lang w:eastAsia="id-ID"/>
              </w:rPr>
              <w:t>Provinsi Sumatera Barat</w:t>
            </w:r>
          </w:p>
        </w:tc>
      </w:tr>
      <w:tr w:rsidR="00BB6E14" w:rsidRPr="00BB6E14" w:rsidTr="00B662AD">
        <w:trPr>
          <w:trHeight w:val="375"/>
        </w:trPr>
        <w:tc>
          <w:tcPr>
            <w:tcW w:w="14802" w:type="dxa"/>
            <w:gridSpan w:val="14"/>
            <w:tcBorders>
              <w:top w:val="nil"/>
              <w:left w:val="nil"/>
              <w:bottom w:val="nil"/>
              <w:right w:val="nil"/>
            </w:tcBorders>
            <w:shd w:val="clear" w:color="auto" w:fill="auto"/>
            <w:noWrap/>
            <w:vAlign w:val="bottom"/>
            <w:hideMark/>
          </w:tcPr>
          <w:p w:rsidR="00BB6E14" w:rsidRPr="006A04C0" w:rsidRDefault="006A04C0" w:rsidP="00BB6E14">
            <w:pPr>
              <w:spacing w:after="0" w:line="240" w:lineRule="auto"/>
              <w:rPr>
                <w:rFonts w:ascii="Calibri" w:eastAsia="Times New Roman" w:hAnsi="Calibri" w:cs="Times New Roman"/>
                <w:b/>
                <w:bCs/>
                <w:color w:val="000000"/>
                <w:sz w:val="20"/>
                <w:szCs w:val="20"/>
                <w:lang w:eastAsia="id-ID"/>
              </w:rPr>
            </w:pPr>
            <w:r w:rsidRPr="006A04C0">
              <w:rPr>
                <w:rFonts w:ascii="Calibri" w:eastAsia="Times New Roman" w:hAnsi="Calibri" w:cs="Times New Roman"/>
                <w:b/>
                <w:bCs/>
                <w:color w:val="000000"/>
                <w:sz w:val="20"/>
                <w:szCs w:val="20"/>
                <w:lang w:eastAsia="id-ID"/>
              </w:rPr>
              <w:t>OPD</w:t>
            </w:r>
            <w:r w:rsidR="00BB6E14" w:rsidRPr="006A04C0">
              <w:rPr>
                <w:rFonts w:ascii="Calibri" w:eastAsia="Times New Roman" w:hAnsi="Calibri" w:cs="Times New Roman"/>
                <w:b/>
                <w:bCs/>
                <w:color w:val="000000"/>
                <w:sz w:val="20"/>
                <w:szCs w:val="20"/>
                <w:lang w:eastAsia="id-ID"/>
              </w:rPr>
              <w:t xml:space="preserve"> : BIRO HUMAS SEKRETARIAT DAERAH PROVINSI SUMATERA BARAT</w:t>
            </w:r>
          </w:p>
        </w:tc>
      </w:tr>
      <w:tr w:rsidR="00BB6E14" w:rsidRPr="00BB6E14" w:rsidTr="00B662AD">
        <w:trPr>
          <w:trHeight w:val="315"/>
        </w:trPr>
        <w:tc>
          <w:tcPr>
            <w:tcW w:w="509" w:type="dxa"/>
            <w:tcBorders>
              <w:top w:val="nil"/>
              <w:left w:val="nil"/>
              <w:bottom w:val="nil"/>
              <w:right w:val="nil"/>
            </w:tcBorders>
            <w:shd w:val="clear" w:color="auto" w:fill="auto"/>
            <w:noWrap/>
            <w:vAlign w:val="bottom"/>
            <w:hideMark/>
          </w:tcPr>
          <w:p w:rsidR="00BB6E14" w:rsidRPr="00BB6E14" w:rsidRDefault="00BB6E14" w:rsidP="00BB6E14">
            <w:pPr>
              <w:spacing w:after="0" w:line="240" w:lineRule="auto"/>
              <w:rPr>
                <w:rFonts w:ascii="Calibri" w:eastAsia="Times New Roman" w:hAnsi="Calibri" w:cs="Times New Roman"/>
                <w:color w:val="000000"/>
                <w:lang w:eastAsia="id-ID"/>
              </w:rPr>
            </w:pPr>
          </w:p>
        </w:tc>
        <w:tc>
          <w:tcPr>
            <w:tcW w:w="2185" w:type="dxa"/>
            <w:tcBorders>
              <w:top w:val="nil"/>
              <w:left w:val="nil"/>
              <w:bottom w:val="nil"/>
              <w:right w:val="nil"/>
            </w:tcBorders>
            <w:shd w:val="clear" w:color="auto" w:fill="auto"/>
            <w:noWrap/>
            <w:vAlign w:val="bottom"/>
            <w:hideMark/>
          </w:tcPr>
          <w:p w:rsidR="00BB6E14" w:rsidRPr="00BB6E14" w:rsidRDefault="00BB6E14" w:rsidP="00BB6E14">
            <w:pPr>
              <w:spacing w:after="0" w:line="240" w:lineRule="auto"/>
              <w:rPr>
                <w:rFonts w:ascii="Calibri" w:eastAsia="Times New Roman" w:hAnsi="Calibri" w:cs="Times New Roman"/>
                <w:color w:val="000000"/>
                <w:lang w:eastAsia="id-ID"/>
              </w:rPr>
            </w:pPr>
          </w:p>
        </w:tc>
        <w:tc>
          <w:tcPr>
            <w:tcW w:w="992" w:type="dxa"/>
            <w:tcBorders>
              <w:top w:val="nil"/>
              <w:left w:val="nil"/>
              <w:bottom w:val="nil"/>
              <w:right w:val="nil"/>
            </w:tcBorders>
            <w:shd w:val="clear" w:color="auto" w:fill="auto"/>
            <w:vAlign w:val="bottom"/>
            <w:hideMark/>
          </w:tcPr>
          <w:p w:rsidR="00BB6E14" w:rsidRPr="00BB6E14" w:rsidRDefault="00BB6E14" w:rsidP="00BB6E14">
            <w:pPr>
              <w:spacing w:after="0" w:line="240" w:lineRule="auto"/>
              <w:rPr>
                <w:rFonts w:ascii="Calibri" w:eastAsia="Times New Roman" w:hAnsi="Calibri" w:cs="Times New Roman"/>
                <w:color w:val="000000"/>
                <w:lang w:eastAsia="id-ID"/>
              </w:rPr>
            </w:pPr>
          </w:p>
        </w:tc>
        <w:tc>
          <w:tcPr>
            <w:tcW w:w="2410" w:type="dxa"/>
            <w:tcBorders>
              <w:top w:val="nil"/>
              <w:left w:val="nil"/>
              <w:bottom w:val="nil"/>
              <w:right w:val="nil"/>
            </w:tcBorders>
            <w:shd w:val="clear" w:color="auto" w:fill="auto"/>
            <w:noWrap/>
            <w:vAlign w:val="bottom"/>
            <w:hideMark/>
          </w:tcPr>
          <w:p w:rsidR="00BB6E14" w:rsidRPr="00BB6E14" w:rsidRDefault="00BB6E14" w:rsidP="00BB6E14">
            <w:pPr>
              <w:spacing w:after="0" w:line="240" w:lineRule="auto"/>
              <w:rPr>
                <w:rFonts w:ascii="Calibri" w:eastAsia="Times New Roman" w:hAnsi="Calibri" w:cs="Times New Roman"/>
                <w:color w:val="000000"/>
                <w:lang w:eastAsia="id-ID"/>
              </w:rPr>
            </w:pPr>
          </w:p>
        </w:tc>
        <w:tc>
          <w:tcPr>
            <w:tcW w:w="882" w:type="dxa"/>
            <w:tcBorders>
              <w:top w:val="nil"/>
              <w:left w:val="nil"/>
              <w:bottom w:val="nil"/>
              <w:right w:val="nil"/>
            </w:tcBorders>
            <w:shd w:val="clear" w:color="auto" w:fill="auto"/>
            <w:noWrap/>
            <w:vAlign w:val="bottom"/>
            <w:hideMark/>
          </w:tcPr>
          <w:p w:rsidR="00BB6E14" w:rsidRPr="00BB6E14" w:rsidRDefault="00BB6E14" w:rsidP="00BB6E14">
            <w:pPr>
              <w:spacing w:after="0" w:line="240" w:lineRule="auto"/>
              <w:rPr>
                <w:rFonts w:ascii="Calibri" w:eastAsia="Times New Roman" w:hAnsi="Calibri" w:cs="Times New Roman"/>
                <w:color w:val="000000"/>
                <w:lang w:eastAsia="id-ID"/>
              </w:rPr>
            </w:pPr>
          </w:p>
        </w:tc>
        <w:tc>
          <w:tcPr>
            <w:tcW w:w="1527" w:type="dxa"/>
            <w:tcBorders>
              <w:top w:val="nil"/>
              <w:left w:val="nil"/>
              <w:bottom w:val="nil"/>
              <w:right w:val="nil"/>
            </w:tcBorders>
            <w:shd w:val="clear" w:color="auto" w:fill="auto"/>
            <w:noWrap/>
            <w:vAlign w:val="bottom"/>
            <w:hideMark/>
          </w:tcPr>
          <w:p w:rsidR="00BB6E14" w:rsidRPr="00BB6E14" w:rsidRDefault="00BB6E14" w:rsidP="00BB6E14">
            <w:pPr>
              <w:spacing w:after="0" w:line="240" w:lineRule="auto"/>
              <w:rPr>
                <w:rFonts w:ascii="Calibri" w:eastAsia="Times New Roman" w:hAnsi="Calibri" w:cs="Times New Roman"/>
                <w:color w:val="000000"/>
                <w:lang w:eastAsia="id-ID"/>
              </w:rPr>
            </w:pPr>
          </w:p>
        </w:tc>
        <w:tc>
          <w:tcPr>
            <w:tcW w:w="851" w:type="dxa"/>
            <w:tcBorders>
              <w:top w:val="nil"/>
              <w:left w:val="nil"/>
              <w:bottom w:val="nil"/>
              <w:right w:val="nil"/>
            </w:tcBorders>
            <w:shd w:val="clear" w:color="auto" w:fill="auto"/>
            <w:noWrap/>
            <w:vAlign w:val="bottom"/>
            <w:hideMark/>
          </w:tcPr>
          <w:p w:rsidR="00BB6E14" w:rsidRPr="00BB6E14" w:rsidRDefault="00BB6E14" w:rsidP="00BB6E14">
            <w:pPr>
              <w:spacing w:after="0" w:line="240" w:lineRule="auto"/>
              <w:rPr>
                <w:rFonts w:ascii="Calibri" w:eastAsia="Times New Roman" w:hAnsi="Calibri" w:cs="Times New Roman"/>
                <w:color w:val="000000"/>
                <w:lang w:eastAsia="id-ID"/>
              </w:rPr>
            </w:pPr>
          </w:p>
        </w:tc>
        <w:tc>
          <w:tcPr>
            <w:tcW w:w="944" w:type="dxa"/>
            <w:tcBorders>
              <w:top w:val="nil"/>
              <w:left w:val="nil"/>
              <w:bottom w:val="nil"/>
              <w:right w:val="nil"/>
            </w:tcBorders>
            <w:shd w:val="clear" w:color="auto" w:fill="auto"/>
            <w:noWrap/>
            <w:vAlign w:val="bottom"/>
            <w:hideMark/>
          </w:tcPr>
          <w:p w:rsidR="00BB6E14" w:rsidRPr="00BB6E14" w:rsidRDefault="00BB6E14" w:rsidP="00BB6E14">
            <w:pPr>
              <w:spacing w:after="0" w:line="240" w:lineRule="auto"/>
              <w:rPr>
                <w:rFonts w:ascii="Calibri" w:eastAsia="Times New Roman" w:hAnsi="Calibri" w:cs="Times New Roman"/>
                <w:color w:val="000000"/>
                <w:lang w:eastAsia="id-ID"/>
              </w:rPr>
            </w:pPr>
          </w:p>
        </w:tc>
        <w:tc>
          <w:tcPr>
            <w:tcW w:w="732" w:type="dxa"/>
            <w:tcBorders>
              <w:top w:val="nil"/>
              <w:left w:val="nil"/>
              <w:bottom w:val="nil"/>
              <w:right w:val="nil"/>
            </w:tcBorders>
            <w:shd w:val="clear" w:color="auto" w:fill="auto"/>
            <w:noWrap/>
            <w:vAlign w:val="bottom"/>
            <w:hideMark/>
          </w:tcPr>
          <w:p w:rsidR="00BB6E14" w:rsidRPr="00BB6E14" w:rsidRDefault="00BB6E14" w:rsidP="00BB6E14">
            <w:pPr>
              <w:spacing w:after="0" w:line="240" w:lineRule="auto"/>
              <w:rPr>
                <w:rFonts w:ascii="Calibri" w:eastAsia="Times New Roman" w:hAnsi="Calibri" w:cs="Times New Roman"/>
                <w:color w:val="000000"/>
                <w:lang w:eastAsia="id-ID"/>
              </w:rPr>
            </w:pPr>
          </w:p>
        </w:tc>
        <w:tc>
          <w:tcPr>
            <w:tcW w:w="554" w:type="dxa"/>
            <w:tcBorders>
              <w:top w:val="nil"/>
              <w:left w:val="nil"/>
              <w:bottom w:val="nil"/>
              <w:right w:val="nil"/>
            </w:tcBorders>
            <w:shd w:val="clear" w:color="auto" w:fill="auto"/>
            <w:noWrap/>
            <w:vAlign w:val="bottom"/>
            <w:hideMark/>
          </w:tcPr>
          <w:p w:rsidR="00BB6E14" w:rsidRPr="00BB6E14" w:rsidRDefault="00BB6E14" w:rsidP="00BB6E14">
            <w:pPr>
              <w:spacing w:after="0" w:line="240" w:lineRule="auto"/>
              <w:rPr>
                <w:rFonts w:ascii="Calibri" w:eastAsia="Times New Roman" w:hAnsi="Calibri" w:cs="Times New Roman"/>
                <w:color w:val="000000"/>
                <w:lang w:eastAsia="id-ID"/>
              </w:rPr>
            </w:pPr>
          </w:p>
        </w:tc>
        <w:tc>
          <w:tcPr>
            <w:tcW w:w="422" w:type="dxa"/>
            <w:tcBorders>
              <w:top w:val="nil"/>
              <w:left w:val="nil"/>
              <w:bottom w:val="nil"/>
              <w:right w:val="nil"/>
            </w:tcBorders>
            <w:shd w:val="clear" w:color="auto" w:fill="auto"/>
            <w:noWrap/>
            <w:vAlign w:val="bottom"/>
            <w:hideMark/>
          </w:tcPr>
          <w:p w:rsidR="00BB6E14" w:rsidRPr="00BB6E14" w:rsidRDefault="00BB6E14" w:rsidP="00BB6E14">
            <w:pPr>
              <w:spacing w:after="0" w:line="240" w:lineRule="auto"/>
              <w:rPr>
                <w:rFonts w:ascii="Calibri" w:eastAsia="Times New Roman" w:hAnsi="Calibri" w:cs="Times New Roman"/>
                <w:color w:val="000000"/>
                <w:lang w:eastAsia="id-ID"/>
              </w:rPr>
            </w:pPr>
          </w:p>
        </w:tc>
        <w:tc>
          <w:tcPr>
            <w:tcW w:w="882" w:type="dxa"/>
            <w:tcBorders>
              <w:top w:val="nil"/>
              <w:left w:val="nil"/>
              <w:bottom w:val="nil"/>
              <w:right w:val="nil"/>
            </w:tcBorders>
            <w:shd w:val="clear" w:color="auto" w:fill="auto"/>
            <w:noWrap/>
            <w:vAlign w:val="bottom"/>
            <w:hideMark/>
          </w:tcPr>
          <w:p w:rsidR="00BB6E14" w:rsidRPr="00BB6E14" w:rsidRDefault="00BB6E14" w:rsidP="00BB6E14">
            <w:pPr>
              <w:spacing w:after="0" w:line="240" w:lineRule="auto"/>
              <w:rPr>
                <w:rFonts w:ascii="Calibri" w:eastAsia="Times New Roman" w:hAnsi="Calibri" w:cs="Times New Roman"/>
                <w:color w:val="000000"/>
                <w:lang w:eastAsia="id-ID"/>
              </w:rPr>
            </w:pPr>
          </w:p>
        </w:tc>
        <w:tc>
          <w:tcPr>
            <w:tcW w:w="813" w:type="dxa"/>
            <w:tcBorders>
              <w:top w:val="nil"/>
              <w:left w:val="nil"/>
              <w:bottom w:val="nil"/>
              <w:right w:val="nil"/>
            </w:tcBorders>
            <w:shd w:val="clear" w:color="auto" w:fill="auto"/>
            <w:noWrap/>
            <w:vAlign w:val="bottom"/>
            <w:hideMark/>
          </w:tcPr>
          <w:p w:rsidR="00BB6E14" w:rsidRPr="00BB6E14" w:rsidRDefault="00BB6E14" w:rsidP="00BB6E14">
            <w:pPr>
              <w:spacing w:after="0" w:line="240" w:lineRule="auto"/>
              <w:rPr>
                <w:rFonts w:ascii="Calibri" w:eastAsia="Times New Roman" w:hAnsi="Calibri" w:cs="Times New Roman"/>
                <w:color w:val="000000"/>
                <w:lang w:eastAsia="id-ID"/>
              </w:rPr>
            </w:pPr>
          </w:p>
        </w:tc>
        <w:tc>
          <w:tcPr>
            <w:tcW w:w="1099" w:type="dxa"/>
            <w:tcBorders>
              <w:top w:val="nil"/>
              <w:left w:val="nil"/>
              <w:bottom w:val="nil"/>
              <w:right w:val="nil"/>
            </w:tcBorders>
            <w:shd w:val="clear" w:color="auto" w:fill="auto"/>
            <w:noWrap/>
            <w:vAlign w:val="bottom"/>
            <w:hideMark/>
          </w:tcPr>
          <w:p w:rsidR="00BB6E14" w:rsidRPr="00BB6E14" w:rsidRDefault="00BB6E14" w:rsidP="00BB6E14">
            <w:pPr>
              <w:spacing w:after="0" w:line="240" w:lineRule="auto"/>
              <w:rPr>
                <w:rFonts w:ascii="Calibri" w:eastAsia="Times New Roman" w:hAnsi="Calibri" w:cs="Times New Roman"/>
                <w:color w:val="000000"/>
                <w:lang w:eastAsia="id-ID"/>
              </w:rPr>
            </w:pPr>
          </w:p>
        </w:tc>
      </w:tr>
      <w:tr w:rsidR="00BB6E14" w:rsidRPr="00BB6E14" w:rsidTr="00B662AD">
        <w:trPr>
          <w:trHeight w:val="315"/>
        </w:trPr>
        <w:tc>
          <w:tcPr>
            <w:tcW w:w="50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B6E14" w:rsidRPr="00BB6E14" w:rsidRDefault="00BB6E14" w:rsidP="00BB6E14">
            <w:pPr>
              <w:spacing w:after="0" w:line="240" w:lineRule="auto"/>
              <w:jc w:val="center"/>
              <w:rPr>
                <w:rFonts w:ascii="Calibri" w:eastAsia="Times New Roman" w:hAnsi="Calibri" w:cs="Times New Roman"/>
                <w:b/>
                <w:bCs/>
                <w:color w:val="000000"/>
                <w:sz w:val="20"/>
                <w:szCs w:val="20"/>
                <w:lang w:eastAsia="id-ID"/>
              </w:rPr>
            </w:pPr>
            <w:r w:rsidRPr="00BB6E14">
              <w:rPr>
                <w:rFonts w:ascii="Calibri" w:eastAsia="Times New Roman" w:hAnsi="Calibri" w:cs="Times New Roman"/>
                <w:b/>
                <w:bCs/>
                <w:color w:val="000000"/>
                <w:sz w:val="20"/>
                <w:szCs w:val="20"/>
                <w:lang w:eastAsia="id-ID"/>
              </w:rPr>
              <w:t>No.</w:t>
            </w:r>
          </w:p>
        </w:tc>
        <w:tc>
          <w:tcPr>
            <w:tcW w:w="7996" w:type="dxa"/>
            <w:gridSpan w:val="5"/>
            <w:tcBorders>
              <w:top w:val="single" w:sz="8" w:space="0" w:color="auto"/>
              <w:left w:val="nil"/>
              <w:bottom w:val="single" w:sz="8" w:space="0" w:color="auto"/>
              <w:right w:val="single" w:sz="8" w:space="0" w:color="000000"/>
            </w:tcBorders>
            <w:shd w:val="clear" w:color="auto" w:fill="auto"/>
            <w:noWrap/>
            <w:vAlign w:val="bottom"/>
            <w:hideMark/>
          </w:tcPr>
          <w:p w:rsidR="00BB6E14" w:rsidRPr="006A04C0" w:rsidRDefault="00BB6E14" w:rsidP="00BB6E14">
            <w:pPr>
              <w:spacing w:after="0" w:line="240" w:lineRule="auto"/>
              <w:jc w:val="center"/>
              <w:rPr>
                <w:rFonts w:ascii="Calibri" w:eastAsia="Times New Roman" w:hAnsi="Calibri" w:cs="Times New Roman"/>
                <w:b/>
                <w:bCs/>
                <w:color w:val="000000"/>
                <w:sz w:val="18"/>
                <w:szCs w:val="18"/>
                <w:lang w:eastAsia="id-ID"/>
              </w:rPr>
            </w:pPr>
            <w:r w:rsidRPr="006A04C0">
              <w:rPr>
                <w:rFonts w:ascii="Calibri" w:eastAsia="Times New Roman" w:hAnsi="Calibri" w:cs="Times New Roman"/>
                <w:b/>
                <w:bCs/>
                <w:color w:val="000000"/>
                <w:sz w:val="18"/>
                <w:szCs w:val="18"/>
                <w:lang w:eastAsia="id-ID"/>
              </w:rPr>
              <w:t>Rancangan Awal RKPD</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B6E14" w:rsidRPr="006A04C0" w:rsidRDefault="00BB6E14" w:rsidP="00BB6E14">
            <w:pPr>
              <w:spacing w:after="0" w:line="240" w:lineRule="auto"/>
              <w:jc w:val="center"/>
              <w:rPr>
                <w:rFonts w:ascii="Calibri" w:eastAsia="Times New Roman" w:hAnsi="Calibri" w:cs="Times New Roman"/>
                <w:b/>
                <w:bCs/>
                <w:color w:val="000000"/>
                <w:sz w:val="18"/>
                <w:szCs w:val="18"/>
                <w:lang w:eastAsia="id-ID"/>
              </w:rPr>
            </w:pPr>
            <w:r w:rsidRPr="006A04C0">
              <w:rPr>
                <w:rFonts w:ascii="Calibri" w:eastAsia="Times New Roman" w:hAnsi="Calibri" w:cs="Times New Roman"/>
                <w:b/>
                <w:bCs/>
                <w:color w:val="000000"/>
                <w:sz w:val="18"/>
                <w:szCs w:val="18"/>
                <w:lang w:eastAsia="id-ID"/>
              </w:rPr>
              <w:t>No</w:t>
            </w:r>
          </w:p>
        </w:tc>
        <w:tc>
          <w:tcPr>
            <w:tcW w:w="4347" w:type="dxa"/>
            <w:gridSpan w:val="6"/>
            <w:tcBorders>
              <w:top w:val="single" w:sz="8" w:space="0" w:color="auto"/>
              <w:left w:val="nil"/>
              <w:bottom w:val="single" w:sz="8" w:space="0" w:color="auto"/>
              <w:right w:val="nil"/>
            </w:tcBorders>
            <w:shd w:val="clear" w:color="auto" w:fill="auto"/>
            <w:vAlign w:val="bottom"/>
            <w:hideMark/>
          </w:tcPr>
          <w:p w:rsidR="00BB6E14" w:rsidRPr="006A04C0" w:rsidRDefault="00BB6E14" w:rsidP="00BB6E14">
            <w:pPr>
              <w:spacing w:after="0" w:line="240" w:lineRule="auto"/>
              <w:jc w:val="center"/>
              <w:rPr>
                <w:rFonts w:ascii="Calibri" w:eastAsia="Times New Roman" w:hAnsi="Calibri" w:cs="Times New Roman"/>
                <w:b/>
                <w:bCs/>
                <w:color w:val="000000"/>
                <w:sz w:val="18"/>
                <w:szCs w:val="18"/>
                <w:lang w:eastAsia="id-ID"/>
              </w:rPr>
            </w:pPr>
            <w:r w:rsidRPr="006A04C0">
              <w:rPr>
                <w:rFonts w:ascii="Calibri" w:eastAsia="Times New Roman" w:hAnsi="Calibri" w:cs="Times New Roman"/>
                <w:b/>
                <w:bCs/>
                <w:color w:val="000000"/>
                <w:sz w:val="18"/>
                <w:szCs w:val="18"/>
                <w:lang w:eastAsia="id-ID"/>
              </w:rPr>
              <w:t>Hasil Analisis Kebutuhan</w:t>
            </w:r>
          </w:p>
        </w:tc>
        <w:tc>
          <w:tcPr>
            <w:tcW w:w="10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B6E14" w:rsidRPr="006A04C0" w:rsidRDefault="00BB6E14" w:rsidP="00BB6E14">
            <w:pPr>
              <w:spacing w:after="0" w:line="240" w:lineRule="auto"/>
              <w:jc w:val="center"/>
              <w:rPr>
                <w:rFonts w:ascii="Calibri" w:eastAsia="Times New Roman" w:hAnsi="Calibri" w:cs="Times New Roman"/>
                <w:b/>
                <w:bCs/>
                <w:color w:val="000000"/>
                <w:sz w:val="18"/>
                <w:szCs w:val="18"/>
                <w:lang w:eastAsia="id-ID"/>
              </w:rPr>
            </w:pPr>
            <w:r w:rsidRPr="006A04C0">
              <w:rPr>
                <w:rFonts w:ascii="Calibri" w:eastAsia="Times New Roman" w:hAnsi="Calibri" w:cs="Times New Roman"/>
                <w:b/>
                <w:bCs/>
                <w:color w:val="000000"/>
                <w:sz w:val="18"/>
                <w:szCs w:val="18"/>
                <w:lang w:eastAsia="id-ID"/>
              </w:rPr>
              <w:t>Catatan Penting</w:t>
            </w:r>
          </w:p>
        </w:tc>
      </w:tr>
      <w:tr w:rsidR="00BB6E14" w:rsidRPr="00BB6E14" w:rsidTr="00B662AD">
        <w:trPr>
          <w:trHeight w:val="525"/>
        </w:trPr>
        <w:tc>
          <w:tcPr>
            <w:tcW w:w="509" w:type="dxa"/>
            <w:vMerge/>
            <w:tcBorders>
              <w:top w:val="single" w:sz="8" w:space="0" w:color="auto"/>
              <w:left w:val="single" w:sz="8" w:space="0" w:color="auto"/>
              <w:bottom w:val="single" w:sz="8" w:space="0" w:color="000000"/>
              <w:right w:val="single" w:sz="8" w:space="0" w:color="auto"/>
            </w:tcBorders>
            <w:vAlign w:val="center"/>
            <w:hideMark/>
          </w:tcPr>
          <w:p w:rsidR="00BB6E14" w:rsidRPr="00BB6E14" w:rsidRDefault="00BB6E14" w:rsidP="00BB6E14">
            <w:pPr>
              <w:spacing w:after="0" w:line="240" w:lineRule="auto"/>
              <w:rPr>
                <w:rFonts w:ascii="Calibri" w:eastAsia="Times New Roman" w:hAnsi="Calibri" w:cs="Times New Roman"/>
                <w:b/>
                <w:bCs/>
                <w:color w:val="000000"/>
                <w:sz w:val="20"/>
                <w:szCs w:val="20"/>
                <w:lang w:eastAsia="id-ID"/>
              </w:rPr>
            </w:pPr>
          </w:p>
        </w:tc>
        <w:tc>
          <w:tcPr>
            <w:tcW w:w="2185" w:type="dxa"/>
            <w:vMerge w:val="restart"/>
            <w:tcBorders>
              <w:top w:val="nil"/>
              <w:left w:val="single" w:sz="8" w:space="0" w:color="auto"/>
              <w:bottom w:val="single" w:sz="8" w:space="0" w:color="000000"/>
              <w:right w:val="nil"/>
            </w:tcBorders>
            <w:shd w:val="clear" w:color="auto" w:fill="auto"/>
            <w:noWrap/>
            <w:vAlign w:val="center"/>
            <w:hideMark/>
          </w:tcPr>
          <w:p w:rsidR="00BB6E14" w:rsidRPr="00BB6E14" w:rsidRDefault="00BB6E14" w:rsidP="00BB6E14">
            <w:pPr>
              <w:spacing w:after="0" w:line="240" w:lineRule="auto"/>
              <w:jc w:val="center"/>
              <w:rPr>
                <w:rFonts w:ascii="Calibri" w:eastAsia="Times New Roman" w:hAnsi="Calibri" w:cs="Times New Roman"/>
                <w:b/>
                <w:bCs/>
                <w:color w:val="000000"/>
                <w:sz w:val="20"/>
                <w:szCs w:val="20"/>
                <w:lang w:eastAsia="id-ID"/>
              </w:rPr>
            </w:pPr>
            <w:r w:rsidRPr="00BB6E14">
              <w:rPr>
                <w:rFonts w:ascii="Calibri" w:eastAsia="Times New Roman" w:hAnsi="Calibri" w:cs="Times New Roman"/>
                <w:b/>
                <w:bCs/>
                <w:color w:val="000000"/>
                <w:sz w:val="20"/>
                <w:szCs w:val="20"/>
                <w:lang w:eastAsia="id-ID"/>
              </w:rPr>
              <w:t>Program/Kegiatan</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BB6E14" w:rsidRPr="00BB6E14" w:rsidRDefault="00BB6E14" w:rsidP="00BB6E14">
            <w:pPr>
              <w:spacing w:after="0" w:line="240" w:lineRule="auto"/>
              <w:jc w:val="center"/>
              <w:rPr>
                <w:rFonts w:ascii="Calibri" w:eastAsia="Times New Roman" w:hAnsi="Calibri" w:cs="Times New Roman"/>
                <w:b/>
                <w:bCs/>
                <w:color w:val="000000"/>
                <w:sz w:val="20"/>
                <w:szCs w:val="20"/>
                <w:lang w:eastAsia="id-ID"/>
              </w:rPr>
            </w:pPr>
            <w:r w:rsidRPr="00BB6E14">
              <w:rPr>
                <w:rFonts w:ascii="Calibri" w:eastAsia="Times New Roman" w:hAnsi="Calibri" w:cs="Times New Roman"/>
                <w:b/>
                <w:bCs/>
                <w:color w:val="000000"/>
                <w:sz w:val="20"/>
                <w:szCs w:val="20"/>
                <w:lang w:eastAsia="id-ID"/>
              </w:rPr>
              <w:t>Lokasi</w:t>
            </w:r>
          </w:p>
        </w:tc>
        <w:tc>
          <w:tcPr>
            <w:tcW w:w="2410" w:type="dxa"/>
            <w:vMerge w:val="restart"/>
            <w:tcBorders>
              <w:top w:val="nil"/>
              <w:left w:val="single" w:sz="8" w:space="0" w:color="auto"/>
              <w:bottom w:val="single" w:sz="8" w:space="0" w:color="000000"/>
              <w:right w:val="nil"/>
            </w:tcBorders>
            <w:shd w:val="clear" w:color="auto" w:fill="auto"/>
            <w:noWrap/>
            <w:vAlign w:val="center"/>
            <w:hideMark/>
          </w:tcPr>
          <w:p w:rsidR="00BB6E14" w:rsidRPr="00BB6E14" w:rsidRDefault="00BB6E14" w:rsidP="00BB6E14">
            <w:pPr>
              <w:spacing w:after="0" w:line="240" w:lineRule="auto"/>
              <w:jc w:val="center"/>
              <w:rPr>
                <w:rFonts w:ascii="Calibri" w:eastAsia="Times New Roman" w:hAnsi="Calibri" w:cs="Times New Roman"/>
                <w:b/>
                <w:bCs/>
                <w:color w:val="000000"/>
                <w:sz w:val="20"/>
                <w:szCs w:val="20"/>
                <w:lang w:eastAsia="id-ID"/>
              </w:rPr>
            </w:pPr>
            <w:r w:rsidRPr="00BB6E14">
              <w:rPr>
                <w:rFonts w:ascii="Calibri" w:eastAsia="Times New Roman" w:hAnsi="Calibri" w:cs="Times New Roman"/>
                <w:b/>
                <w:bCs/>
                <w:color w:val="000000"/>
                <w:sz w:val="20"/>
                <w:szCs w:val="20"/>
                <w:lang w:eastAsia="id-ID"/>
              </w:rPr>
              <w:t>Indikator Kinerja</w:t>
            </w:r>
          </w:p>
        </w:tc>
        <w:tc>
          <w:tcPr>
            <w:tcW w:w="882" w:type="dxa"/>
            <w:tcBorders>
              <w:top w:val="nil"/>
              <w:left w:val="single" w:sz="8" w:space="0" w:color="auto"/>
              <w:bottom w:val="nil"/>
              <w:right w:val="single" w:sz="8" w:space="0" w:color="auto"/>
            </w:tcBorders>
            <w:shd w:val="clear" w:color="auto" w:fill="auto"/>
            <w:noWrap/>
            <w:vAlign w:val="bottom"/>
            <w:hideMark/>
          </w:tcPr>
          <w:p w:rsidR="00BB6E14" w:rsidRPr="00BB6E14" w:rsidRDefault="00BB6E14" w:rsidP="00BB6E14">
            <w:pPr>
              <w:spacing w:after="0" w:line="240" w:lineRule="auto"/>
              <w:jc w:val="center"/>
              <w:rPr>
                <w:rFonts w:ascii="Calibri" w:eastAsia="Times New Roman" w:hAnsi="Calibri" w:cs="Times New Roman"/>
                <w:b/>
                <w:bCs/>
                <w:color w:val="000000"/>
                <w:sz w:val="20"/>
                <w:szCs w:val="20"/>
                <w:lang w:eastAsia="id-ID"/>
              </w:rPr>
            </w:pPr>
            <w:r w:rsidRPr="00BB6E14">
              <w:rPr>
                <w:rFonts w:ascii="Calibri" w:eastAsia="Times New Roman" w:hAnsi="Calibri" w:cs="Times New Roman"/>
                <w:b/>
                <w:bCs/>
                <w:color w:val="000000"/>
                <w:sz w:val="20"/>
                <w:szCs w:val="20"/>
                <w:lang w:eastAsia="id-ID"/>
              </w:rPr>
              <w:t xml:space="preserve">Target </w:t>
            </w:r>
          </w:p>
        </w:tc>
        <w:tc>
          <w:tcPr>
            <w:tcW w:w="1527" w:type="dxa"/>
            <w:tcBorders>
              <w:top w:val="nil"/>
              <w:left w:val="nil"/>
              <w:bottom w:val="nil"/>
              <w:right w:val="single" w:sz="8" w:space="0" w:color="auto"/>
            </w:tcBorders>
            <w:shd w:val="clear" w:color="auto" w:fill="auto"/>
            <w:noWrap/>
            <w:vAlign w:val="bottom"/>
            <w:hideMark/>
          </w:tcPr>
          <w:p w:rsidR="00BB6E14" w:rsidRPr="006A04C0" w:rsidRDefault="00BB6E14" w:rsidP="00BB6E14">
            <w:pPr>
              <w:spacing w:after="0" w:line="240" w:lineRule="auto"/>
              <w:jc w:val="center"/>
              <w:rPr>
                <w:rFonts w:ascii="Calibri" w:eastAsia="Times New Roman" w:hAnsi="Calibri" w:cs="Times New Roman"/>
                <w:b/>
                <w:bCs/>
                <w:color w:val="000000"/>
                <w:sz w:val="18"/>
                <w:szCs w:val="18"/>
                <w:lang w:eastAsia="id-ID"/>
              </w:rPr>
            </w:pPr>
            <w:r w:rsidRPr="006A04C0">
              <w:rPr>
                <w:rFonts w:ascii="Calibri" w:eastAsia="Times New Roman" w:hAnsi="Calibri" w:cs="Times New Roman"/>
                <w:b/>
                <w:bCs/>
                <w:color w:val="000000"/>
                <w:sz w:val="18"/>
                <w:szCs w:val="18"/>
                <w:lang w:eastAsia="id-ID"/>
              </w:rPr>
              <w:t xml:space="preserve">Pagu </w:t>
            </w: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BB6E14" w:rsidRPr="006A04C0" w:rsidRDefault="00BB6E14" w:rsidP="00BB6E14">
            <w:pPr>
              <w:spacing w:after="0" w:line="240" w:lineRule="auto"/>
              <w:rPr>
                <w:rFonts w:ascii="Calibri" w:eastAsia="Times New Roman" w:hAnsi="Calibri" w:cs="Times New Roman"/>
                <w:b/>
                <w:bCs/>
                <w:color w:val="000000"/>
                <w:sz w:val="18"/>
                <w:szCs w:val="18"/>
                <w:lang w:eastAsia="id-ID"/>
              </w:rPr>
            </w:pPr>
          </w:p>
        </w:tc>
        <w:tc>
          <w:tcPr>
            <w:tcW w:w="944" w:type="dxa"/>
            <w:vMerge w:val="restart"/>
            <w:tcBorders>
              <w:top w:val="nil"/>
              <w:left w:val="single" w:sz="8" w:space="0" w:color="auto"/>
              <w:bottom w:val="single" w:sz="8" w:space="0" w:color="000000"/>
              <w:right w:val="nil"/>
            </w:tcBorders>
            <w:shd w:val="clear" w:color="auto" w:fill="auto"/>
            <w:vAlign w:val="center"/>
            <w:hideMark/>
          </w:tcPr>
          <w:p w:rsidR="00BB6E14" w:rsidRPr="006A04C0" w:rsidRDefault="00BB6E14" w:rsidP="00BB6E14">
            <w:pPr>
              <w:spacing w:after="0" w:line="240" w:lineRule="auto"/>
              <w:jc w:val="center"/>
              <w:rPr>
                <w:rFonts w:ascii="Calibri" w:eastAsia="Times New Roman" w:hAnsi="Calibri" w:cs="Times New Roman"/>
                <w:b/>
                <w:bCs/>
                <w:color w:val="000000"/>
                <w:sz w:val="18"/>
                <w:szCs w:val="18"/>
                <w:lang w:eastAsia="id-ID"/>
              </w:rPr>
            </w:pPr>
            <w:r w:rsidRPr="006A04C0">
              <w:rPr>
                <w:rFonts w:ascii="Calibri" w:eastAsia="Times New Roman" w:hAnsi="Calibri" w:cs="Times New Roman"/>
                <w:b/>
                <w:bCs/>
                <w:color w:val="000000"/>
                <w:sz w:val="18"/>
                <w:szCs w:val="18"/>
                <w:lang w:eastAsia="id-ID"/>
              </w:rPr>
              <w:t>Program/Kegiatan</w:t>
            </w:r>
          </w:p>
        </w:tc>
        <w:tc>
          <w:tcPr>
            <w:tcW w:w="732" w:type="dxa"/>
            <w:vMerge w:val="restart"/>
            <w:tcBorders>
              <w:top w:val="nil"/>
              <w:left w:val="single" w:sz="8" w:space="0" w:color="auto"/>
              <w:bottom w:val="single" w:sz="8" w:space="0" w:color="000000"/>
              <w:right w:val="single" w:sz="8" w:space="0" w:color="auto"/>
            </w:tcBorders>
            <w:shd w:val="clear" w:color="auto" w:fill="auto"/>
            <w:vAlign w:val="center"/>
            <w:hideMark/>
          </w:tcPr>
          <w:p w:rsidR="00BB6E14" w:rsidRPr="006A04C0" w:rsidRDefault="00BB6E14" w:rsidP="00BB6E14">
            <w:pPr>
              <w:spacing w:after="0" w:line="240" w:lineRule="auto"/>
              <w:jc w:val="center"/>
              <w:rPr>
                <w:rFonts w:ascii="Calibri" w:eastAsia="Times New Roman" w:hAnsi="Calibri" w:cs="Times New Roman"/>
                <w:b/>
                <w:bCs/>
                <w:color w:val="000000"/>
                <w:sz w:val="18"/>
                <w:szCs w:val="18"/>
                <w:lang w:eastAsia="id-ID"/>
              </w:rPr>
            </w:pPr>
            <w:r w:rsidRPr="006A04C0">
              <w:rPr>
                <w:rFonts w:ascii="Calibri" w:eastAsia="Times New Roman" w:hAnsi="Calibri" w:cs="Times New Roman"/>
                <w:b/>
                <w:bCs/>
                <w:color w:val="000000"/>
                <w:sz w:val="18"/>
                <w:szCs w:val="18"/>
                <w:lang w:eastAsia="id-ID"/>
              </w:rPr>
              <w:t>Lokasi</w:t>
            </w:r>
          </w:p>
        </w:tc>
        <w:tc>
          <w:tcPr>
            <w:tcW w:w="97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B6E14" w:rsidRPr="006A04C0" w:rsidRDefault="00BB6E14" w:rsidP="00BB6E14">
            <w:pPr>
              <w:spacing w:after="0" w:line="240" w:lineRule="auto"/>
              <w:jc w:val="center"/>
              <w:rPr>
                <w:rFonts w:ascii="Calibri" w:eastAsia="Times New Roman" w:hAnsi="Calibri" w:cs="Times New Roman"/>
                <w:b/>
                <w:bCs/>
                <w:color w:val="000000"/>
                <w:sz w:val="18"/>
                <w:szCs w:val="18"/>
                <w:lang w:eastAsia="id-ID"/>
              </w:rPr>
            </w:pPr>
            <w:r w:rsidRPr="006A04C0">
              <w:rPr>
                <w:rFonts w:ascii="Calibri" w:eastAsia="Times New Roman" w:hAnsi="Calibri" w:cs="Times New Roman"/>
                <w:b/>
                <w:bCs/>
                <w:color w:val="000000"/>
                <w:sz w:val="18"/>
                <w:szCs w:val="18"/>
                <w:lang w:eastAsia="id-ID"/>
              </w:rPr>
              <w:t>Indikator Kinerja</w:t>
            </w:r>
          </w:p>
        </w:tc>
        <w:tc>
          <w:tcPr>
            <w:tcW w:w="882" w:type="dxa"/>
            <w:tcBorders>
              <w:top w:val="nil"/>
              <w:left w:val="single" w:sz="8" w:space="0" w:color="000000"/>
              <w:bottom w:val="nil"/>
              <w:right w:val="single" w:sz="8" w:space="0" w:color="auto"/>
            </w:tcBorders>
            <w:shd w:val="clear" w:color="auto" w:fill="auto"/>
            <w:vAlign w:val="bottom"/>
            <w:hideMark/>
          </w:tcPr>
          <w:p w:rsidR="00BB6E14" w:rsidRPr="006A04C0" w:rsidRDefault="00BB6E14" w:rsidP="00BB6E14">
            <w:pPr>
              <w:spacing w:after="0" w:line="240" w:lineRule="auto"/>
              <w:jc w:val="center"/>
              <w:rPr>
                <w:rFonts w:ascii="Calibri" w:eastAsia="Times New Roman" w:hAnsi="Calibri" w:cs="Times New Roman"/>
                <w:b/>
                <w:bCs/>
                <w:color w:val="000000"/>
                <w:sz w:val="18"/>
                <w:szCs w:val="18"/>
                <w:lang w:eastAsia="id-ID"/>
              </w:rPr>
            </w:pPr>
            <w:r w:rsidRPr="006A04C0">
              <w:rPr>
                <w:rFonts w:ascii="Calibri" w:eastAsia="Times New Roman" w:hAnsi="Calibri" w:cs="Times New Roman"/>
                <w:b/>
                <w:bCs/>
                <w:color w:val="000000"/>
                <w:sz w:val="18"/>
                <w:szCs w:val="18"/>
                <w:lang w:eastAsia="id-ID"/>
              </w:rPr>
              <w:t xml:space="preserve">Target </w:t>
            </w:r>
          </w:p>
        </w:tc>
        <w:tc>
          <w:tcPr>
            <w:tcW w:w="813" w:type="dxa"/>
            <w:tcBorders>
              <w:top w:val="nil"/>
              <w:left w:val="nil"/>
              <w:bottom w:val="nil"/>
              <w:right w:val="single" w:sz="8" w:space="0" w:color="auto"/>
            </w:tcBorders>
            <w:shd w:val="clear" w:color="auto" w:fill="auto"/>
            <w:vAlign w:val="bottom"/>
            <w:hideMark/>
          </w:tcPr>
          <w:p w:rsidR="00BB6E14" w:rsidRPr="006A04C0" w:rsidRDefault="00BB6E14" w:rsidP="00BB6E14">
            <w:pPr>
              <w:spacing w:after="0" w:line="240" w:lineRule="auto"/>
              <w:jc w:val="center"/>
              <w:rPr>
                <w:rFonts w:ascii="Calibri" w:eastAsia="Times New Roman" w:hAnsi="Calibri" w:cs="Times New Roman"/>
                <w:b/>
                <w:bCs/>
                <w:color w:val="000000"/>
                <w:sz w:val="18"/>
                <w:szCs w:val="18"/>
                <w:lang w:eastAsia="id-ID"/>
              </w:rPr>
            </w:pPr>
            <w:r w:rsidRPr="006A04C0">
              <w:rPr>
                <w:rFonts w:ascii="Calibri" w:eastAsia="Times New Roman" w:hAnsi="Calibri" w:cs="Times New Roman"/>
                <w:b/>
                <w:bCs/>
                <w:color w:val="000000"/>
                <w:sz w:val="18"/>
                <w:szCs w:val="18"/>
                <w:lang w:eastAsia="id-ID"/>
              </w:rPr>
              <w:t xml:space="preserve">Kebutuhan </w:t>
            </w:r>
          </w:p>
        </w:tc>
        <w:tc>
          <w:tcPr>
            <w:tcW w:w="1099" w:type="dxa"/>
            <w:vMerge/>
            <w:tcBorders>
              <w:top w:val="single" w:sz="8" w:space="0" w:color="auto"/>
              <w:left w:val="single" w:sz="8" w:space="0" w:color="auto"/>
              <w:bottom w:val="single" w:sz="8" w:space="0" w:color="000000"/>
              <w:right w:val="single" w:sz="8" w:space="0" w:color="auto"/>
            </w:tcBorders>
            <w:vAlign w:val="center"/>
            <w:hideMark/>
          </w:tcPr>
          <w:p w:rsidR="00BB6E14" w:rsidRPr="006A04C0" w:rsidRDefault="00BB6E14" w:rsidP="00BB6E14">
            <w:pPr>
              <w:spacing w:after="0" w:line="240" w:lineRule="auto"/>
              <w:rPr>
                <w:rFonts w:ascii="Calibri" w:eastAsia="Times New Roman" w:hAnsi="Calibri" w:cs="Times New Roman"/>
                <w:b/>
                <w:bCs/>
                <w:color w:val="000000"/>
                <w:sz w:val="18"/>
                <w:szCs w:val="18"/>
                <w:lang w:eastAsia="id-ID"/>
              </w:rPr>
            </w:pPr>
          </w:p>
        </w:tc>
      </w:tr>
      <w:tr w:rsidR="00BB6E14" w:rsidRPr="00BB6E14" w:rsidTr="00B662AD">
        <w:trPr>
          <w:trHeight w:val="315"/>
        </w:trPr>
        <w:tc>
          <w:tcPr>
            <w:tcW w:w="509" w:type="dxa"/>
            <w:vMerge/>
            <w:tcBorders>
              <w:top w:val="single" w:sz="8" w:space="0" w:color="auto"/>
              <w:left w:val="single" w:sz="8" w:space="0" w:color="auto"/>
              <w:bottom w:val="single" w:sz="8" w:space="0" w:color="000000"/>
              <w:right w:val="single" w:sz="8" w:space="0" w:color="auto"/>
            </w:tcBorders>
            <w:vAlign w:val="center"/>
            <w:hideMark/>
          </w:tcPr>
          <w:p w:rsidR="00BB6E14" w:rsidRPr="00BB6E14" w:rsidRDefault="00BB6E14" w:rsidP="00BB6E14">
            <w:pPr>
              <w:spacing w:after="0" w:line="240" w:lineRule="auto"/>
              <w:rPr>
                <w:rFonts w:ascii="Calibri" w:eastAsia="Times New Roman" w:hAnsi="Calibri" w:cs="Times New Roman"/>
                <w:b/>
                <w:bCs/>
                <w:color w:val="000000"/>
                <w:sz w:val="20"/>
                <w:szCs w:val="20"/>
                <w:lang w:eastAsia="id-ID"/>
              </w:rPr>
            </w:pPr>
          </w:p>
        </w:tc>
        <w:tc>
          <w:tcPr>
            <w:tcW w:w="2185" w:type="dxa"/>
            <w:vMerge/>
            <w:tcBorders>
              <w:top w:val="nil"/>
              <w:left w:val="single" w:sz="8" w:space="0" w:color="auto"/>
              <w:bottom w:val="single" w:sz="8" w:space="0" w:color="000000"/>
              <w:right w:val="nil"/>
            </w:tcBorders>
            <w:vAlign w:val="center"/>
            <w:hideMark/>
          </w:tcPr>
          <w:p w:rsidR="00BB6E14" w:rsidRPr="00BB6E14" w:rsidRDefault="00BB6E14" w:rsidP="00BB6E14">
            <w:pPr>
              <w:spacing w:after="0" w:line="240" w:lineRule="auto"/>
              <w:rPr>
                <w:rFonts w:ascii="Calibri" w:eastAsia="Times New Roman" w:hAnsi="Calibri" w:cs="Times New Roman"/>
                <w:b/>
                <w:bCs/>
                <w:color w:val="000000"/>
                <w:sz w:val="20"/>
                <w:szCs w:val="20"/>
                <w:lang w:eastAsia="id-ID"/>
              </w:rPr>
            </w:pPr>
          </w:p>
        </w:tc>
        <w:tc>
          <w:tcPr>
            <w:tcW w:w="992" w:type="dxa"/>
            <w:vMerge/>
            <w:tcBorders>
              <w:top w:val="nil"/>
              <w:left w:val="single" w:sz="8" w:space="0" w:color="auto"/>
              <w:bottom w:val="single" w:sz="8" w:space="0" w:color="000000"/>
              <w:right w:val="single" w:sz="8" w:space="0" w:color="auto"/>
            </w:tcBorders>
            <w:vAlign w:val="center"/>
            <w:hideMark/>
          </w:tcPr>
          <w:p w:rsidR="00BB6E14" w:rsidRPr="00BB6E14" w:rsidRDefault="00BB6E14" w:rsidP="00BB6E14">
            <w:pPr>
              <w:spacing w:after="0" w:line="240" w:lineRule="auto"/>
              <w:rPr>
                <w:rFonts w:ascii="Calibri" w:eastAsia="Times New Roman" w:hAnsi="Calibri" w:cs="Times New Roman"/>
                <w:b/>
                <w:bCs/>
                <w:color w:val="000000"/>
                <w:sz w:val="20"/>
                <w:szCs w:val="20"/>
                <w:lang w:eastAsia="id-ID"/>
              </w:rPr>
            </w:pPr>
          </w:p>
        </w:tc>
        <w:tc>
          <w:tcPr>
            <w:tcW w:w="2410" w:type="dxa"/>
            <w:vMerge/>
            <w:tcBorders>
              <w:top w:val="nil"/>
              <w:left w:val="single" w:sz="8" w:space="0" w:color="auto"/>
              <w:bottom w:val="single" w:sz="8" w:space="0" w:color="000000"/>
              <w:right w:val="nil"/>
            </w:tcBorders>
            <w:vAlign w:val="center"/>
            <w:hideMark/>
          </w:tcPr>
          <w:p w:rsidR="00BB6E14" w:rsidRPr="00BB6E14" w:rsidRDefault="00BB6E14" w:rsidP="00BB6E14">
            <w:pPr>
              <w:spacing w:after="0" w:line="240" w:lineRule="auto"/>
              <w:rPr>
                <w:rFonts w:ascii="Calibri" w:eastAsia="Times New Roman" w:hAnsi="Calibri" w:cs="Times New Roman"/>
                <w:b/>
                <w:bCs/>
                <w:color w:val="000000"/>
                <w:sz w:val="20"/>
                <w:szCs w:val="20"/>
                <w:lang w:eastAsia="id-ID"/>
              </w:rPr>
            </w:pPr>
          </w:p>
        </w:tc>
        <w:tc>
          <w:tcPr>
            <w:tcW w:w="882" w:type="dxa"/>
            <w:tcBorders>
              <w:top w:val="nil"/>
              <w:left w:val="single" w:sz="8" w:space="0" w:color="auto"/>
              <w:bottom w:val="single" w:sz="8" w:space="0" w:color="auto"/>
              <w:right w:val="single" w:sz="8" w:space="0" w:color="auto"/>
            </w:tcBorders>
            <w:shd w:val="clear" w:color="auto" w:fill="auto"/>
            <w:noWrap/>
            <w:vAlign w:val="bottom"/>
            <w:hideMark/>
          </w:tcPr>
          <w:p w:rsidR="00BB6E14" w:rsidRPr="00BB6E14" w:rsidRDefault="00BB6E14" w:rsidP="00BB6E14">
            <w:pPr>
              <w:spacing w:after="0" w:line="240" w:lineRule="auto"/>
              <w:jc w:val="center"/>
              <w:rPr>
                <w:rFonts w:ascii="Calibri" w:eastAsia="Times New Roman" w:hAnsi="Calibri" w:cs="Times New Roman"/>
                <w:b/>
                <w:bCs/>
                <w:color w:val="000000"/>
                <w:sz w:val="20"/>
                <w:szCs w:val="20"/>
                <w:lang w:eastAsia="id-ID"/>
              </w:rPr>
            </w:pPr>
            <w:r w:rsidRPr="00BB6E14">
              <w:rPr>
                <w:rFonts w:ascii="Calibri" w:eastAsia="Times New Roman" w:hAnsi="Calibri" w:cs="Times New Roman"/>
                <w:b/>
                <w:bCs/>
                <w:color w:val="000000"/>
                <w:sz w:val="20"/>
                <w:szCs w:val="20"/>
                <w:lang w:eastAsia="id-ID"/>
              </w:rPr>
              <w:t>Capaian</w:t>
            </w:r>
          </w:p>
        </w:tc>
        <w:tc>
          <w:tcPr>
            <w:tcW w:w="1527" w:type="dxa"/>
            <w:tcBorders>
              <w:top w:val="nil"/>
              <w:left w:val="nil"/>
              <w:bottom w:val="single" w:sz="8" w:space="0" w:color="auto"/>
              <w:right w:val="single" w:sz="8" w:space="0" w:color="auto"/>
            </w:tcBorders>
            <w:shd w:val="clear" w:color="auto" w:fill="auto"/>
            <w:noWrap/>
            <w:vAlign w:val="bottom"/>
            <w:hideMark/>
          </w:tcPr>
          <w:p w:rsidR="00BB6E14" w:rsidRPr="006A04C0" w:rsidRDefault="00BB6E14" w:rsidP="00BB6E14">
            <w:pPr>
              <w:spacing w:after="0" w:line="240" w:lineRule="auto"/>
              <w:jc w:val="center"/>
              <w:rPr>
                <w:rFonts w:ascii="Calibri" w:eastAsia="Times New Roman" w:hAnsi="Calibri" w:cs="Times New Roman"/>
                <w:b/>
                <w:bCs/>
                <w:color w:val="000000"/>
                <w:sz w:val="18"/>
                <w:szCs w:val="18"/>
                <w:lang w:eastAsia="id-ID"/>
              </w:rPr>
            </w:pPr>
            <w:r w:rsidRPr="006A04C0">
              <w:rPr>
                <w:rFonts w:ascii="Calibri" w:eastAsia="Times New Roman" w:hAnsi="Calibri" w:cs="Times New Roman"/>
                <w:b/>
                <w:bCs/>
                <w:color w:val="000000"/>
                <w:sz w:val="18"/>
                <w:szCs w:val="18"/>
                <w:lang w:eastAsia="id-ID"/>
              </w:rPr>
              <w:t xml:space="preserve">Indikatif </w:t>
            </w: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BB6E14" w:rsidRPr="006A04C0" w:rsidRDefault="00BB6E14" w:rsidP="00BB6E14">
            <w:pPr>
              <w:spacing w:after="0" w:line="240" w:lineRule="auto"/>
              <w:rPr>
                <w:rFonts w:ascii="Calibri" w:eastAsia="Times New Roman" w:hAnsi="Calibri" w:cs="Times New Roman"/>
                <w:b/>
                <w:bCs/>
                <w:color w:val="000000"/>
                <w:sz w:val="18"/>
                <w:szCs w:val="18"/>
                <w:lang w:eastAsia="id-ID"/>
              </w:rPr>
            </w:pPr>
          </w:p>
        </w:tc>
        <w:tc>
          <w:tcPr>
            <w:tcW w:w="944" w:type="dxa"/>
            <w:vMerge/>
            <w:tcBorders>
              <w:top w:val="nil"/>
              <w:left w:val="single" w:sz="8" w:space="0" w:color="auto"/>
              <w:bottom w:val="single" w:sz="8" w:space="0" w:color="000000"/>
              <w:right w:val="nil"/>
            </w:tcBorders>
            <w:vAlign w:val="center"/>
            <w:hideMark/>
          </w:tcPr>
          <w:p w:rsidR="00BB6E14" w:rsidRPr="006A04C0" w:rsidRDefault="00BB6E14" w:rsidP="00BB6E14">
            <w:pPr>
              <w:spacing w:after="0" w:line="240" w:lineRule="auto"/>
              <w:rPr>
                <w:rFonts w:ascii="Calibri" w:eastAsia="Times New Roman" w:hAnsi="Calibri" w:cs="Times New Roman"/>
                <w:b/>
                <w:bCs/>
                <w:color w:val="000000"/>
                <w:sz w:val="18"/>
                <w:szCs w:val="18"/>
                <w:lang w:eastAsia="id-ID"/>
              </w:rPr>
            </w:pPr>
          </w:p>
        </w:tc>
        <w:tc>
          <w:tcPr>
            <w:tcW w:w="732" w:type="dxa"/>
            <w:vMerge/>
            <w:tcBorders>
              <w:top w:val="nil"/>
              <w:left w:val="single" w:sz="8" w:space="0" w:color="auto"/>
              <w:bottom w:val="single" w:sz="8" w:space="0" w:color="000000"/>
              <w:right w:val="single" w:sz="8" w:space="0" w:color="auto"/>
            </w:tcBorders>
            <w:vAlign w:val="center"/>
            <w:hideMark/>
          </w:tcPr>
          <w:p w:rsidR="00BB6E14" w:rsidRPr="006A04C0" w:rsidRDefault="00BB6E14" w:rsidP="00BB6E14">
            <w:pPr>
              <w:spacing w:after="0" w:line="240" w:lineRule="auto"/>
              <w:rPr>
                <w:rFonts w:ascii="Calibri" w:eastAsia="Times New Roman" w:hAnsi="Calibri" w:cs="Times New Roman"/>
                <w:b/>
                <w:bCs/>
                <w:color w:val="000000"/>
                <w:sz w:val="18"/>
                <w:szCs w:val="18"/>
                <w:lang w:eastAsia="id-ID"/>
              </w:rPr>
            </w:pPr>
          </w:p>
        </w:tc>
        <w:tc>
          <w:tcPr>
            <w:tcW w:w="976" w:type="dxa"/>
            <w:gridSpan w:val="2"/>
            <w:vMerge/>
            <w:tcBorders>
              <w:top w:val="single" w:sz="8" w:space="0" w:color="000000"/>
              <w:left w:val="single" w:sz="8" w:space="0" w:color="auto"/>
              <w:bottom w:val="single" w:sz="8" w:space="0" w:color="000000"/>
              <w:right w:val="single" w:sz="8" w:space="0" w:color="000000"/>
            </w:tcBorders>
            <w:vAlign w:val="center"/>
            <w:hideMark/>
          </w:tcPr>
          <w:p w:rsidR="00BB6E14" w:rsidRPr="006A04C0" w:rsidRDefault="00BB6E14" w:rsidP="00BB6E14">
            <w:pPr>
              <w:spacing w:after="0" w:line="240" w:lineRule="auto"/>
              <w:rPr>
                <w:rFonts w:ascii="Calibri" w:eastAsia="Times New Roman" w:hAnsi="Calibri" w:cs="Times New Roman"/>
                <w:b/>
                <w:bCs/>
                <w:color w:val="000000"/>
                <w:sz w:val="18"/>
                <w:szCs w:val="18"/>
                <w:lang w:eastAsia="id-ID"/>
              </w:rPr>
            </w:pPr>
          </w:p>
        </w:tc>
        <w:tc>
          <w:tcPr>
            <w:tcW w:w="882" w:type="dxa"/>
            <w:tcBorders>
              <w:top w:val="nil"/>
              <w:left w:val="single" w:sz="8" w:space="0" w:color="000000"/>
              <w:bottom w:val="single" w:sz="8" w:space="0" w:color="auto"/>
              <w:right w:val="single" w:sz="8" w:space="0" w:color="auto"/>
            </w:tcBorders>
            <w:shd w:val="clear" w:color="auto" w:fill="auto"/>
            <w:vAlign w:val="bottom"/>
            <w:hideMark/>
          </w:tcPr>
          <w:p w:rsidR="00BB6E14" w:rsidRPr="006A04C0" w:rsidRDefault="00BB6E14" w:rsidP="00BB6E14">
            <w:pPr>
              <w:spacing w:after="0" w:line="240" w:lineRule="auto"/>
              <w:jc w:val="center"/>
              <w:rPr>
                <w:rFonts w:ascii="Calibri" w:eastAsia="Times New Roman" w:hAnsi="Calibri" w:cs="Times New Roman"/>
                <w:b/>
                <w:bCs/>
                <w:color w:val="000000"/>
                <w:sz w:val="18"/>
                <w:szCs w:val="18"/>
                <w:lang w:eastAsia="id-ID"/>
              </w:rPr>
            </w:pPr>
            <w:r w:rsidRPr="006A04C0">
              <w:rPr>
                <w:rFonts w:ascii="Calibri" w:eastAsia="Times New Roman" w:hAnsi="Calibri" w:cs="Times New Roman"/>
                <w:b/>
                <w:bCs/>
                <w:color w:val="000000"/>
                <w:sz w:val="18"/>
                <w:szCs w:val="18"/>
                <w:lang w:eastAsia="id-ID"/>
              </w:rPr>
              <w:t>Capaian</w:t>
            </w:r>
          </w:p>
        </w:tc>
        <w:tc>
          <w:tcPr>
            <w:tcW w:w="813" w:type="dxa"/>
            <w:tcBorders>
              <w:top w:val="nil"/>
              <w:left w:val="nil"/>
              <w:bottom w:val="single" w:sz="8" w:space="0" w:color="auto"/>
              <w:right w:val="single" w:sz="8" w:space="0" w:color="auto"/>
            </w:tcBorders>
            <w:shd w:val="clear" w:color="auto" w:fill="auto"/>
            <w:vAlign w:val="bottom"/>
            <w:hideMark/>
          </w:tcPr>
          <w:p w:rsidR="00BB6E14" w:rsidRPr="006A04C0" w:rsidRDefault="00BB6E14" w:rsidP="00BB6E14">
            <w:pPr>
              <w:spacing w:after="0" w:line="240" w:lineRule="auto"/>
              <w:jc w:val="center"/>
              <w:rPr>
                <w:rFonts w:ascii="Calibri" w:eastAsia="Times New Roman" w:hAnsi="Calibri" w:cs="Times New Roman"/>
                <w:b/>
                <w:bCs/>
                <w:color w:val="000000"/>
                <w:sz w:val="18"/>
                <w:szCs w:val="18"/>
                <w:lang w:eastAsia="id-ID"/>
              </w:rPr>
            </w:pPr>
            <w:r w:rsidRPr="006A04C0">
              <w:rPr>
                <w:rFonts w:ascii="Calibri" w:eastAsia="Times New Roman" w:hAnsi="Calibri" w:cs="Times New Roman"/>
                <w:b/>
                <w:bCs/>
                <w:color w:val="000000"/>
                <w:sz w:val="18"/>
                <w:szCs w:val="18"/>
                <w:lang w:eastAsia="id-ID"/>
              </w:rPr>
              <w:t>Dana</w:t>
            </w:r>
          </w:p>
        </w:tc>
        <w:tc>
          <w:tcPr>
            <w:tcW w:w="1099" w:type="dxa"/>
            <w:vMerge/>
            <w:tcBorders>
              <w:top w:val="single" w:sz="8" w:space="0" w:color="auto"/>
              <w:left w:val="single" w:sz="8" w:space="0" w:color="auto"/>
              <w:bottom w:val="single" w:sz="8" w:space="0" w:color="000000"/>
              <w:right w:val="single" w:sz="8" w:space="0" w:color="auto"/>
            </w:tcBorders>
            <w:vAlign w:val="center"/>
            <w:hideMark/>
          </w:tcPr>
          <w:p w:rsidR="00BB6E14" w:rsidRPr="006A04C0" w:rsidRDefault="00BB6E14" w:rsidP="00BB6E14">
            <w:pPr>
              <w:spacing w:after="0" w:line="240" w:lineRule="auto"/>
              <w:rPr>
                <w:rFonts w:ascii="Calibri" w:eastAsia="Times New Roman" w:hAnsi="Calibri" w:cs="Times New Roman"/>
                <w:b/>
                <w:bCs/>
                <w:color w:val="000000"/>
                <w:sz w:val="18"/>
                <w:szCs w:val="18"/>
                <w:lang w:eastAsia="id-ID"/>
              </w:rPr>
            </w:pPr>
          </w:p>
        </w:tc>
      </w:tr>
      <w:tr w:rsidR="00BB6E14" w:rsidRPr="00BB6E14" w:rsidTr="00B662AD">
        <w:trPr>
          <w:trHeight w:val="315"/>
        </w:trPr>
        <w:tc>
          <w:tcPr>
            <w:tcW w:w="509" w:type="dxa"/>
            <w:tcBorders>
              <w:top w:val="nil"/>
              <w:left w:val="single" w:sz="8" w:space="0" w:color="auto"/>
              <w:bottom w:val="single" w:sz="8" w:space="0" w:color="auto"/>
              <w:right w:val="single" w:sz="8" w:space="0" w:color="auto"/>
            </w:tcBorders>
            <w:shd w:val="clear" w:color="auto" w:fill="auto"/>
            <w:noWrap/>
            <w:vAlign w:val="bottom"/>
            <w:hideMark/>
          </w:tcPr>
          <w:p w:rsidR="00BB6E14" w:rsidRPr="00BB6E14" w:rsidRDefault="00BB6E14" w:rsidP="00BB6E14">
            <w:pPr>
              <w:spacing w:after="0" w:line="240" w:lineRule="auto"/>
              <w:jc w:val="center"/>
              <w:rPr>
                <w:rFonts w:ascii="Calibri" w:eastAsia="Times New Roman" w:hAnsi="Calibri" w:cs="Times New Roman"/>
                <w:b/>
                <w:bCs/>
                <w:color w:val="000000"/>
                <w:sz w:val="20"/>
                <w:szCs w:val="20"/>
                <w:lang w:eastAsia="id-ID"/>
              </w:rPr>
            </w:pPr>
            <w:r w:rsidRPr="00BB6E14">
              <w:rPr>
                <w:rFonts w:ascii="Calibri" w:eastAsia="Times New Roman" w:hAnsi="Calibri" w:cs="Times New Roman"/>
                <w:b/>
                <w:bCs/>
                <w:color w:val="000000"/>
                <w:sz w:val="20"/>
                <w:szCs w:val="20"/>
                <w:lang w:eastAsia="id-ID"/>
              </w:rPr>
              <w:t>1</w:t>
            </w:r>
          </w:p>
        </w:tc>
        <w:tc>
          <w:tcPr>
            <w:tcW w:w="2185" w:type="dxa"/>
            <w:tcBorders>
              <w:top w:val="nil"/>
              <w:left w:val="nil"/>
              <w:bottom w:val="single" w:sz="8" w:space="0" w:color="auto"/>
              <w:right w:val="nil"/>
            </w:tcBorders>
            <w:shd w:val="clear" w:color="auto" w:fill="auto"/>
            <w:noWrap/>
            <w:vAlign w:val="bottom"/>
            <w:hideMark/>
          </w:tcPr>
          <w:p w:rsidR="00BB6E14" w:rsidRPr="00BB6E14" w:rsidRDefault="00BB6E14" w:rsidP="00BB6E14">
            <w:pPr>
              <w:spacing w:after="0" w:line="240" w:lineRule="auto"/>
              <w:jc w:val="center"/>
              <w:rPr>
                <w:rFonts w:ascii="Calibri" w:eastAsia="Times New Roman" w:hAnsi="Calibri" w:cs="Times New Roman"/>
                <w:b/>
                <w:bCs/>
                <w:color w:val="000000"/>
                <w:sz w:val="20"/>
                <w:szCs w:val="20"/>
                <w:lang w:eastAsia="id-ID"/>
              </w:rPr>
            </w:pPr>
            <w:r w:rsidRPr="00BB6E14">
              <w:rPr>
                <w:rFonts w:ascii="Calibri" w:eastAsia="Times New Roman" w:hAnsi="Calibri" w:cs="Times New Roman"/>
                <w:b/>
                <w:bCs/>
                <w:color w:val="000000"/>
                <w:sz w:val="20"/>
                <w:szCs w:val="20"/>
                <w:lang w:eastAsia="id-ID"/>
              </w:rPr>
              <w:t>2</w:t>
            </w:r>
          </w:p>
        </w:tc>
        <w:tc>
          <w:tcPr>
            <w:tcW w:w="992" w:type="dxa"/>
            <w:tcBorders>
              <w:top w:val="nil"/>
              <w:left w:val="single" w:sz="8" w:space="0" w:color="auto"/>
              <w:bottom w:val="single" w:sz="8" w:space="0" w:color="auto"/>
              <w:right w:val="single" w:sz="8" w:space="0" w:color="auto"/>
            </w:tcBorders>
            <w:shd w:val="clear" w:color="auto" w:fill="auto"/>
            <w:vAlign w:val="bottom"/>
            <w:hideMark/>
          </w:tcPr>
          <w:p w:rsidR="00BB6E14" w:rsidRPr="00BB6E14" w:rsidRDefault="00BB6E14" w:rsidP="00BB6E14">
            <w:pPr>
              <w:spacing w:after="0" w:line="240" w:lineRule="auto"/>
              <w:jc w:val="center"/>
              <w:rPr>
                <w:rFonts w:ascii="Calibri" w:eastAsia="Times New Roman" w:hAnsi="Calibri" w:cs="Times New Roman"/>
                <w:b/>
                <w:bCs/>
                <w:color w:val="000000"/>
                <w:sz w:val="20"/>
                <w:szCs w:val="20"/>
                <w:lang w:eastAsia="id-ID"/>
              </w:rPr>
            </w:pPr>
            <w:r w:rsidRPr="00BB6E14">
              <w:rPr>
                <w:rFonts w:ascii="Calibri" w:eastAsia="Times New Roman" w:hAnsi="Calibri" w:cs="Times New Roman"/>
                <w:b/>
                <w:bCs/>
                <w:color w:val="000000"/>
                <w:sz w:val="20"/>
                <w:szCs w:val="20"/>
                <w:lang w:eastAsia="id-ID"/>
              </w:rPr>
              <w:t>3</w:t>
            </w:r>
          </w:p>
        </w:tc>
        <w:tc>
          <w:tcPr>
            <w:tcW w:w="2410" w:type="dxa"/>
            <w:tcBorders>
              <w:top w:val="nil"/>
              <w:left w:val="nil"/>
              <w:bottom w:val="single" w:sz="8" w:space="0" w:color="auto"/>
              <w:right w:val="nil"/>
            </w:tcBorders>
            <w:shd w:val="clear" w:color="auto" w:fill="auto"/>
            <w:noWrap/>
            <w:vAlign w:val="bottom"/>
            <w:hideMark/>
          </w:tcPr>
          <w:p w:rsidR="00BB6E14" w:rsidRPr="00BB6E14" w:rsidRDefault="00BB6E14" w:rsidP="00BB6E14">
            <w:pPr>
              <w:spacing w:after="0" w:line="240" w:lineRule="auto"/>
              <w:jc w:val="center"/>
              <w:rPr>
                <w:rFonts w:ascii="Calibri" w:eastAsia="Times New Roman" w:hAnsi="Calibri" w:cs="Times New Roman"/>
                <w:b/>
                <w:bCs/>
                <w:color w:val="000000"/>
                <w:sz w:val="20"/>
                <w:szCs w:val="20"/>
                <w:lang w:eastAsia="id-ID"/>
              </w:rPr>
            </w:pPr>
            <w:r w:rsidRPr="00BB6E14">
              <w:rPr>
                <w:rFonts w:ascii="Calibri" w:eastAsia="Times New Roman" w:hAnsi="Calibri" w:cs="Times New Roman"/>
                <w:b/>
                <w:bCs/>
                <w:color w:val="000000"/>
                <w:sz w:val="20"/>
                <w:szCs w:val="20"/>
                <w:lang w:eastAsia="id-ID"/>
              </w:rPr>
              <w:t>4</w:t>
            </w:r>
          </w:p>
        </w:tc>
        <w:tc>
          <w:tcPr>
            <w:tcW w:w="882" w:type="dxa"/>
            <w:tcBorders>
              <w:top w:val="nil"/>
              <w:left w:val="single" w:sz="8" w:space="0" w:color="auto"/>
              <w:bottom w:val="single" w:sz="8" w:space="0" w:color="auto"/>
              <w:right w:val="single" w:sz="8" w:space="0" w:color="auto"/>
            </w:tcBorders>
            <w:shd w:val="clear" w:color="auto" w:fill="auto"/>
            <w:noWrap/>
            <w:vAlign w:val="bottom"/>
            <w:hideMark/>
          </w:tcPr>
          <w:p w:rsidR="00BB6E14" w:rsidRPr="00BB6E14" w:rsidRDefault="00BB6E14" w:rsidP="00BB6E14">
            <w:pPr>
              <w:spacing w:after="0" w:line="240" w:lineRule="auto"/>
              <w:jc w:val="center"/>
              <w:rPr>
                <w:rFonts w:ascii="Calibri" w:eastAsia="Times New Roman" w:hAnsi="Calibri" w:cs="Times New Roman"/>
                <w:b/>
                <w:bCs/>
                <w:color w:val="000000"/>
                <w:sz w:val="20"/>
                <w:szCs w:val="20"/>
                <w:lang w:eastAsia="id-ID"/>
              </w:rPr>
            </w:pPr>
            <w:r w:rsidRPr="00BB6E14">
              <w:rPr>
                <w:rFonts w:ascii="Calibri" w:eastAsia="Times New Roman" w:hAnsi="Calibri" w:cs="Times New Roman"/>
                <w:b/>
                <w:bCs/>
                <w:color w:val="000000"/>
                <w:sz w:val="20"/>
                <w:szCs w:val="20"/>
                <w:lang w:eastAsia="id-ID"/>
              </w:rPr>
              <w:t>5</w:t>
            </w:r>
          </w:p>
        </w:tc>
        <w:tc>
          <w:tcPr>
            <w:tcW w:w="1527" w:type="dxa"/>
            <w:tcBorders>
              <w:top w:val="nil"/>
              <w:left w:val="nil"/>
              <w:bottom w:val="single" w:sz="8" w:space="0" w:color="auto"/>
              <w:right w:val="single" w:sz="8" w:space="0" w:color="auto"/>
            </w:tcBorders>
            <w:shd w:val="clear" w:color="auto" w:fill="auto"/>
            <w:noWrap/>
            <w:vAlign w:val="bottom"/>
            <w:hideMark/>
          </w:tcPr>
          <w:p w:rsidR="00BB6E14" w:rsidRPr="006A04C0" w:rsidRDefault="00BB6E14" w:rsidP="00BB6E14">
            <w:pPr>
              <w:spacing w:after="0" w:line="240" w:lineRule="auto"/>
              <w:jc w:val="center"/>
              <w:rPr>
                <w:rFonts w:ascii="Calibri" w:eastAsia="Times New Roman" w:hAnsi="Calibri" w:cs="Times New Roman"/>
                <w:b/>
                <w:bCs/>
                <w:color w:val="000000"/>
                <w:sz w:val="18"/>
                <w:szCs w:val="18"/>
                <w:lang w:eastAsia="id-ID"/>
              </w:rPr>
            </w:pPr>
            <w:r w:rsidRPr="006A04C0">
              <w:rPr>
                <w:rFonts w:ascii="Calibri" w:eastAsia="Times New Roman" w:hAnsi="Calibri" w:cs="Times New Roman"/>
                <w:b/>
                <w:bCs/>
                <w:color w:val="000000"/>
                <w:sz w:val="18"/>
                <w:szCs w:val="18"/>
                <w:lang w:eastAsia="id-ID"/>
              </w:rPr>
              <w:t>6</w:t>
            </w:r>
          </w:p>
        </w:tc>
        <w:tc>
          <w:tcPr>
            <w:tcW w:w="851" w:type="dxa"/>
            <w:tcBorders>
              <w:top w:val="nil"/>
              <w:left w:val="nil"/>
              <w:bottom w:val="single" w:sz="8" w:space="0" w:color="auto"/>
              <w:right w:val="nil"/>
            </w:tcBorders>
            <w:shd w:val="clear" w:color="auto" w:fill="auto"/>
            <w:noWrap/>
            <w:vAlign w:val="bottom"/>
            <w:hideMark/>
          </w:tcPr>
          <w:p w:rsidR="00BB6E14" w:rsidRPr="006A04C0" w:rsidRDefault="00BB6E14" w:rsidP="00BB6E14">
            <w:pPr>
              <w:spacing w:after="0" w:line="240" w:lineRule="auto"/>
              <w:jc w:val="center"/>
              <w:rPr>
                <w:rFonts w:ascii="Calibri" w:eastAsia="Times New Roman" w:hAnsi="Calibri" w:cs="Times New Roman"/>
                <w:b/>
                <w:bCs/>
                <w:color w:val="000000"/>
                <w:sz w:val="18"/>
                <w:szCs w:val="18"/>
                <w:lang w:eastAsia="id-ID"/>
              </w:rPr>
            </w:pPr>
            <w:r w:rsidRPr="006A04C0">
              <w:rPr>
                <w:rFonts w:ascii="Calibri" w:eastAsia="Times New Roman" w:hAnsi="Calibri" w:cs="Times New Roman"/>
                <w:b/>
                <w:bCs/>
                <w:color w:val="000000"/>
                <w:sz w:val="18"/>
                <w:szCs w:val="18"/>
                <w:lang w:eastAsia="id-ID"/>
              </w:rPr>
              <w:t>7</w:t>
            </w:r>
          </w:p>
        </w:tc>
        <w:tc>
          <w:tcPr>
            <w:tcW w:w="944" w:type="dxa"/>
            <w:tcBorders>
              <w:top w:val="nil"/>
              <w:left w:val="single" w:sz="8" w:space="0" w:color="auto"/>
              <w:bottom w:val="single" w:sz="8" w:space="0" w:color="auto"/>
              <w:right w:val="nil"/>
            </w:tcBorders>
            <w:shd w:val="clear" w:color="auto" w:fill="auto"/>
            <w:noWrap/>
            <w:vAlign w:val="bottom"/>
            <w:hideMark/>
          </w:tcPr>
          <w:p w:rsidR="00BB6E14" w:rsidRPr="006A04C0" w:rsidRDefault="00BB6E14" w:rsidP="00BB6E14">
            <w:pPr>
              <w:spacing w:after="0" w:line="240" w:lineRule="auto"/>
              <w:jc w:val="center"/>
              <w:rPr>
                <w:rFonts w:ascii="Calibri" w:eastAsia="Times New Roman" w:hAnsi="Calibri" w:cs="Times New Roman"/>
                <w:b/>
                <w:bCs/>
                <w:color w:val="000000"/>
                <w:sz w:val="18"/>
                <w:szCs w:val="18"/>
                <w:lang w:eastAsia="id-ID"/>
              </w:rPr>
            </w:pPr>
            <w:r w:rsidRPr="006A04C0">
              <w:rPr>
                <w:rFonts w:ascii="Calibri" w:eastAsia="Times New Roman" w:hAnsi="Calibri" w:cs="Times New Roman"/>
                <w:b/>
                <w:bCs/>
                <w:color w:val="000000"/>
                <w:sz w:val="18"/>
                <w:szCs w:val="18"/>
                <w:lang w:eastAsia="id-ID"/>
              </w:rPr>
              <w:t>8</w:t>
            </w:r>
          </w:p>
        </w:tc>
        <w:tc>
          <w:tcPr>
            <w:tcW w:w="732" w:type="dxa"/>
            <w:tcBorders>
              <w:top w:val="nil"/>
              <w:left w:val="single" w:sz="8" w:space="0" w:color="auto"/>
              <w:bottom w:val="single" w:sz="8" w:space="0" w:color="auto"/>
              <w:right w:val="single" w:sz="8" w:space="0" w:color="auto"/>
            </w:tcBorders>
            <w:shd w:val="clear" w:color="auto" w:fill="auto"/>
            <w:noWrap/>
            <w:vAlign w:val="bottom"/>
            <w:hideMark/>
          </w:tcPr>
          <w:p w:rsidR="00BB6E14" w:rsidRPr="006A04C0" w:rsidRDefault="00BB6E14" w:rsidP="00BB6E14">
            <w:pPr>
              <w:spacing w:after="0" w:line="240" w:lineRule="auto"/>
              <w:jc w:val="center"/>
              <w:rPr>
                <w:rFonts w:ascii="Calibri" w:eastAsia="Times New Roman" w:hAnsi="Calibri" w:cs="Times New Roman"/>
                <w:b/>
                <w:bCs/>
                <w:color w:val="000000"/>
                <w:sz w:val="18"/>
                <w:szCs w:val="18"/>
                <w:lang w:eastAsia="id-ID"/>
              </w:rPr>
            </w:pPr>
            <w:r w:rsidRPr="006A04C0">
              <w:rPr>
                <w:rFonts w:ascii="Calibri" w:eastAsia="Times New Roman" w:hAnsi="Calibri" w:cs="Times New Roman"/>
                <w:b/>
                <w:bCs/>
                <w:color w:val="000000"/>
                <w:sz w:val="18"/>
                <w:szCs w:val="18"/>
                <w:lang w:eastAsia="id-ID"/>
              </w:rPr>
              <w:t>9</w:t>
            </w:r>
          </w:p>
        </w:tc>
        <w:tc>
          <w:tcPr>
            <w:tcW w:w="976" w:type="dxa"/>
            <w:gridSpan w:val="2"/>
            <w:tcBorders>
              <w:top w:val="single" w:sz="8" w:space="0" w:color="000000"/>
              <w:left w:val="nil"/>
              <w:bottom w:val="single" w:sz="8" w:space="0" w:color="auto"/>
              <w:right w:val="single" w:sz="8" w:space="0" w:color="000000"/>
            </w:tcBorders>
            <w:shd w:val="clear" w:color="auto" w:fill="auto"/>
            <w:noWrap/>
            <w:vAlign w:val="bottom"/>
            <w:hideMark/>
          </w:tcPr>
          <w:p w:rsidR="00BB6E14" w:rsidRPr="006A04C0" w:rsidRDefault="00BB6E14" w:rsidP="00BB6E14">
            <w:pPr>
              <w:spacing w:after="0" w:line="240" w:lineRule="auto"/>
              <w:jc w:val="center"/>
              <w:rPr>
                <w:rFonts w:ascii="Calibri" w:eastAsia="Times New Roman" w:hAnsi="Calibri" w:cs="Times New Roman"/>
                <w:b/>
                <w:bCs/>
                <w:color w:val="000000"/>
                <w:sz w:val="18"/>
                <w:szCs w:val="18"/>
                <w:lang w:eastAsia="id-ID"/>
              </w:rPr>
            </w:pPr>
            <w:r w:rsidRPr="006A04C0">
              <w:rPr>
                <w:rFonts w:ascii="Calibri" w:eastAsia="Times New Roman" w:hAnsi="Calibri" w:cs="Times New Roman"/>
                <w:b/>
                <w:bCs/>
                <w:color w:val="000000"/>
                <w:sz w:val="18"/>
                <w:szCs w:val="18"/>
                <w:lang w:eastAsia="id-ID"/>
              </w:rPr>
              <w:t>10</w:t>
            </w:r>
          </w:p>
        </w:tc>
        <w:tc>
          <w:tcPr>
            <w:tcW w:w="882" w:type="dxa"/>
            <w:tcBorders>
              <w:top w:val="nil"/>
              <w:left w:val="single" w:sz="8" w:space="0" w:color="000000"/>
              <w:bottom w:val="single" w:sz="8" w:space="0" w:color="auto"/>
              <w:right w:val="single" w:sz="8" w:space="0" w:color="auto"/>
            </w:tcBorders>
            <w:shd w:val="clear" w:color="auto" w:fill="auto"/>
            <w:noWrap/>
            <w:vAlign w:val="bottom"/>
            <w:hideMark/>
          </w:tcPr>
          <w:p w:rsidR="00BB6E14" w:rsidRPr="006A04C0" w:rsidRDefault="00BB6E14" w:rsidP="00BB6E14">
            <w:pPr>
              <w:spacing w:after="0" w:line="240" w:lineRule="auto"/>
              <w:jc w:val="center"/>
              <w:rPr>
                <w:rFonts w:ascii="Calibri" w:eastAsia="Times New Roman" w:hAnsi="Calibri" w:cs="Times New Roman"/>
                <w:b/>
                <w:bCs/>
                <w:color w:val="000000"/>
                <w:sz w:val="18"/>
                <w:szCs w:val="18"/>
                <w:lang w:eastAsia="id-ID"/>
              </w:rPr>
            </w:pPr>
            <w:r w:rsidRPr="006A04C0">
              <w:rPr>
                <w:rFonts w:ascii="Calibri" w:eastAsia="Times New Roman" w:hAnsi="Calibri" w:cs="Times New Roman"/>
                <w:b/>
                <w:bCs/>
                <w:color w:val="000000"/>
                <w:sz w:val="18"/>
                <w:szCs w:val="18"/>
                <w:lang w:eastAsia="id-ID"/>
              </w:rPr>
              <w:t>11</w:t>
            </w:r>
          </w:p>
        </w:tc>
        <w:tc>
          <w:tcPr>
            <w:tcW w:w="813" w:type="dxa"/>
            <w:tcBorders>
              <w:top w:val="nil"/>
              <w:left w:val="nil"/>
              <w:bottom w:val="single" w:sz="8" w:space="0" w:color="auto"/>
              <w:right w:val="single" w:sz="8" w:space="0" w:color="auto"/>
            </w:tcBorders>
            <w:shd w:val="clear" w:color="auto" w:fill="auto"/>
            <w:noWrap/>
            <w:vAlign w:val="bottom"/>
            <w:hideMark/>
          </w:tcPr>
          <w:p w:rsidR="00BB6E14" w:rsidRPr="006A04C0" w:rsidRDefault="00BB6E14" w:rsidP="00BB6E14">
            <w:pPr>
              <w:spacing w:after="0" w:line="240" w:lineRule="auto"/>
              <w:jc w:val="center"/>
              <w:rPr>
                <w:rFonts w:ascii="Calibri" w:eastAsia="Times New Roman" w:hAnsi="Calibri" w:cs="Times New Roman"/>
                <w:b/>
                <w:bCs/>
                <w:color w:val="000000"/>
                <w:sz w:val="18"/>
                <w:szCs w:val="18"/>
                <w:lang w:eastAsia="id-ID"/>
              </w:rPr>
            </w:pPr>
            <w:r w:rsidRPr="006A04C0">
              <w:rPr>
                <w:rFonts w:ascii="Calibri" w:eastAsia="Times New Roman" w:hAnsi="Calibri" w:cs="Times New Roman"/>
                <w:b/>
                <w:bCs/>
                <w:color w:val="000000"/>
                <w:sz w:val="18"/>
                <w:szCs w:val="18"/>
                <w:lang w:eastAsia="id-ID"/>
              </w:rPr>
              <w:t>12</w:t>
            </w:r>
          </w:p>
        </w:tc>
        <w:tc>
          <w:tcPr>
            <w:tcW w:w="1099" w:type="dxa"/>
            <w:tcBorders>
              <w:top w:val="nil"/>
              <w:left w:val="nil"/>
              <w:bottom w:val="single" w:sz="8" w:space="0" w:color="auto"/>
              <w:right w:val="single" w:sz="8" w:space="0" w:color="auto"/>
            </w:tcBorders>
            <w:shd w:val="clear" w:color="auto" w:fill="auto"/>
            <w:noWrap/>
            <w:vAlign w:val="bottom"/>
            <w:hideMark/>
          </w:tcPr>
          <w:p w:rsidR="00BB6E14" w:rsidRPr="006A04C0" w:rsidRDefault="00BB6E14" w:rsidP="00BB6E14">
            <w:pPr>
              <w:spacing w:after="0" w:line="240" w:lineRule="auto"/>
              <w:jc w:val="center"/>
              <w:rPr>
                <w:rFonts w:ascii="Calibri" w:eastAsia="Times New Roman" w:hAnsi="Calibri" w:cs="Times New Roman"/>
                <w:b/>
                <w:bCs/>
                <w:color w:val="000000"/>
                <w:sz w:val="18"/>
                <w:szCs w:val="18"/>
                <w:lang w:eastAsia="id-ID"/>
              </w:rPr>
            </w:pPr>
            <w:r w:rsidRPr="006A04C0">
              <w:rPr>
                <w:rFonts w:ascii="Calibri" w:eastAsia="Times New Roman" w:hAnsi="Calibri" w:cs="Times New Roman"/>
                <w:b/>
                <w:bCs/>
                <w:color w:val="000000"/>
                <w:sz w:val="18"/>
                <w:szCs w:val="18"/>
                <w:lang w:eastAsia="id-ID"/>
              </w:rPr>
              <w:t>13</w:t>
            </w:r>
          </w:p>
        </w:tc>
      </w:tr>
      <w:tr w:rsidR="00BB6E14" w:rsidRPr="00BB6E14" w:rsidTr="00B662AD">
        <w:trPr>
          <w:trHeight w:val="360"/>
        </w:trPr>
        <w:tc>
          <w:tcPr>
            <w:tcW w:w="509" w:type="dxa"/>
            <w:tcBorders>
              <w:top w:val="nil"/>
              <w:left w:val="single" w:sz="8" w:space="0" w:color="auto"/>
              <w:bottom w:val="single" w:sz="4" w:space="0" w:color="auto"/>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b/>
                <w:bCs/>
                <w:i/>
                <w:iCs/>
                <w:color w:val="000000"/>
                <w:sz w:val="18"/>
                <w:szCs w:val="18"/>
                <w:lang w:eastAsia="id-ID"/>
              </w:rPr>
            </w:pPr>
            <w:r w:rsidRPr="006A04C0">
              <w:rPr>
                <w:rFonts w:eastAsia="Times New Roman" w:cs="Times New Roman"/>
                <w:b/>
                <w:bCs/>
                <w:i/>
                <w:iCs/>
                <w:color w:val="000000"/>
                <w:sz w:val="18"/>
                <w:szCs w:val="18"/>
                <w:lang w:eastAsia="id-ID"/>
              </w:rPr>
              <w:t>I</w:t>
            </w:r>
          </w:p>
        </w:tc>
        <w:tc>
          <w:tcPr>
            <w:tcW w:w="2185" w:type="dxa"/>
            <w:tcBorders>
              <w:top w:val="nil"/>
              <w:left w:val="nil"/>
              <w:bottom w:val="single" w:sz="4" w:space="0" w:color="auto"/>
              <w:right w:val="nil"/>
            </w:tcBorders>
            <w:shd w:val="clear" w:color="auto" w:fill="auto"/>
            <w:noWrap/>
            <w:hideMark/>
          </w:tcPr>
          <w:p w:rsidR="00BB6E14" w:rsidRPr="006A04C0" w:rsidRDefault="00BB6E14" w:rsidP="00BB6E14">
            <w:pPr>
              <w:spacing w:after="0" w:line="240" w:lineRule="auto"/>
              <w:rPr>
                <w:rFonts w:eastAsia="Times New Roman" w:cs="Times New Roman"/>
                <w:b/>
                <w:bCs/>
                <w:i/>
                <w:iCs/>
                <w:color w:val="000000"/>
                <w:sz w:val="18"/>
                <w:szCs w:val="18"/>
                <w:lang w:eastAsia="id-ID"/>
              </w:rPr>
            </w:pPr>
            <w:r w:rsidRPr="006A04C0">
              <w:rPr>
                <w:rFonts w:eastAsia="Times New Roman" w:cs="Times New Roman"/>
                <w:b/>
                <w:bCs/>
                <w:i/>
                <w:iCs/>
                <w:color w:val="000000"/>
                <w:sz w:val="18"/>
                <w:szCs w:val="18"/>
                <w:lang w:eastAsia="id-ID"/>
              </w:rPr>
              <w:t>Program Pelayanan Administrasi Perkantoran</w:t>
            </w:r>
          </w:p>
        </w:tc>
        <w:tc>
          <w:tcPr>
            <w:tcW w:w="992" w:type="dxa"/>
            <w:tcBorders>
              <w:top w:val="nil"/>
              <w:left w:val="single" w:sz="8" w:space="0" w:color="auto"/>
              <w:bottom w:val="single" w:sz="4" w:space="0" w:color="auto"/>
              <w:right w:val="single" w:sz="8" w:space="0" w:color="auto"/>
            </w:tcBorders>
            <w:shd w:val="clear" w:color="auto" w:fill="auto"/>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2410" w:type="dxa"/>
            <w:tcBorders>
              <w:top w:val="nil"/>
              <w:left w:val="nil"/>
              <w:bottom w:val="single" w:sz="4" w:space="0" w:color="auto"/>
              <w:right w:val="nil"/>
            </w:tcBorders>
            <w:shd w:val="clear" w:color="000000" w:fill="D8D8D8"/>
            <w:hideMark/>
          </w:tcPr>
          <w:p w:rsidR="00BB6E14" w:rsidRPr="006A04C0" w:rsidRDefault="00BB6E14" w:rsidP="00BB6E14">
            <w:pPr>
              <w:spacing w:after="0" w:line="240" w:lineRule="auto"/>
              <w:rPr>
                <w:rFonts w:eastAsia="Times New Roman" w:cs="Times New Roman"/>
                <w:b/>
                <w:bCs/>
                <w:sz w:val="18"/>
                <w:szCs w:val="18"/>
                <w:lang w:eastAsia="id-ID"/>
              </w:rPr>
            </w:pPr>
            <w:r w:rsidRPr="006A04C0">
              <w:rPr>
                <w:rFonts w:eastAsia="Times New Roman" w:cs="Times New Roman"/>
                <w:b/>
                <w:bCs/>
                <w:sz w:val="18"/>
                <w:szCs w:val="18"/>
                <w:lang w:eastAsia="id-ID"/>
              </w:rPr>
              <w:t>Persentase pelayanan administrasi perkantoran</w:t>
            </w:r>
          </w:p>
        </w:tc>
        <w:tc>
          <w:tcPr>
            <w:tcW w:w="882" w:type="dxa"/>
            <w:tcBorders>
              <w:top w:val="nil"/>
              <w:left w:val="single" w:sz="8" w:space="0" w:color="auto"/>
              <w:bottom w:val="single" w:sz="4" w:space="0" w:color="auto"/>
              <w:right w:val="single" w:sz="8" w:space="0" w:color="auto"/>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1527" w:type="dxa"/>
            <w:tcBorders>
              <w:top w:val="single" w:sz="4" w:space="0" w:color="auto"/>
              <w:left w:val="single" w:sz="4" w:space="0" w:color="auto"/>
              <w:bottom w:val="single" w:sz="4" w:space="0" w:color="auto"/>
              <w:right w:val="single" w:sz="4" w:space="0" w:color="auto"/>
            </w:tcBorders>
            <w:shd w:val="clear" w:color="000000" w:fill="FFFFFF"/>
            <w:hideMark/>
          </w:tcPr>
          <w:p w:rsidR="00BB6E14" w:rsidRPr="006A04C0" w:rsidRDefault="00BB6E14" w:rsidP="00BB6E14">
            <w:pPr>
              <w:spacing w:after="0" w:line="240" w:lineRule="auto"/>
              <w:rPr>
                <w:rFonts w:eastAsia="Times New Roman" w:cs="Times New Roman"/>
                <w:b/>
                <w:bCs/>
                <w:sz w:val="18"/>
                <w:szCs w:val="18"/>
                <w:lang w:eastAsia="id-ID"/>
              </w:rPr>
            </w:pPr>
            <w:r w:rsidRPr="006A04C0">
              <w:rPr>
                <w:rFonts w:eastAsia="Times New Roman" w:cs="Times New Roman"/>
                <w:b/>
                <w:bCs/>
                <w:sz w:val="18"/>
                <w:szCs w:val="18"/>
                <w:lang w:eastAsia="id-ID"/>
              </w:rPr>
              <w:t xml:space="preserve">       1.181.472.800 </w:t>
            </w:r>
          </w:p>
        </w:tc>
        <w:tc>
          <w:tcPr>
            <w:tcW w:w="851" w:type="dxa"/>
            <w:tcBorders>
              <w:top w:val="nil"/>
              <w:left w:val="single" w:sz="8" w:space="0" w:color="auto"/>
              <w:bottom w:val="nil"/>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b/>
                <w:bCs/>
                <w:i/>
                <w:iCs/>
                <w:color w:val="000000"/>
                <w:sz w:val="18"/>
                <w:szCs w:val="18"/>
                <w:lang w:eastAsia="id-ID"/>
              </w:rPr>
            </w:pPr>
            <w:r w:rsidRPr="006A04C0">
              <w:rPr>
                <w:rFonts w:eastAsia="Times New Roman" w:cs="Times New Roman"/>
                <w:b/>
                <w:bCs/>
                <w:i/>
                <w:iCs/>
                <w:color w:val="000000"/>
                <w:sz w:val="18"/>
                <w:szCs w:val="18"/>
                <w:lang w:eastAsia="id-ID"/>
              </w:rPr>
              <w:t>I</w:t>
            </w:r>
          </w:p>
        </w:tc>
        <w:tc>
          <w:tcPr>
            <w:tcW w:w="944" w:type="dxa"/>
            <w:tcBorders>
              <w:top w:val="nil"/>
              <w:left w:val="nil"/>
              <w:bottom w:val="nil"/>
              <w:right w:val="nil"/>
            </w:tcBorders>
            <w:shd w:val="clear" w:color="auto" w:fill="auto"/>
            <w:noWrap/>
            <w:hideMark/>
          </w:tcPr>
          <w:p w:rsidR="00BB6E14" w:rsidRPr="006A04C0" w:rsidRDefault="00BB6E14" w:rsidP="00BB6E14">
            <w:pPr>
              <w:spacing w:after="0" w:line="240" w:lineRule="auto"/>
              <w:rPr>
                <w:rFonts w:eastAsia="Times New Roman" w:cs="Times New Roman"/>
                <w:b/>
                <w:bCs/>
                <w:i/>
                <w:iCs/>
                <w:color w:val="000000"/>
                <w:sz w:val="18"/>
                <w:szCs w:val="18"/>
                <w:lang w:eastAsia="id-ID"/>
              </w:rPr>
            </w:pPr>
          </w:p>
        </w:tc>
        <w:tc>
          <w:tcPr>
            <w:tcW w:w="732" w:type="dxa"/>
            <w:tcBorders>
              <w:top w:val="nil"/>
              <w:left w:val="single" w:sz="8" w:space="0" w:color="auto"/>
              <w:bottom w:val="nil"/>
              <w:right w:val="single" w:sz="8" w:space="0" w:color="auto"/>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554"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422"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882" w:type="dxa"/>
            <w:tcBorders>
              <w:top w:val="nil"/>
              <w:left w:val="single" w:sz="8" w:space="0" w:color="auto"/>
              <w:bottom w:val="nil"/>
              <w:right w:val="single" w:sz="8" w:space="0" w:color="auto"/>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813" w:type="dxa"/>
            <w:tcBorders>
              <w:top w:val="nil"/>
              <w:left w:val="nil"/>
              <w:bottom w:val="nil"/>
              <w:right w:val="single" w:sz="8" w:space="0" w:color="auto"/>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1099" w:type="dxa"/>
            <w:tcBorders>
              <w:top w:val="nil"/>
              <w:left w:val="nil"/>
              <w:bottom w:val="nil"/>
              <w:right w:val="single" w:sz="8" w:space="0" w:color="auto"/>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r>
      <w:tr w:rsidR="00BB6E14" w:rsidRPr="00BB6E14" w:rsidTr="00B662AD">
        <w:trPr>
          <w:trHeight w:val="710"/>
        </w:trPr>
        <w:tc>
          <w:tcPr>
            <w:tcW w:w="509" w:type="dxa"/>
            <w:tcBorders>
              <w:top w:val="nil"/>
              <w:left w:val="single" w:sz="8" w:space="0" w:color="auto"/>
              <w:bottom w:val="nil"/>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1</w:t>
            </w:r>
          </w:p>
        </w:tc>
        <w:tc>
          <w:tcPr>
            <w:tcW w:w="2185" w:type="dxa"/>
            <w:tcBorders>
              <w:top w:val="nil"/>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Penyediaan Jasa Surat Menyurat</w:t>
            </w:r>
          </w:p>
        </w:tc>
        <w:tc>
          <w:tcPr>
            <w:tcW w:w="992" w:type="dxa"/>
            <w:tcBorders>
              <w:top w:val="nil"/>
              <w:left w:val="single" w:sz="8" w:space="0" w:color="auto"/>
              <w:bottom w:val="dashed" w:sz="4" w:space="0" w:color="auto"/>
              <w:right w:val="single" w:sz="8" w:space="0" w:color="auto"/>
            </w:tcBorders>
            <w:shd w:val="clear" w:color="auto" w:fill="auto"/>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Sumatera Barat</w:t>
            </w:r>
          </w:p>
        </w:tc>
        <w:tc>
          <w:tcPr>
            <w:tcW w:w="2410" w:type="dxa"/>
            <w:tcBorders>
              <w:top w:val="nil"/>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Tersedianya kebutuhan administrasi surat-menyurat untuk kepentingan dinas</w:t>
            </w:r>
          </w:p>
        </w:tc>
        <w:tc>
          <w:tcPr>
            <w:tcW w:w="882" w:type="dxa"/>
            <w:tcBorders>
              <w:top w:val="nil"/>
              <w:left w:val="single" w:sz="8" w:space="0" w:color="auto"/>
              <w:bottom w:val="dashed" w:sz="4" w:space="0" w:color="auto"/>
              <w:right w:val="single" w:sz="8" w:space="0" w:color="auto"/>
            </w:tcBorders>
            <w:shd w:val="clear" w:color="auto" w:fill="auto"/>
            <w:noWrap/>
            <w:hideMark/>
          </w:tcPr>
          <w:p w:rsidR="00BB6E14" w:rsidRPr="006A04C0" w:rsidRDefault="00BB6E14" w:rsidP="00BB6E14">
            <w:pPr>
              <w:spacing w:after="0" w:line="240" w:lineRule="auto"/>
              <w:jc w:val="right"/>
              <w:rPr>
                <w:rFonts w:eastAsia="Times New Roman" w:cs="Times New Roman"/>
                <w:color w:val="000000"/>
                <w:sz w:val="18"/>
                <w:szCs w:val="18"/>
                <w:lang w:eastAsia="id-ID"/>
              </w:rPr>
            </w:pPr>
            <w:r w:rsidRPr="006A04C0">
              <w:rPr>
                <w:rFonts w:eastAsia="Times New Roman" w:cs="Times New Roman"/>
                <w:color w:val="000000"/>
                <w:sz w:val="18"/>
                <w:szCs w:val="18"/>
                <w:lang w:eastAsia="id-ID"/>
              </w:rPr>
              <w:t>100%</w:t>
            </w:r>
          </w:p>
        </w:tc>
        <w:tc>
          <w:tcPr>
            <w:tcW w:w="1527" w:type="dxa"/>
            <w:tcBorders>
              <w:top w:val="nil"/>
              <w:left w:val="nil"/>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xml:space="preserve">                13.000.000 </w:t>
            </w:r>
          </w:p>
        </w:tc>
        <w:tc>
          <w:tcPr>
            <w:tcW w:w="851" w:type="dxa"/>
            <w:tcBorders>
              <w:top w:val="nil"/>
              <w:left w:val="nil"/>
              <w:bottom w:val="nil"/>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1</w:t>
            </w:r>
          </w:p>
        </w:tc>
        <w:tc>
          <w:tcPr>
            <w:tcW w:w="944" w:type="dxa"/>
            <w:tcBorders>
              <w:top w:val="nil"/>
              <w:left w:val="nil"/>
              <w:bottom w:val="dashed" w:sz="4" w:space="0" w:color="auto"/>
              <w:right w:val="nil"/>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732" w:type="dxa"/>
            <w:tcBorders>
              <w:top w:val="nil"/>
              <w:left w:val="single" w:sz="8" w:space="0" w:color="auto"/>
              <w:bottom w:val="dashed" w:sz="4" w:space="0" w:color="auto"/>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554" w:type="dxa"/>
            <w:tcBorders>
              <w:top w:val="nil"/>
              <w:left w:val="nil"/>
              <w:bottom w:val="dashed" w:sz="4" w:space="0" w:color="auto"/>
              <w:right w:val="nil"/>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422" w:type="dxa"/>
            <w:tcBorders>
              <w:top w:val="nil"/>
              <w:left w:val="nil"/>
              <w:bottom w:val="dashed" w:sz="4" w:space="0" w:color="auto"/>
              <w:right w:val="nil"/>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882" w:type="dxa"/>
            <w:tcBorders>
              <w:top w:val="nil"/>
              <w:left w:val="single" w:sz="8" w:space="0" w:color="auto"/>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813" w:type="dxa"/>
            <w:tcBorders>
              <w:top w:val="nil"/>
              <w:left w:val="nil"/>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1099" w:type="dxa"/>
            <w:tcBorders>
              <w:top w:val="nil"/>
              <w:left w:val="nil"/>
              <w:bottom w:val="dashed" w:sz="4" w:space="0" w:color="auto"/>
              <w:right w:val="single" w:sz="8" w:space="0" w:color="auto"/>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r>
      <w:tr w:rsidR="00BB6E14" w:rsidRPr="00BB6E14" w:rsidTr="00B662AD">
        <w:trPr>
          <w:trHeight w:val="692"/>
        </w:trPr>
        <w:tc>
          <w:tcPr>
            <w:tcW w:w="509" w:type="dxa"/>
            <w:tcBorders>
              <w:top w:val="nil"/>
              <w:left w:val="single" w:sz="8" w:space="0" w:color="auto"/>
              <w:bottom w:val="nil"/>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2</w:t>
            </w:r>
          </w:p>
        </w:tc>
        <w:tc>
          <w:tcPr>
            <w:tcW w:w="2185" w:type="dxa"/>
            <w:tcBorders>
              <w:top w:val="nil"/>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Penyediaan Jasa Komunikasi Sumberdaya Air dan Listrik</w:t>
            </w:r>
          </w:p>
        </w:tc>
        <w:tc>
          <w:tcPr>
            <w:tcW w:w="992" w:type="dxa"/>
            <w:tcBorders>
              <w:top w:val="nil"/>
              <w:left w:val="single" w:sz="8" w:space="0" w:color="auto"/>
              <w:bottom w:val="dashed" w:sz="4" w:space="0" w:color="auto"/>
              <w:right w:val="single" w:sz="8" w:space="0" w:color="auto"/>
            </w:tcBorders>
            <w:shd w:val="clear" w:color="auto" w:fill="auto"/>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Sumatera Barat</w:t>
            </w:r>
          </w:p>
        </w:tc>
        <w:tc>
          <w:tcPr>
            <w:tcW w:w="2410" w:type="dxa"/>
            <w:tcBorders>
              <w:top w:val="nil"/>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Terselenggaranya jasa telepon, bandwith, astinet, radio link SKPD</w:t>
            </w:r>
          </w:p>
        </w:tc>
        <w:tc>
          <w:tcPr>
            <w:tcW w:w="882" w:type="dxa"/>
            <w:tcBorders>
              <w:top w:val="nil"/>
              <w:left w:val="single" w:sz="8" w:space="0" w:color="auto"/>
              <w:bottom w:val="dashed" w:sz="4" w:space="0" w:color="auto"/>
              <w:right w:val="single" w:sz="8" w:space="0" w:color="auto"/>
            </w:tcBorders>
            <w:shd w:val="clear" w:color="auto" w:fill="auto"/>
            <w:noWrap/>
            <w:hideMark/>
          </w:tcPr>
          <w:p w:rsidR="00BB6E14" w:rsidRPr="006A04C0" w:rsidRDefault="00BB6E14" w:rsidP="00BB6E14">
            <w:pPr>
              <w:spacing w:after="0" w:line="240" w:lineRule="auto"/>
              <w:jc w:val="right"/>
              <w:rPr>
                <w:rFonts w:eastAsia="Times New Roman" w:cs="Times New Roman"/>
                <w:color w:val="000000"/>
                <w:sz w:val="18"/>
                <w:szCs w:val="18"/>
                <w:lang w:eastAsia="id-ID"/>
              </w:rPr>
            </w:pPr>
            <w:r w:rsidRPr="006A04C0">
              <w:rPr>
                <w:rFonts w:eastAsia="Times New Roman" w:cs="Times New Roman"/>
                <w:color w:val="000000"/>
                <w:sz w:val="18"/>
                <w:szCs w:val="18"/>
                <w:lang w:eastAsia="id-ID"/>
              </w:rPr>
              <w:t>100%</w:t>
            </w:r>
          </w:p>
        </w:tc>
        <w:tc>
          <w:tcPr>
            <w:tcW w:w="1527" w:type="dxa"/>
            <w:tcBorders>
              <w:top w:val="nil"/>
              <w:left w:val="nil"/>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xml:space="preserve">              138.000.000 </w:t>
            </w:r>
          </w:p>
        </w:tc>
        <w:tc>
          <w:tcPr>
            <w:tcW w:w="851" w:type="dxa"/>
            <w:tcBorders>
              <w:top w:val="nil"/>
              <w:left w:val="nil"/>
              <w:bottom w:val="nil"/>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2</w:t>
            </w:r>
          </w:p>
        </w:tc>
        <w:tc>
          <w:tcPr>
            <w:tcW w:w="944" w:type="dxa"/>
            <w:tcBorders>
              <w:top w:val="nil"/>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732" w:type="dxa"/>
            <w:tcBorders>
              <w:top w:val="nil"/>
              <w:left w:val="single" w:sz="8" w:space="0" w:color="auto"/>
              <w:bottom w:val="dashed" w:sz="4" w:space="0" w:color="auto"/>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976" w:type="dxa"/>
            <w:gridSpan w:val="2"/>
            <w:tcBorders>
              <w:top w:val="dashed" w:sz="4" w:space="0" w:color="auto"/>
              <w:left w:val="nil"/>
              <w:bottom w:val="dashed" w:sz="4" w:space="0" w:color="auto"/>
              <w:right w:val="nil"/>
            </w:tcBorders>
            <w:shd w:val="clear" w:color="auto" w:fill="auto"/>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882" w:type="dxa"/>
            <w:tcBorders>
              <w:top w:val="nil"/>
              <w:left w:val="single" w:sz="8" w:space="0" w:color="auto"/>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813" w:type="dxa"/>
            <w:tcBorders>
              <w:top w:val="nil"/>
              <w:left w:val="nil"/>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1099" w:type="dxa"/>
            <w:tcBorders>
              <w:top w:val="nil"/>
              <w:left w:val="nil"/>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r>
      <w:tr w:rsidR="00BB6E14" w:rsidRPr="00BB6E14" w:rsidTr="00B662AD">
        <w:trPr>
          <w:trHeight w:val="560"/>
        </w:trPr>
        <w:tc>
          <w:tcPr>
            <w:tcW w:w="509" w:type="dxa"/>
            <w:tcBorders>
              <w:top w:val="nil"/>
              <w:left w:val="single" w:sz="8" w:space="0" w:color="auto"/>
              <w:bottom w:val="nil"/>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3</w:t>
            </w:r>
          </w:p>
        </w:tc>
        <w:tc>
          <w:tcPr>
            <w:tcW w:w="2185" w:type="dxa"/>
            <w:tcBorders>
              <w:top w:val="nil"/>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Penyediaan Jasa Jaminan Barang Milik Daerah</w:t>
            </w:r>
          </w:p>
        </w:tc>
        <w:tc>
          <w:tcPr>
            <w:tcW w:w="992" w:type="dxa"/>
            <w:tcBorders>
              <w:top w:val="nil"/>
              <w:left w:val="single" w:sz="8" w:space="0" w:color="auto"/>
              <w:bottom w:val="dashed" w:sz="4" w:space="0" w:color="auto"/>
              <w:right w:val="single" w:sz="8" w:space="0" w:color="auto"/>
            </w:tcBorders>
            <w:shd w:val="clear" w:color="auto" w:fill="auto"/>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Sumatera Barat</w:t>
            </w:r>
          </w:p>
        </w:tc>
        <w:tc>
          <w:tcPr>
            <w:tcW w:w="2410" w:type="dxa"/>
            <w:tcBorders>
              <w:top w:val="nil"/>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sz w:val="18"/>
                <w:szCs w:val="18"/>
                <w:lang w:eastAsia="id-ID"/>
              </w:rPr>
            </w:pPr>
            <w:r w:rsidRPr="006A04C0">
              <w:rPr>
                <w:rFonts w:eastAsia="Times New Roman" w:cs="Times New Roman"/>
                <w:sz w:val="18"/>
                <w:szCs w:val="18"/>
                <w:lang w:eastAsia="id-ID"/>
              </w:rPr>
              <w:t>Terpeliharanya kendaraan dinas operasional</w:t>
            </w:r>
          </w:p>
        </w:tc>
        <w:tc>
          <w:tcPr>
            <w:tcW w:w="882" w:type="dxa"/>
            <w:tcBorders>
              <w:top w:val="nil"/>
              <w:left w:val="single" w:sz="8" w:space="0" w:color="auto"/>
              <w:bottom w:val="dashed" w:sz="4" w:space="0" w:color="auto"/>
              <w:right w:val="single" w:sz="8" w:space="0" w:color="auto"/>
            </w:tcBorders>
            <w:shd w:val="clear" w:color="auto" w:fill="auto"/>
            <w:noWrap/>
            <w:hideMark/>
          </w:tcPr>
          <w:p w:rsidR="00BB6E14" w:rsidRPr="006A04C0" w:rsidRDefault="00BB6E14" w:rsidP="00BB6E14">
            <w:pPr>
              <w:spacing w:after="0" w:line="240" w:lineRule="auto"/>
              <w:jc w:val="right"/>
              <w:rPr>
                <w:rFonts w:eastAsia="Times New Roman" w:cs="Times New Roman"/>
                <w:color w:val="000000"/>
                <w:sz w:val="18"/>
                <w:szCs w:val="18"/>
                <w:lang w:eastAsia="id-ID"/>
              </w:rPr>
            </w:pPr>
            <w:r w:rsidRPr="006A04C0">
              <w:rPr>
                <w:rFonts w:eastAsia="Times New Roman" w:cs="Times New Roman"/>
                <w:color w:val="000000"/>
                <w:sz w:val="18"/>
                <w:szCs w:val="18"/>
                <w:lang w:eastAsia="id-ID"/>
              </w:rPr>
              <w:t>100%</w:t>
            </w:r>
          </w:p>
        </w:tc>
        <w:tc>
          <w:tcPr>
            <w:tcW w:w="1527" w:type="dxa"/>
            <w:tcBorders>
              <w:top w:val="nil"/>
              <w:left w:val="nil"/>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xml:space="preserve">                18.100.000 </w:t>
            </w:r>
          </w:p>
        </w:tc>
        <w:tc>
          <w:tcPr>
            <w:tcW w:w="851" w:type="dxa"/>
            <w:tcBorders>
              <w:top w:val="nil"/>
              <w:left w:val="nil"/>
              <w:bottom w:val="nil"/>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3</w:t>
            </w:r>
          </w:p>
        </w:tc>
        <w:tc>
          <w:tcPr>
            <w:tcW w:w="944" w:type="dxa"/>
            <w:tcBorders>
              <w:top w:val="nil"/>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732" w:type="dxa"/>
            <w:tcBorders>
              <w:top w:val="nil"/>
              <w:left w:val="single" w:sz="8" w:space="0" w:color="auto"/>
              <w:bottom w:val="dashed" w:sz="4" w:space="0" w:color="auto"/>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554" w:type="dxa"/>
            <w:tcBorders>
              <w:top w:val="nil"/>
              <w:left w:val="nil"/>
              <w:bottom w:val="dashed" w:sz="4" w:space="0" w:color="auto"/>
              <w:right w:val="nil"/>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422" w:type="dxa"/>
            <w:tcBorders>
              <w:top w:val="nil"/>
              <w:left w:val="nil"/>
              <w:bottom w:val="dashed" w:sz="4" w:space="0" w:color="auto"/>
              <w:right w:val="nil"/>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882" w:type="dxa"/>
            <w:tcBorders>
              <w:top w:val="nil"/>
              <w:left w:val="single" w:sz="8" w:space="0" w:color="auto"/>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813" w:type="dxa"/>
            <w:tcBorders>
              <w:top w:val="nil"/>
              <w:left w:val="nil"/>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1099" w:type="dxa"/>
            <w:tcBorders>
              <w:top w:val="nil"/>
              <w:left w:val="nil"/>
              <w:bottom w:val="dashed" w:sz="4" w:space="0" w:color="auto"/>
              <w:right w:val="single" w:sz="8" w:space="0" w:color="auto"/>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r>
      <w:tr w:rsidR="00BB6E14" w:rsidRPr="00BB6E14" w:rsidTr="00B662AD">
        <w:trPr>
          <w:trHeight w:val="412"/>
        </w:trPr>
        <w:tc>
          <w:tcPr>
            <w:tcW w:w="509" w:type="dxa"/>
            <w:tcBorders>
              <w:top w:val="nil"/>
              <w:left w:val="single" w:sz="8" w:space="0" w:color="auto"/>
              <w:bottom w:val="nil"/>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4</w:t>
            </w:r>
          </w:p>
        </w:tc>
        <w:tc>
          <w:tcPr>
            <w:tcW w:w="2185" w:type="dxa"/>
            <w:tcBorders>
              <w:top w:val="nil"/>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Penyediaan Alat Tulis Kantor</w:t>
            </w:r>
          </w:p>
        </w:tc>
        <w:tc>
          <w:tcPr>
            <w:tcW w:w="992" w:type="dxa"/>
            <w:tcBorders>
              <w:top w:val="nil"/>
              <w:left w:val="single" w:sz="8" w:space="0" w:color="auto"/>
              <w:bottom w:val="dashed" w:sz="4" w:space="0" w:color="auto"/>
              <w:right w:val="single" w:sz="8" w:space="0" w:color="auto"/>
            </w:tcBorders>
            <w:shd w:val="clear" w:color="auto" w:fill="auto"/>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Sumatera Barat</w:t>
            </w:r>
          </w:p>
        </w:tc>
        <w:tc>
          <w:tcPr>
            <w:tcW w:w="2410" w:type="dxa"/>
            <w:tcBorders>
              <w:top w:val="nil"/>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sz w:val="18"/>
                <w:szCs w:val="18"/>
                <w:lang w:eastAsia="id-ID"/>
              </w:rPr>
            </w:pPr>
            <w:r w:rsidRPr="006A04C0">
              <w:rPr>
                <w:rFonts w:eastAsia="Times New Roman" w:cs="Times New Roman"/>
                <w:sz w:val="18"/>
                <w:szCs w:val="18"/>
                <w:lang w:eastAsia="id-ID"/>
              </w:rPr>
              <w:t>Terpenuhinya kebutuhan alat tulis perkantoran</w:t>
            </w:r>
          </w:p>
        </w:tc>
        <w:tc>
          <w:tcPr>
            <w:tcW w:w="882" w:type="dxa"/>
            <w:tcBorders>
              <w:top w:val="nil"/>
              <w:left w:val="single" w:sz="8" w:space="0" w:color="auto"/>
              <w:bottom w:val="dashed" w:sz="4" w:space="0" w:color="auto"/>
              <w:right w:val="single" w:sz="8" w:space="0" w:color="auto"/>
            </w:tcBorders>
            <w:shd w:val="clear" w:color="auto" w:fill="auto"/>
            <w:noWrap/>
            <w:hideMark/>
          </w:tcPr>
          <w:p w:rsidR="00BB6E14" w:rsidRPr="006A04C0" w:rsidRDefault="00BB6E14" w:rsidP="00BB6E14">
            <w:pPr>
              <w:spacing w:after="0" w:line="240" w:lineRule="auto"/>
              <w:jc w:val="right"/>
              <w:rPr>
                <w:rFonts w:eastAsia="Times New Roman" w:cs="Times New Roman"/>
                <w:color w:val="000000"/>
                <w:sz w:val="18"/>
                <w:szCs w:val="18"/>
                <w:lang w:eastAsia="id-ID"/>
              </w:rPr>
            </w:pPr>
            <w:r w:rsidRPr="006A04C0">
              <w:rPr>
                <w:rFonts w:eastAsia="Times New Roman" w:cs="Times New Roman"/>
                <w:color w:val="000000"/>
                <w:sz w:val="18"/>
                <w:szCs w:val="18"/>
                <w:lang w:eastAsia="id-ID"/>
              </w:rPr>
              <w:t>100%</w:t>
            </w:r>
          </w:p>
        </w:tc>
        <w:tc>
          <w:tcPr>
            <w:tcW w:w="1527" w:type="dxa"/>
            <w:tcBorders>
              <w:top w:val="nil"/>
              <w:left w:val="nil"/>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xml:space="preserve">                19.961.800 </w:t>
            </w:r>
          </w:p>
        </w:tc>
        <w:tc>
          <w:tcPr>
            <w:tcW w:w="851" w:type="dxa"/>
            <w:tcBorders>
              <w:top w:val="nil"/>
              <w:left w:val="nil"/>
              <w:bottom w:val="nil"/>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4</w:t>
            </w:r>
          </w:p>
        </w:tc>
        <w:tc>
          <w:tcPr>
            <w:tcW w:w="944" w:type="dxa"/>
            <w:tcBorders>
              <w:top w:val="nil"/>
              <w:left w:val="nil"/>
              <w:bottom w:val="dashed" w:sz="4" w:space="0" w:color="auto"/>
              <w:right w:val="nil"/>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732" w:type="dxa"/>
            <w:tcBorders>
              <w:top w:val="nil"/>
              <w:left w:val="single" w:sz="8" w:space="0" w:color="auto"/>
              <w:bottom w:val="dashed" w:sz="4" w:space="0" w:color="auto"/>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554" w:type="dxa"/>
            <w:tcBorders>
              <w:top w:val="nil"/>
              <w:left w:val="nil"/>
              <w:bottom w:val="dashed" w:sz="4" w:space="0" w:color="auto"/>
              <w:right w:val="nil"/>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422" w:type="dxa"/>
            <w:tcBorders>
              <w:top w:val="nil"/>
              <w:left w:val="nil"/>
              <w:bottom w:val="dashed" w:sz="4" w:space="0" w:color="auto"/>
              <w:right w:val="nil"/>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882" w:type="dxa"/>
            <w:tcBorders>
              <w:top w:val="nil"/>
              <w:left w:val="single" w:sz="8" w:space="0" w:color="auto"/>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813" w:type="dxa"/>
            <w:tcBorders>
              <w:top w:val="nil"/>
              <w:left w:val="nil"/>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1099" w:type="dxa"/>
            <w:tcBorders>
              <w:top w:val="nil"/>
              <w:left w:val="nil"/>
              <w:bottom w:val="dashed" w:sz="4" w:space="0" w:color="auto"/>
              <w:right w:val="single" w:sz="8" w:space="0" w:color="auto"/>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r>
      <w:tr w:rsidR="00BB6E14" w:rsidRPr="00BB6E14" w:rsidTr="00B662AD">
        <w:trPr>
          <w:trHeight w:val="416"/>
        </w:trPr>
        <w:tc>
          <w:tcPr>
            <w:tcW w:w="509" w:type="dxa"/>
            <w:tcBorders>
              <w:top w:val="nil"/>
              <w:left w:val="single" w:sz="8" w:space="0" w:color="auto"/>
              <w:bottom w:val="nil"/>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5</w:t>
            </w:r>
          </w:p>
        </w:tc>
        <w:tc>
          <w:tcPr>
            <w:tcW w:w="2185" w:type="dxa"/>
            <w:tcBorders>
              <w:top w:val="nil"/>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Penyediaan Barang Cetak dan Penggandaan</w:t>
            </w:r>
          </w:p>
        </w:tc>
        <w:tc>
          <w:tcPr>
            <w:tcW w:w="992" w:type="dxa"/>
            <w:tcBorders>
              <w:top w:val="nil"/>
              <w:left w:val="single" w:sz="8" w:space="0" w:color="auto"/>
              <w:bottom w:val="dashed" w:sz="4" w:space="0" w:color="auto"/>
              <w:right w:val="single" w:sz="8" w:space="0" w:color="auto"/>
            </w:tcBorders>
            <w:shd w:val="clear" w:color="auto" w:fill="auto"/>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Sumatera Barat</w:t>
            </w:r>
          </w:p>
        </w:tc>
        <w:tc>
          <w:tcPr>
            <w:tcW w:w="2410" w:type="dxa"/>
            <w:tcBorders>
              <w:top w:val="nil"/>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Terpenuhinya kebutuhan barang cetakan dan penggandaan untuk perkantoran</w:t>
            </w:r>
          </w:p>
        </w:tc>
        <w:tc>
          <w:tcPr>
            <w:tcW w:w="882" w:type="dxa"/>
            <w:tcBorders>
              <w:top w:val="nil"/>
              <w:left w:val="single" w:sz="8" w:space="0" w:color="auto"/>
              <w:bottom w:val="dashed" w:sz="4" w:space="0" w:color="auto"/>
              <w:right w:val="single" w:sz="8" w:space="0" w:color="auto"/>
            </w:tcBorders>
            <w:shd w:val="clear" w:color="auto" w:fill="auto"/>
            <w:noWrap/>
            <w:hideMark/>
          </w:tcPr>
          <w:p w:rsidR="00BB6E14" w:rsidRPr="006A04C0" w:rsidRDefault="00BB6E14" w:rsidP="00BB6E14">
            <w:pPr>
              <w:spacing w:after="0" w:line="240" w:lineRule="auto"/>
              <w:jc w:val="right"/>
              <w:rPr>
                <w:rFonts w:eastAsia="Times New Roman" w:cs="Times New Roman"/>
                <w:color w:val="000000"/>
                <w:sz w:val="18"/>
                <w:szCs w:val="18"/>
                <w:lang w:eastAsia="id-ID"/>
              </w:rPr>
            </w:pPr>
            <w:r w:rsidRPr="006A04C0">
              <w:rPr>
                <w:rFonts w:eastAsia="Times New Roman" w:cs="Times New Roman"/>
                <w:color w:val="000000"/>
                <w:sz w:val="18"/>
                <w:szCs w:val="18"/>
                <w:lang w:eastAsia="id-ID"/>
              </w:rPr>
              <w:t>100%</w:t>
            </w:r>
          </w:p>
        </w:tc>
        <w:tc>
          <w:tcPr>
            <w:tcW w:w="1527" w:type="dxa"/>
            <w:tcBorders>
              <w:top w:val="nil"/>
              <w:left w:val="nil"/>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xml:space="preserve">                37.601.000 </w:t>
            </w:r>
          </w:p>
        </w:tc>
        <w:tc>
          <w:tcPr>
            <w:tcW w:w="851" w:type="dxa"/>
            <w:tcBorders>
              <w:top w:val="nil"/>
              <w:left w:val="nil"/>
              <w:bottom w:val="nil"/>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5</w:t>
            </w:r>
          </w:p>
        </w:tc>
        <w:tc>
          <w:tcPr>
            <w:tcW w:w="944" w:type="dxa"/>
            <w:tcBorders>
              <w:top w:val="nil"/>
              <w:left w:val="nil"/>
              <w:bottom w:val="dashed" w:sz="4" w:space="0" w:color="auto"/>
              <w:right w:val="nil"/>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732" w:type="dxa"/>
            <w:tcBorders>
              <w:top w:val="nil"/>
              <w:left w:val="single" w:sz="8" w:space="0" w:color="auto"/>
              <w:bottom w:val="dashed" w:sz="4" w:space="0" w:color="auto"/>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976" w:type="dxa"/>
            <w:gridSpan w:val="2"/>
            <w:tcBorders>
              <w:top w:val="dashed" w:sz="4" w:space="0" w:color="auto"/>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882" w:type="dxa"/>
            <w:tcBorders>
              <w:top w:val="nil"/>
              <w:left w:val="single" w:sz="8" w:space="0" w:color="auto"/>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813" w:type="dxa"/>
            <w:tcBorders>
              <w:top w:val="nil"/>
              <w:left w:val="nil"/>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1099" w:type="dxa"/>
            <w:tcBorders>
              <w:top w:val="nil"/>
              <w:left w:val="nil"/>
              <w:bottom w:val="dashed" w:sz="4" w:space="0" w:color="auto"/>
              <w:right w:val="single" w:sz="8" w:space="0" w:color="auto"/>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r>
      <w:tr w:rsidR="00BB6E14" w:rsidRPr="00BB6E14" w:rsidTr="00B662AD">
        <w:trPr>
          <w:trHeight w:val="631"/>
        </w:trPr>
        <w:tc>
          <w:tcPr>
            <w:tcW w:w="509" w:type="dxa"/>
            <w:tcBorders>
              <w:top w:val="nil"/>
              <w:left w:val="single" w:sz="8" w:space="0" w:color="auto"/>
              <w:bottom w:val="nil"/>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6</w:t>
            </w:r>
          </w:p>
        </w:tc>
        <w:tc>
          <w:tcPr>
            <w:tcW w:w="2185" w:type="dxa"/>
            <w:tcBorders>
              <w:top w:val="nil"/>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Penyediaan Bahan Bacaan dan Peraturan Perundangan-Undangan</w:t>
            </w:r>
          </w:p>
        </w:tc>
        <w:tc>
          <w:tcPr>
            <w:tcW w:w="992" w:type="dxa"/>
            <w:tcBorders>
              <w:top w:val="nil"/>
              <w:left w:val="single" w:sz="8" w:space="0" w:color="auto"/>
              <w:bottom w:val="dashed" w:sz="4" w:space="0" w:color="auto"/>
              <w:right w:val="single" w:sz="8" w:space="0" w:color="auto"/>
            </w:tcBorders>
            <w:shd w:val="clear" w:color="auto" w:fill="auto"/>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Sumatera Barat</w:t>
            </w:r>
          </w:p>
        </w:tc>
        <w:tc>
          <w:tcPr>
            <w:tcW w:w="2410" w:type="dxa"/>
            <w:tcBorders>
              <w:top w:val="nil"/>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Tersedianya bahan bacaan dan peraturan perundang-undangan</w:t>
            </w:r>
          </w:p>
        </w:tc>
        <w:tc>
          <w:tcPr>
            <w:tcW w:w="882" w:type="dxa"/>
            <w:tcBorders>
              <w:top w:val="nil"/>
              <w:left w:val="single" w:sz="8" w:space="0" w:color="auto"/>
              <w:bottom w:val="dashed" w:sz="4" w:space="0" w:color="auto"/>
              <w:right w:val="single" w:sz="8" w:space="0" w:color="auto"/>
            </w:tcBorders>
            <w:shd w:val="clear" w:color="auto" w:fill="auto"/>
            <w:noWrap/>
            <w:hideMark/>
          </w:tcPr>
          <w:p w:rsidR="00BB6E14" w:rsidRPr="006A04C0" w:rsidRDefault="00BB6E14" w:rsidP="00BB6E14">
            <w:pPr>
              <w:spacing w:after="0" w:line="240" w:lineRule="auto"/>
              <w:jc w:val="right"/>
              <w:rPr>
                <w:rFonts w:eastAsia="Times New Roman" w:cs="Times New Roman"/>
                <w:color w:val="000000"/>
                <w:sz w:val="18"/>
                <w:szCs w:val="18"/>
                <w:lang w:eastAsia="id-ID"/>
              </w:rPr>
            </w:pPr>
            <w:r w:rsidRPr="006A04C0">
              <w:rPr>
                <w:rFonts w:eastAsia="Times New Roman" w:cs="Times New Roman"/>
                <w:color w:val="000000"/>
                <w:sz w:val="18"/>
                <w:szCs w:val="18"/>
                <w:lang w:eastAsia="id-ID"/>
              </w:rPr>
              <w:t>100%</w:t>
            </w:r>
          </w:p>
        </w:tc>
        <w:tc>
          <w:tcPr>
            <w:tcW w:w="1527" w:type="dxa"/>
            <w:tcBorders>
              <w:top w:val="nil"/>
              <w:left w:val="nil"/>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xml:space="preserve">              321.789.000 </w:t>
            </w:r>
          </w:p>
        </w:tc>
        <w:tc>
          <w:tcPr>
            <w:tcW w:w="851" w:type="dxa"/>
            <w:tcBorders>
              <w:top w:val="nil"/>
              <w:left w:val="nil"/>
              <w:bottom w:val="nil"/>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6</w:t>
            </w:r>
          </w:p>
        </w:tc>
        <w:tc>
          <w:tcPr>
            <w:tcW w:w="944" w:type="dxa"/>
            <w:tcBorders>
              <w:top w:val="nil"/>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732" w:type="dxa"/>
            <w:tcBorders>
              <w:top w:val="nil"/>
              <w:left w:val="single" w:sz="8" w:space="0" w:color="auto"/>
              <w:bottom w:val="dashed" w:sz="4" w:space="0" w:color="auto"/>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976" w:type="dxa"/>
            <w:gridSpan w:val="2"/>
            <w:tcBorders>
              <w:top w:val="dashed" w:sz="4" w:space="0" w:color="auto"/>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882" w:type="dxa"/>
            <w:tcBorders>
              <w:top w:val="nil"/>
              <w:left w:val="single" w:sz="8" w:space="0" w:color="auto"/>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813" w:type="dxa"/>
            <w:tcBorders>
              <w:top w:val="nil"/>
              <w:left w:val="nil"/>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1099" w:type="dxa"/>
            <w:tcBorders>
              <w:top w:val="nil"/>
              <w:left w:val="nil"/>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r>
      <w:tr w:rsidR="00BB6E14" w:rsidRPr="00BB6E14" w:rsidTr="00B662AD">
        <w:trPr>
          <w:trHeight w:val="988"/>
        </w:trPr>
        <w:tc>
          <w:tcPr>
            <w:tcW w:w="509" w:type="dxa"/>
            <w:tcBorders>
              <w:top w:val="nil"/>
              <w:left w:val="single" w:sz="8" w:space="0" w:color="auto"/>
              <w:bottom w:val="nil"/>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7</w:t>
            </w:r>
          </w:p>
        </w:tc>
        <w:tc>
          <w:tcPr>
            <w:tcW w:w="2185" w:type="dxa"/>
            <w:tcBorders>
              <w:top w:val="nil"/>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Penyediaan Makanan dan Minuman</w:t>
            </w:r>
          </w:p>
        </w:tc>
        <w:tc>
          <w:tcPr>
            <w:tcW w:w="992" w:type="dxa"/>
            <w:tcBorders>
              <w:top w:val="nil"/>
              <w:left w:val="single" w:sz="8" w:space="0" w:color="auto"/>
              <w:bottom w:val="dashed" w:sz="4" w:space="0" w:color="auto"/>
              <w:right w:val="single" w:sz="8" w:space="0" w:color="auto"/>
            </w:tcBorders>
            <w:shd w:val="clear" w:color="auto" w:fill="auto"/>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Sumatera Barat</w:t>
            </w:r>
          </w:p>
        </w:tc>
        <w:tc>
          <w:tcPr>
            <w:tcW w:w="2410" w:type="dxa"/>
            <w:tcBorders>
              <w:top w:val="nil"/>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Terpenuhinya kebutuhan pendukung penyelenggaraan rapat-rapat</w:t>
            </w:r>
          </w:p>
        </w:tc>
        <w:tc>
          <w:tcPr>
            <w:tcW w:w="882" w:type="dxa"/>
            <w:tcBorders>
              <w:top w:val="nil"/>
              <w:left w:val="single" w:sz="8" w:space="0" w:color="auto"/>
              <w:bottom w:val="dashed" w:sz="4" w:space="0" w:color="auto"/>
              <w:right w:val="single" w:sz="8" w:space="0" w:color="auto"/>
            </w:tcBorders>
            <w:shd w:val="clear" w:color="auto" w:fill="auto"/>
            <w:noWrap/>
            <w:hideMark/>
          </w:tcPr>
          <w:p w:rsidR="00BB6E14" w:rsidRPr="006A04C0" w:rsidRDefault="00BB6E14" w:rsidP="00BB6E14">
            <w:pPr>
              <w:spacing w:after="0" w:line="240" w:lineRule="auto"/>
              <w:jc w:val="right"/>
              <w:rPr>
                <w:rFonts w:eastAsia="Times New Roman" w:cs="Times New Roman"/>
                <w:color w:val="000000"/>
                <w:sz w:val="18"/>
                <w:szCs w:val="18"/>
                <w:lang w:eastAsia="id-ID"/>
              </w:rPr>
            </w:pPr>
            <w:r w:rsidRPr="006A04C0">
              <w:rPr>
                <w:rFonts w:eastAsia="Times New Roman" w:cs="Times New Roman"/>
                <w:color w:val="000000"/>
                <w:sz w:val="18"/>
                <w:szCs w:val="18"/>
                <w:lang w:eastAsia="id-ID"/>
              </w:rPr>
              <w:t>100%</w:t>
            </w:r>
          </w:p>
        </w:tc>
        <w:tc>
          <w:tcPr>
            <w:tcW w:w="1527" w:type="dxa"/>
            <w:tcBorders>
              <w:top w:val="nil"/>
              <w:left w:val="nil"/>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xml:space="preserve">                49.920.000 </w:t>
            </w:r>
          </w:p>
        </w:tc>
        <w:tc>
          <w:tcPr>
            <w:tcW w:w="851" w:type="dxa"/>
            <w:tcBorders>
              <w:top w:val="nil"/>
              <w:left w:val="nil"/>
              <w:bottom w:val="nil"/>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7</w:t>
            </w:r>
          </w:p>
        </w:tc>
        <w:tc>
          <w:tcPr>
            <w:tcW w:w="944" w:type="dxa"/>
            <w:tcBorders>
              <w:top w:val="nil"/>
              <w:left w:val="nil"/>
              <w:bottom w:val="dashed" w:sz="4" w:space="0" w:color="auto"/>
              <w:right w:val="nil"/>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732" w:type="dxa"/>
            <w:tcBorders>
              <w:top w:val="nil"/>
              <w:left w:val="single" w:sz="8" w:space="0" w:color="auto"/>
              <w:bottom w:val="dashed" w:sz="4" w:space="0" w:color="auto"/>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976" w:type="dxa"/>
            <w:gridSpan w:val="2"/>
            <w:tcBorders>
              <w:top w:val="dashed" w:sz="4" w:space="0" w:color="auto"/>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882" w:type="dxa"/>
            <w:tcBorders>
              <w:top w:val="nil"/>
              <w:left w:val="single" w:sz="8" w:space="0" w:color="auto"/>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813" w:type="dxa"/>
            <w:tcBorders>
              <w:top w:val="nil"/>
              <w:left w:val="nil"/>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1099" w:type="dxa"/>
            <w:tcBorders>
              <w:top w:val="nil"/>
              <w:left w:val="nil"/>
              <w:bottom w:val="dashed" w:sz="4" w:space="0" w:color="auto"/>
              <w:right w:val="single" w:sz="8" w:space="0" w:color="auto"/>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r>
      <w:tr w:rsidR="00BB6E14" w:rsidRPr="00BB6E14" w:rsidTr="00B662AD">
        <w:trPr>
          <w:trHeight w:val="841"/>
        </w:trPr>
        <w:tc>
          <w:tcPr>
            <w:tcW w:w="509" w:type="dxa"/>
            <w:tcBorders>
              <w:top w:val="nil"/>
              <w:left w:val="single" w:sz="8" w:space="0" w:color="auto"/>
              <w:bottom w:val="nil"/>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8</w:t>
            </w:r>
          </w:p>
        </w:tc>
        <w:tc>
          <w:tcPr>
            <w:tcW w:w="2185" w:type="dxa"/>
            <w:tcBorders>
              <w:top w:val="nil"/>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Rapat-Rapat Koordinasi dan Konsultasi ke Luar dan Dalam Daerah</w:t>
            </w:r>
          </w:p>
        </w:tc>
        <w:tc>
          <w:tcPr>
            <w:tcW w:w="992" w:type="dxa"/>
            <w:tcBorders>
              <w:top w:val="nil"/>
              <w:left w:val="single" w:sz="8" w:space="0" w:color="auto"/>
              <w:bottom w:val="dashed" w:sz="4" w:space="0" w:color="auto"/>
              <w:right w:val="single" w:sz="8" w:space="0" w:color="auto"/>
            </w:tcBorders>
            <w:shd w:val="clear" w:color="auto" w:fill="auto"/>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Dalam dan Luar Provinsi</w:t>
            </w:r>
          </w:p>
        </w:tc>
        <w:tc>
          <w:tcPr>
            <w:tcW w:w="2410" w:type="dxa"/>
            <w:tcBorders>
              <w:top w:val="nil"/>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Terselenggaranya rapat-rapat koordinasi dan konsultasi dalam daerah dan ke luar daerah</w:t>
            </w:r>
          </w:p>
        </w:tc>
        <w:tc>
          <w:tcPr>
            <w:tcW w:w="882" w:type="dxa"/>
            <w:tcBorders>
              <w:top w:val="nil"/>
              <w:left w:val="single" w:sz="8" w:space="0" w:color="auto"/>
              <w:bottom w:val="dashed" w:sz="4" w:space="0" w:color="auto"/>
              <w:right w:val="single" w:sz="8" w:space="0" w:color="auto"/>
            </w:tcBorders>
            <w:shd w:val="clear" w:color="auto" w:fill="auto"/>
            <w:noWrap/>
            <w:hideMark/>
          </w:tcPr>
          <w:p w:rsidR="00BB6E14" w:rsidRPr="006A04C0" w:rsidRDefault="00BB6E14" w:rsidP="00BB6E14">
            <w:pPr>
              <w:spacing w:after="0" w:line="240" w:lineRule="auto"/>
              <w:jc w:val="right"/>
              <w:rPr>
                <w:rFonts w:eastAsia="Times New Roman" w:cs="Times New Roman"/>
                <w:color w:val="000000"/>
                <w:sz w:val="18"/>
                <w:szCs w:val="18"/>
                <w:lang w:eastAsia="id-ID"/>
              </w:rPr>
            </w:pPr>
            <w:r w:rsidRPr="006A04C0">
              <w:rPr>
                <w:rFonts w:eastAsia="Times New Roman" w:cs="Times New Roman"/>
                <w:color w:val="000000"/>
                <w:sz w:val="18"/>
                <w:szCs w:val="18"/>
                <w:lang w:eastAsia="id-ID"/>
              </w:rPr>
              <w:t>100%</w:t>
            </w:r>
          </w:p>
        </w:tc>
        <w:tc>
          <w:tcPr>
            <w:tcW w:w="1527" w:type="dxa"/>
            <w:tcBorders>
              <w:top w:val="nil"/>
              <w:left w:val="nil"/>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xml:space="preserve">              467.966.000 </w:t>
            </w:r>
          </w:p>
        </w:tc>
        <w:tc>
          <w:tcPr>
            <w:tcW w:w="851" w:type="dxa"/>
            <w:tcBorders>
              <w:top w:val="nil"/>
              <w:left w:val="nil"/>
              <w:bottom w:val="nil"/>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8</w:t>
            </w:r>
          </w:p>
        </w:tc>
        <w:tc>
          <w:tcPr>
            <w:tcW w:w="944" w:type="dxa"/>
            <w:tcBorders>
              <w:top w:val="nil"/>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732" w:type="dxa"/>
            <w:tcBorders>
              <w:top w:val="nil"/>
              <w:left w:val="single" w:sz="8" w:space="0" w:color="auto"/>
              <w:bottom w:val="dashed" w:sz="4" w:space="0" w:color="auto"/>
              <w:right w:val="single" w:sz="8" w:space="0" w:color="auto"/>
            </w:tcBorders>
            <w:shd w:val="clear" w:color="auto" w:fill="auto"/>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976" w:type="dxa"/>
            <w:gridSpan w:val="2"/>
            <w:tcBorders>
              <w:top w:val="dashed" w:sz="4" w:space="0" w:color="auto"/>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882" w:type="dxa"/>
            <w:tcBorders>
              <w:top w:val="nil"/>
              <w:left w:val="single" w:sz="8" w:space="0" w:color="auto"/>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813" w:type="dxa"/>
            <w:tcBorders>
              <w:top w:val="nil"/>
              <w:left w:val="nil"/>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1099" w:type="dxa"/>
            <w:tcBorders>
              <w:top w:val="nil"/>
              <w:left w:val="nil"/>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r>
      <w:tr w:rsidR="00BB6E14" w:rsidRPr="00BB6E14" w:rsidTr="00B662AD">
        <w:trPr>
          <w:trHeight w:val="670"/>
        </w:trPr>
        <w:tc>
          <w:tcPr>
            <w:tcW w:w="509" w:type="dxa"/>
            <w:tcBorders>
              <w:top w:val="nil"/>
              <w:left w:val="single" w:sz="8" w:space="0" w:color="auto"/>
              <w:bottom w:val="nil"/>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lastRenderedPageBreak/>
              <w:t>9</w:t>
            </w:r>
          </w:p>
        </w:tc>
        <w:tc>
          <w:tcPr>
            <w:tcW w:w="2185" w:type="dxa"/>
            <w:tcBorders>
              <w:top w:val="nil"/>
              <w:left w:val="nil"/>
              <w:bottom w:val="single"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Penyediaan Jasa Informasi, Dokumentasi dan Publikasi</w:t>
            </w:r>
          </w:p>
        </w:tc>
        <w:tc>
          <w:tcPr>
            <w:tcW w:w="992" w:type="dxa"/>
            <w:tcBorders>
              <w:top w:val="nil"/>
              <w:left w:val="single" w:sz="8" w:space="0" w:color="auto"/>
              <w:bottom w:val="nil"/>
              <w:right w:val="single" w:sz="8" w:space="0" w:color="auto"/>
            </w:tcBorders>
            <w:shd w:val="clear" w:color="auto" w:fill="auto"/>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Sumatera Barat</w:t>
            </w:r>
          </w:p>
        </w:tc>
        <w:tc>
          <w:tcPr>
            <w:tcW w:w="2410" w:type="dxa"/>
            <w:tcBorders>
              <w:top w:val="nil"/>
              <w:left w:val="nil"/>
              <w:bottom w:val="single"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Terselenggaranya penyediaan jasa dokumentasi</w:t>
            </w:r>
          </w:p>
        </w:tc>
        <w:tc>
          <w:tcPr>
            <w:tcW w:w="882" w:type="dxa"/>
            <w:tcBorders>
              <w:top w:val="nil"/>
              <w:left w:val="single" w:sz="8" w:space="0" w:color="auto"/>
              <w:bottom w:val="dashed" w:sz="4" w:space="0" w:color="auto"/>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100%</w:t>
            </w:r>
          </w:p>
        </w:tc>
        <w:tc>
          <w:tcPr>
            <w:tcW w:w="1527" w:type="dxa"/>
            <w:tcBorders>
              <w:top w:val="nil"/>
              <w:left w:val="nil"/>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xml:space="preserve">              115.135.000 </w:t>
            </w:r>
          </w:p>
        </w:tc>
        <w:tc>
          <w:tcPr>
            <w:tcW w:w="851" w:type="dxa"/>
            <w:tcBorders>
              <w:top w:val="nil"/>
              <w:left w:val="nil"/>
              <w:bottom w:val="nil"/>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9</w:t>
            </w:r>
          </w:p>
        </w:tc>
        <w:tc>
          <w:tcPr>
            <w:tcW w:w="944" w:type="dxa"/>
            <w:tcBorders>
              <w:top w:val="nil"/>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732" w:type="dxa"/>
            <w:tcBorders>
              <w:top w:val="nil"/>
              <w:left w:val="single" w:sz="8" w:space="0" w:color="auto"/>
              <w:bottom w:val="dashed" w:sz="4" w:space="0" w:color="auto"/>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976" w:type="dxa"/>
            <w:gridSpan w:val="2"/>
            <w:tcBorders>
              <w:top w:val="dashed" w:sz="4" w:space="0" w:color="auto"/>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882" w:type="dxa"/>
            <w:tcBorders>
              <w:top w:val="nil"/>
              <w:left w:val="single" w:sz="8" w:space="0" w:color="auto"/>
              <w:bottom w:val="dashed" w:sz="4" w:space="0" w:color="auto"/>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813" w:type="dxa"/>
            <w:tcBorders>
              <w:top w:val="nil"/>
              <w:left w:val="nil"/>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1099" w:type="dxa"/>
            <w:tcBorders>
              <w:top w:val="nil"/>
              <w:left w:val="nil"/>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r>
      <w:tr w:rsidR="00BB6E14" w:rsidRPr="00BB6E14" w:rsidTr="00B662AD">
        <w:trPr>
          <w:trHeight w:val="900"/>
        </w:trPr>
        <w:tc>
          <w:tcPr>
            <w:tcW w:w="509" w:type="dxa"/>
            <w:tcBorders>
              <w:top w:val="nil"/>
              <w:left w:val="single" w:sz="8" w:space="0" w:color="auto"/>
              <w:bottom w:val="nil"/>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b/>
                <w:bCs/>
                <w:i/>
                <w:iCs/>
                <w:color w:val="000000"/>
                <w:sz w:val="18"/>
                <w:szCs w:val="18"/>
                <w:lang w:eastAsia="id-ID"/>
              </w:rPr>
            </w:pPr>
            <w:r w:rsidRPr="006A04C0">
              <w:rPr>
                <w:rFonts w:eastAsia="Times New Roman" w:cs="Times New Roman"/>
                <w:b/>
                <w:bCs/>
                <w:i/>
                <w:iCs/>
                <w:color w:val="000000"/>
                <w:sz w:val="18"/>
                <w:szCs w:val="18"/>
                <w:lang w:eastAsia="id-ID"/>
              </w:rPr>
              <w:t>II</w:t>
            </w:r>
          </w:p>
        </w:tc>
        <w:tc>
          <w:tcPr>
            <w:tcW w:w="2185" w:type="dxa"/>
            <w:tcBorders>
              <w:top w:val="nil"/>
              <w:left w:val="nil"/>
              <w:bottom w:val="single" w:sz="4" w:space="0" w:color="auto"/>
              <w:right w:val="nil"/>
            </w:tcBorders>
            <w:shd w:val="clear" w:color="auto" w:fill="auto"/>
            <w:hideMark/>
          </w:tcPr>
          <w:p w:rsidR="00BB6E14" w:rsidRPr="006A04C0" w:rsidRDefault="00BB6E14" w:rsidP="00BB6E14">
            <w:pPr>
              <w:spacing w:after="0" w:line="240" w:lineRule="auto"/>
              <w:rPr>
                <w:rFonts w:eastAsia="Times New Roman" w:cs="Times New Roman"/>
                <w:b/>
                <w:bCs/>
                <w:i/>
                <w:iCs/>
                <w:color w:val="000000"/>
                <w:sz w:val="18"/>
                <w:szCs w:val="18"/>
                <w:lang w:eastAsia="id-ID"/>
              </w:rPr>
            </w:pPr>
            <w:r w:rsidRPr="006A04C0">
              <w:rPr>
                <w:rFonts w:eastAsia="Times New Roman" w:cs="Times New Roman"/>
                <w:b/>
                <w:bCs/>
                <w:i/>
                <w:iCs/>
                <w:color w:val="000000"/>
                <w:sz w:val="18"/>
                <w:szCs w:val="18"/>
                <w:lang w:eastAsia="id-ID"/>
              </w:rPr>
              <w:t>Program Peningkatan Sarana dan Prasarana Aparatur</w:t>
            </w:r>
          </w:p>
        </w:tc>
        <w:tc>
          <w:tcPr>
            <w:tcW w:w="992" w:type="dxa"/>
            <w:tcBorders>
              <w:top w:val="single" w:sz="4" w:space="0" w:color="auto"/>
              <w:left w:val="single" w:sz="8" w:space="0" w:color="auto"/>
              <w:bottom w:val="single" w:sz="4" w:space="0" w:color="auto"/>
              <w:right w:val="single" w:sz="8" w:space="0" w:color="auto"/>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2410" w:type="dxa"/>
            <w:tcBorders>
              <w:top w:val="nil"/>
              <w:left w:val="nil"/>
              <w:bottom w:val="single" w:sz="4" w:space="0" w:color="auto"/>
              <w:right w:val="nil"/>
            </w:tcBorders>
            <w:shd w:val="clear" w:color="000000" w:fill="D8D8D8"/>
            <w:hideMark/>
          </w:tcPr>
          <w:p w:rsidR="00BB6E14" w:rsidRPr="006A04C0" w:rsidRDefault="00BB6E14" w:rsidP="00BB6E14">
            <w:pPr>
              <w:spacing w:after="0" w:line="240" w:lineRule="auto"/>
              <w:rPr>
                <w:rFonts w:eastAsia="Times New Roman" w:cs="Times New Roman"/>
                <w:b/>
                <w:bCs/>
                <w:sz w:val="18"/>
                <w:szCs w:val="18"/>
                <w:lang w:eastAsia="id-ID"/>
              </w:rPr>
            </w:pPr>
            <w:r w:rsidRPr="006A04C0">
              <w:rPr>
                <w:rFonts w:eastAsia="Times New Roman" w:cs="Times New Roman"/>
                <w:b/>
                <w:bCs/>
                <w:sz w:val="18"/>
                <w:szCs w:val="18"/>
                <w:lang w:eastAsia="id-ID"/>
              </w:rPr>
              <w:t>Persentase berfungsinya sarana dan prasarana aparatur</w:t>
            </w:r>
          </w:p>
        </w:tc>
        <w:tc>
          <w:tcPr>
            <w:tcW w:w="882" w:type="dxa"/>
            <w:tcBorders>
              <w:top w:val="nil"/>
              <w:left w:val="single" w:sz="8" w:space="0" w:color="auto"/>
              <w:bottom w:val="nil"/>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1527" w:type="dxa"/>
            <w:tcBorders>
              <w:top w:val="single" w:sz="4" w:space="0" w:color="auto"/>
              <w:left w:val="single" w:sz="4" w:space="0" w:color="auto"/>
              <w:bottom w:val="single" w:sz="4" w:space="0" w:color="auto"/>
              <w:right w:val="single" w:sz="4" w:space="0" w:color="auto"/>
            </w:tcBorders>
            <w:shd w:val="clear" w:color="000000" w:fill="FFFFFF"/>
            <w:hideMark/>
          </w:tcPr>
          <w:p w:rsidR="00BB6E14" w:rsidRPr="006A04C0" w:rsidRDefault="00BB6E14" w:rsidP="00BB6E14">
            <w:pPr>
              <w:spacing w:after="0" w:line="240" w:lineRule="auto"/>
              <w:rPr>
                <w:rFonts w:eastAsia="Times New Roman" w:cs="Times New Roman"/>
                <w:b/>
                <w:bCs/>
                <w:sz w:val="18"/>
                <w:szCs w:val="18"/>
                <w:lang w:eastAsia="id-ID"/>
              </w:rPr>
            </w:pPr>
            <w:r w:rsidRPr="006A04C0">
              <w:rPr>
                <w:rFonts w:eastAsia="Times New Roman" w:cs="Times New Roman"/>
                <w:b/>
                <w:bCs/>
                <w:sz w:val="18"/>
                <w:szCs w:val="18"/>
                <w:lang w:eastAsia="id-ID"/>
              </w:rPr>
              <w:t xml:space="preserve">                 630.929.950 </w:t>
            </w:r>
          </w:p>
        </w:tc>
        <w:tc>
          <w:tcPr>
            <w:tcW w:w="851" w:type="dxa"/>
            <w:tcBorders>
              <w:top w:val="nil"/>
              <w:left w:val="single" w:sz="8" w:space="0" w:color="auto"/>
              <w:bottom w:val="nil"/>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b/>
                <w:bCs/>
                <w:i/>
                <w:iCs/>
                <w:color w:val="000000"/>
                <w:sz w:val="18"/>
                <w:szCs w:val="18"/>
                <w:lang w:eastAsia="id-ID"/>
              </w:rPr>
            </w:pPr>
            <w:r w:rsidRPr="006A04C0">
              <w:rPr>
                <w:rFonts w:eastAsia="Times New Roman" w:cs="Times New Roman"/>
                <w:b/>
                <w:bCs/>
                <w:i/>
                <w:iCs/>
                <w:color w:val="000000"/>
                <w:sz w:val="18"/>
                <w:szCs w:val="18"/>
                <w:lang w:eastAsia="id-ID"/>
              </w:rPr>
              <w:t>II</w:t>
            </w:r>
          </w:p>
        </w:tc>
        <w:tc>
          <w:tcPr>
            <w:tcW w:w="944" w:type="dxa"/>
            <w:tcBorders>
              <w:top w:val="nil"/>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b/>
                <w:bCs/>
                <w:i/>
                <w:iCs/>
                <w:color w:val="000000"/>
                <w:sz w:val="18"/>
                <w:szCs w:val="18"/>
                <w:lang w:eastAsia="id-ID"/>
              </w:rPr>
            </w:pPr>
            <w:r w:rsidRPr="006A04C0">
              <w:rPr>
                <w:rFonts w:eastAsia="Times New Roman" w:cs="Times New Roman"/>
                <w:b/>
                <w:bCs/>
                <w:i/>
                <w:iCs/>
                <w:color w:val="000000"/>
                <w:sz w:val="18"/>
                <w:szCs w:val="18"/>
                <w:lang w:eastAsia="id-ID"/>
              </w:rPr>
              <w:t> </w:t>
            </w:r>
          </w:p>
        </w:tc>
        <w:tc>
          <w:tcPr>
            <w:tcW w:w="732" w:type="dxa"/>
            <w:tcBorders>
              <w:top w:val="nil"/>
              <w:left w:val="single" w:sz="8" w:space="0" w:color="auto"/>
              <w:bottom w:val="nil"/>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554" w:type="dxa"/>
            <w:tcBorders>
              <w:top w:val="nil"/>
              <w:left w:val="nil"/>
              <w:bottom w:val="nil"/>
              <w:right w:val="nil"/>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422" w:type="dxa"/>
            <w:tcBorders>
              <w:top w:val="nil"/>
              <w:left w:val="nil"/>
              <w:bottom w:val="nil"/>
              <w:right w:val="nil"/>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882" w:type="dxa"/>
            <w:tcBorders>
              <w:top w:val="nil"/>
              <w:left w:val="single" w:sz="8" w:space="0" w:color="auto"/>
              <w:bottom w:val="nil"/>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813" w:type="dxa"/>
            <w:tcBorders>
              <w:top w:val="nil"/>
              <w:left w:val="nil"/>
              <w:bottom w:val="nil"/>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1099" w:type="dxa"/>
            <w:tcBorders>
              <w:top w:val="nil"/>
              <w:left w:val="nil"/>
              <w:bottom w:val="nil"/>
              <w:right w:val="single" w:sz="8" w:space="0" w:color="auto"/>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r>
      <w:tr w:rsidR="00BB6E14" w:rsidRPr="00BB6E14" w:rsidTr="00B662AD">
        <w:trPr>
          <w:trHeight w:val="665"/>
        </w:trPr>
        <w:tc>
          <w:tcPr>
            <w:tcW w:w="509" w:type="dxa"/>
            <w:tcBorders>
              <w:top w:val="nil"/>
              <w:left w:val="single" w:sz="8" w:space="0" w:color="auto"/>
              <w:bottom w:val="nil"/>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10</w:t>
            </w:r>
          </w:p>
        </w:tc>
        <w:tc>
          <w:tcPr>
            <w:tcW w:w="2185" w:type="dxa"/>
            <w:tcBorders>
              <w:top w:val="nil"/>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sz w:val="18"/>
                <w:szCs w:val="18"/>
                <w:lang w:eastAsia="id-ID"/>
              </w:rPr>
            </w:pPr>
            <w:r w:rsidRPr="006A04C0">
              <w:rPr>
                <w:rFonts w:eastAsia="Times New Roman" w:cs="Times New Roman"/>
                <w:sz w:val="18"/>
                <w:szCs w:val="18"/>
                <w:lang w:eastAsia="id-ID"/>
              </w:rPr>
              <w:t>Pengadaan Meubeler</w:t>
            </w:r>
          </w:p>
        </w:tc>
        <w:tc>
          <w:tcPr>
            <w:tcW w:w="992" w:type="dxa"/>
            <w:tcBorders>
              <w:top w:val="nil"/>
              <w:left w:val="single" w:sz="8" w:space="0" w:color="auto"/>
              <w:bottom w:val="dashed" w:sz="4" w:space="0" w:color="auto"/>
              <w:right w:val="single" w:sz="8" w:space="0" w:color="auto"/>
            </w:tcBorders>
            <w:shd w:val="clear" w:color="auto" w:fill="auto"/>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Sumatera Barat</w:t>
            </w:r>
          </w:p>
        </w:tc>
        <w:tc>
          <w:tcPr>
            <w:tcW w:w="2410" w:type="dxa"/>
            <w:tcBorders>
              <w:top w:val="nil"/>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sz w:val="18"/>
                <w:szCs w:val="18"/>
                <w:lang w:eastAsia="id-ID"/>
              </w:rPr>
            </w:pPr>
            <w:r w:rsidRPr="006A04C0">
              <w:rPr>
                <w:rFonts w:eastAsia="Times New Roman" w:cs="Times New Roman"/>
                <w:sz w:val="18"/>
                <w:szCs w:val="18"/>
                <w:lang w:eastAsia="id-ID"/>
              </w:rPr>
              <w:t>Tersedianya sarana dan prasarana perlengkapan perkantoran</w:t>
            </w:r>
          </w:p>
        </w:tc>
        <w:tc>
          <w:tcPr>
            <w:tcW w:w="882" w:type="dxa"/>
            <w:tcBorders>
              <w:top w:val="dashed" w:sz="4" w:space="0" w:color="auto"/>
              <w:left w:val="single" w:sz="8" w:space="0" w:color="auto"/>
              <w:bottom w:val="dashed" w:sz="4" w:space="0" w:color="auto"/>
              <w:right w:val="single" w:sz="8" w:space="0" w:color="auto"/>
            </w:tcBorders>
            <w:shd w:val="clear" w:color="auto" w:fill="auto"/>
            <w:noWrap/>
            <w:hideMark/>
          </w:tcPr>
          <w:p w:rsidR="00BB6E14" w:rsidRPr="006A04C0" w:rsidRDefault="00BB6E14" w:rsidP="00BB6E14">
            <w:pPr>
              <w:spacing w:after="0" w:line="240" w:lineRule="auto"/>
              <w:jc w:val="right"/>
              <w:rPr>
                <w:rFonts w:eastAsia="Times New Roman" w:cs="Times New Roman"/>
                <w:color w:val="000000"/>
                <w:sz w:val="18"/>
                <w:szCs w:val="18"/>
                <w:lang w:eastAsia="id-ID"/>
              </w:rPr>
            </w:pPr>
            <w:r w:rsidRPr="006A04C0">
              <w:rPr>
                <w:rFonts w:eastAsia="Times New Roman" w:cs="Times New Roman"/>
                <w:color w:val="000000"/>
                <w:sz w:val="18"/>
                <w:szCs w:val="18"/>
                <w:lang w:eastAsia="id-ID"/>
              </w:rPr>
              <w:t>100%</w:t>
            </w:r>
          </w:p>
        </w:tc>
        <w:tc>
          <w:tcPr>
            <w:tcW w:w="1527" w:type="dxa"/>
            <w:tcBorders>
              <w:top w:val="dashed" w:sz="4" w:space="0" w:color="auto"/>
              <w:left w:val="nil"/>
              <w:bottom w:val="dashed" w:sz="4" w:space="0" w:color="auto"/>
              <w:right w:val="nil"/>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xml:space="preserve">                32.500.000 </w:t>
            </w:r>
          </w:p>
        </w:tc>
        <w:tc>
          <w:tcPr>
            <w:tcW w:w="851" w:type="dxa"/>
            <w:tcBorders>
              <w:top w:val="dashed" w:sz="4" w:space="0" w:color="auto"/>
              <w:left w:val="single" w:sz="8" w:space="0" w:color="auto"/>
              <w:bottom w:val="dashed" w:sz="4" w:space="0" w:color="auto"/>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b/>
                <w:bCs/>
                <w:i/>
                <w:iCs/>
                <w:color w:val="000000"/>
                <w:sz w:val="18"/>
                <w:szCs w:val="18"/>
                <w:lang w:eastAsia="id-ID"/>
              </w:rPr>
            </w:pPr>
            <w:r w:rsidRPr="006A04C0">
              <w:rPr>
                <w:rFonts w:eastAsia="Times New Roman" w:cs="Times New Roman"/>
                <w:b/>
                <w:bCs/>
                <w:i/>
                <w:iCs/>
                <w:color w:val="000000"/>
                <w:sz w:val="18"/>
                <w:szCs w:val="18"/>
                <w:lang w:eastAsia="id-ID"/>
              </w:rPr>
              <w:t> </w:t>
            </w:r>
          </w:p>
        </w:tc>
        <w:tc>
          <w:tcPr>
            <w:tcW w:w="944" w:type="dxa"/>
            <w:tcBorders>
              <w:top w:val="nil"/>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b/>
                <w:bCs/>
                <w:i/>
                <w:iCs/>
                <w:color w:val="000000"/>
                <w:sz w:val="18"/>
                <w:szCs w:val="18"/>
                <w:lang w:eastAsia="id-ID"/>
              </w:rPr>
            </w:pPr>
            <w:r w:rsidRPr="006A04C0">
              <w:rPr>
                <w:rFonts w:eastAsia="Times New Roman" w:cs="Times New Roman"/>
                <w:b/>
                <w:bCs/>
                <w:i/>
                <w:iCs/>
                <w:color w:val="000000"/>
                <w:sz w:val="18"/>
                <w:szCs w:val="18"/>
                <w:lang w:eastAsia="id-ID"/>
              </w:rPr>
              <w:t> </w:t>
            </w:r>
          </w:p>
        </w:tc>
        <w:tc>
          <w:tcPr>
            <w:tcW w:w="732" w:type="dxa"/>
            <w:tcBorders>
              <w:top w:val="dashed" w:sz="4" w:space="0" w:color="auto"/>
              <w:left w:val="single" w:sz="8" w:space="0" w:color="auto"/>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554" w:type="dxa"/>
            <w:tcBorders>
              <w:top w:val="dashed" w:sz="4" w:space="0" w:color="auto"/>
              <w:left w:val="nil"/>
              <w:bottom w:val="dashed" w:sz="4" w:space="0" w:color="auto"/>
              <w:right w:val="nil"/>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422" w:type="dxa"/>
            <w:tcBorders>
              <w:top w:val="dashed" w:sz="4" w:space="0" w:color="auto"/>
              <w:left w:val="nil"/>
              <w:bottom w:val="dashed" w:sz="4" w:space="0" w:color="auto"/>
              <w:right w:val="nil"/>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882" w:type="dxa"/>
            <w:tcBorders>
              <w:top w:val="dashed" w:sz="4" w:space="0" w:color="auto"/>
              <w:left w:val="single" w:sz="8" w:space="0" w:color="auto"/>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813" w:type="dxa"/>
            <w:tcBorders>
              <w:top w:val="dashed" w:sz="4" w:space="0" w:color="auto"/>
              <w:left w:val="nil"/>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1099" w:type="dxa"/>
            <w:tcBorders>
              <w:top w:val="dashed" w:sz="4" w:space="0" w:color="auto"/>
              <w:left w:val="nil"/>
              <w:bottom w:val="dashed" w:sz="4" w:space="0" w:color="auto"/>
              <w:right w:val="single" w:sz="8" w:space="0" w:color="auto"/>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r>
      <w:tr w:rsidR="00BB6E14" w:rsidRPr="00BB6E14" w:rsidTr="00B662AD">
        <w:trPr>
          <w:trHeight w:val="730"/>
        </w:trPr>
        <w:tc>
          <w:tcPr>
            <w:tcW w:w="509" w:type="dxa"/>
            <w:tcBorders>
              <w:top w:val="nil"/>
              <w:left w:val="single" w:sz="8" w:space="0" w:color="auto"/>
              <w:bottom w:val="nil"/>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11</w:t>
            </w:r>
          </w:p>
        </w:tc>
        <w:tc>
          <w:tcPr>
            <w:tcW w:w="2185" w:type="dxa"/>
            <w:tcBorders>
              <w:top w:val="nil"/>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i/>
                <w:iCs/>
                <w:color w:val="000000"/>
                <w:sz w:val="18"/>
                <w:szCs w:val="18"/>
                <w:lang w:eastAsia="id-ID"/>
              </w:rPr>
            </w:pPr>
            <w:r w:rsidRPr="006A04C0">
              <w:rPr>
                <w:rFonts w:eastAsia="Times New Roman" w:cs="Times New Roman"/>
                <w:i/>
                <w:iCs/>
                <w:color w:val="000000"/>
                <w:sz w:val="18"/>
                <w:szCs w:val="18"/>
                <w:lang w:eastAsia="id-ID"/>
              </w:rPr>
              <w:t>Pengadaan Peralatan rumah tangga</w:t>
            </w:r>
          </w:p>
        </w:tc>
        <w:tc>
          <w:tcPr>
            <w:tcW w:w="992" w:type="dxa"/>
            <w:tcBorders>
              <w:top w:val="nil"/>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2410" w:type="dxa"/>
            <w:tcBorders>
              <w:top w:val="nil"/>
              <w:left w:val="single" w:sz="8" w:space="0" w:color="auto"/>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sz w:val="18"/>
                <w:szCs w:val="18"/>
                <w:lang w:eastAsia="id-ID"/>
              </w:rPr>
            </w:pPr>
            <w:r w:rsidRPr="006A04C0">
              <w:rPr>
                <w:rFonts w:eastAsia="Times New Roman" w:cs="Times New Roman"/>
                <w:sz w:val="18"/>
                <w:szCs w:val="18"/>
                <w:lang w:eastAsia="id-ID"/>
              </w:rPr>
              <w:t>Tersedianya sarana dan prasarana peralatan rumah tangga</w:t>
            </w:r>
          </w:p>
        </w:tc>
        <w:tc>
          <w:tcPr>
            <w:tcW w:w="882" w:type="dxa"/>
            <w:tcBorders>
              <w:top w:val="nil"/>
              <w:left w:val="single" w:sz="8" w:space="0" w:color="auto"/>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1527" w:type="dxa"/>
            <w:tcBorders>
              <w:top w:val="nil"/>
              <w:left w:val="nil"/>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xml:space="preserve">                13.500.000 </w:t>
            </w:r>
          </w:p>
        </w:tc>
        <w:tc>
          <w:tcPr>
            <w:tcW w:w="851" w:type="dxa"/>
            <w:tcBorders>
              <w:top w:val="nil"/>
              <w:left w:val="nil"/>
              <w:bottom w:val="dashed" w:sz="4" w:space="0" w:color="auto"/>
              <w:right w:val="nil"/>
            </w:tcBorders>
            <w:shd w:val="clear" w:color="auto" w:fill="auto"/>
            <w:noWrap/>
            <w:hideMark/>
          </w:tcPr>
          <w:p w:rsidR="00BB6E14" w:rsidRPr="006A04C0" w:rsidRDefault="00BB6E14" w:rsidP="00BB6E14">
            <w:pPr>
              <w:spacing w:after="0" w:line="240" w:lineRule="auto"/>
              <w:jc w:val="center"/>
              <w:rPr>
                <w:rFonts w:eastAsia="Times New Roman" w:cs="Times New Roman"/>
                <w:b/>
                <w:bCs/>
                <w:i/>
                <w:iCs/>
                <w:color w:val="000000"/>
                <w:sz w:val="18"/>
                <w:szCs w:val="18"/>
                <w:lang w:eastAsia="id-ID"/>
              </w:rPr>
            </w:pPr>
            <w:r w:rsidRPr="006A04C0">
              <w:rPr>
                <w:rFonts w:eastAsia="Times New Roman" w:cs="Times New Roman"/>
                <w:b/>
                <w:bCs/>
                <w:i/>
                <w:iCs/>
                <w:color w:val="000000"/>
                <w:sz w:val="18"/>
                <w:szCs w:val="18"/>
                <w:lang w:eastAsia="id-ID"/>
              </w:rPr>
              <w:t> </w:t>
            </w:r>
          </w:p>
        </w:tc>
        <w:tc>
          <w:tcPr>
            <w:tcW w:w="944" w:type="dxa"/>
            <w:tcBorders>
              <w:top w:val="nil"/>
              <w:left w:val="single" w:sz="8" w:space="0" w:color="auto"/>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b/>
                <w:bCs/>
                <w:i/>
                <w:iCs/>
                <w:color w:val="000000"/>
                <w:sz w:val="18"/>
                <w:szCs w:val="18"/>
                <w:lang w:eastAsia="id-ID"/>
              </w:rPr>
            </w:pPr>
            <w:r w:rsidRPr="006A04C0">
              <w:rPr>
                <w:rFonts w:eastAsia="Times New Roman" w:cs="Times New Roman"/>
                <w:b/>
                <w:bCs/>
                <w:i/>
                <w:iCs/>
                <w:color w:val="000000"/>
                <w:sz w:val="18"/>
                <w:szCs w:val="18"/>
                <w:lang w:eastAsia="id-ID"/>
              </w:rPr>
              <w:t> </w:t>
            </w:r>
          </w:p>
        </w:tc>
        <w:tc>
          <w:tcPr>
            <w:tcW w:w="732" w:type="dxa"/>
            <w:tcBorders>
              <w:top w:val="nil"/>
              <w:left w:val="single" w:sz="8" w:space="0" w:color="auto"/>
              <w:bottom w:val="dashed" w:sz="4" w:space="0" w:color="auto"/>
              <w:right w:val="nil"/>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554" w:type="dxa"/>
            <w:tcBorders>
              <w:top w:val="nil"/>
              <w:left w:val="single" w:sz="8" w:space="0" w:color="auto"/>
              <w:bottom w:val="dashed" w:sz="4" w:space="0" w:color="auto"/>
              <w:right w:val="nil"/>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422" w:type="dxa"/>
            <w:tcBorders>
              <w:top w:val="nil"/>
              <w:left w:val="nil"/>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882" w:type="dxa"/>
            <w:tcBorders>
              <w:top w:val="nil"/>
              <w:left w:val="nil"/>
              <w:bottom w:val="dashed" w:sz="4" w:space="0" w:color="auto"/>
              <w:right w:val="nil"/>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813" w:type="dxa"/>
            <w:tcBorders>
              <w:top w:val="nil"/>
              <w:left w:val="single" w:sz="8" w:space="0" w:color="auto"/>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1099" w:type="dxa"/>
            <w:tcBorders>
              <w:top w:val="nil"/>
              <w:left w:val="nil"/>
              <w:bottom w:val="dashed" w:sz="4" w:space="0" w:color="auto"/>
              <w:right w:val="single" w:sz="8" w:space="0" w:color="auto"/>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r>
      <w:tr w:rsidR="00BB6E14" w:rsidRPr="00BB6E14" w:rsidTr="00B662AD">
        <w:trPr>
          <w:trHeight w:val="672"/>
        </w:trPr>
        <w:tc>
          <w:tcPr>
            <w:tcW w:w="509" w:type="dxa"/>
            <w:tcBorders>
              <w:top w:val="nil"/>
              <w:left w:val="single" w:sz="8" w:space="0" w:color="auto"/>
              <w:bottom w:val="nil"/>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12</w:t>
            </w:r>
          </w:p>
        </w:tc>
        <w:tc>
          <w:tcPr>
            <w:tcW w:w="2185" w:type="dxa"/>
            <w:tcBorders>
              <w:top w:val="nil"/>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Pengadaan Alat Studio, Alat Komunikasi dan Informasi</w:t>
            </w:r>
          </w:p>
        </w:tc>
        <w:tc>
          <w:tcPr>
            <w:tcW w:w="992" w:type="dxa"/>
            <w:tcBorders>
              <w:top w:val="nil"/>
              <w:left w:val="single" w:sz="8" w:space="0" w:color="auto"/>
              <w:bottom w:val="dashed" w:sz="4" w:space="0" w:color="auto"/>
              <w:right w:val="single" w:sz="8" w:space="0" w:color="auto"/>
            </w:tcBorders>
            <w:shd w:val="clear" w:color="auto" w:fill="auto"/>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Sumatera Barat</w:t>
            </w:r>
          </w:p>
        </w:tc>
        <w:tc>
          <w:tcPr>
            <w:tcW w:w="2410" w:type="dxa"/>
            <w:tcBorders>
              <w:top w:val="nil"/>
              <w:left w:val="nil"/>
              <w:bottom w:val="nil"/>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xml:space="preserve">Meningkatnya sarana  dan prasarana perlengkapan kantor </w:t>
            </w:r>
          </w:p>
        </w:tc>
        <w:tc>
          <w:tcPr>
            <w:tcW w:w="882" w:type="dxa"/>
            <w:tcBorders>
              <w:top w:val="nil"/>
              <w:left w:val="single" w:sz="8" w:space="0" w:color="auto"/>
              <w:bottom w:val="dashed" w:sz="4" w:space="0" w:color="auto"/>
              <w:right w:val="single" w:sz="8" w:space="0" w:color="auto"/>
            </w:tcBorders>
            <w:shd w:val="clear" w:color="auto" w:fill="auto"/>
            <w:noWrap/>
            <w:hideMark/>
          </w:tcPr>
          <w:p w:rsidR="00BB6E14" w:rsidRPr="006A04C0" w:rsidRDefault="00BB6E14" w:rsidP="00BB6E14">
            <w:pPr>
              <w:spacing w:after="0" w:line="240" w:lineRule="auto"/>
              <w:jc w:val="right"/>
              <w:rPr>
                <w:rFonts w:eastAsia="Times New Roman" w:cs="Times New Roman"/>
                <w:color w:val="000000"/>
                <w:sz w:val="18"/>
                <w:szCs w:val="18"/>
                <w:lang w:eastAsia="id-ID"/>
              </w:rPr>
            </w:pPr>
            <w:r w:rsidRPr="006A04C0">
              <w:rPr>
                <w:rFonts w:eastAsia="Times New Roman" w:cs="Times New Roman"/>
                <w:color w:val="000000"/>
                <w:sz w:val="18"/>
                <w:szCs w:val="18"/>
                <w:lang w:eastAsia="id-ID"/>
              </w:rPr>
              <w:t>100%</w:t>
            </w:r>
          </w:p>
        </w:tc>
        <w:tc>
          <w:tcPr>
            <w:tcW w:w="1527" w:type="dxa"/>
            <w:tcBorders>
              <w:top w:val="nil"/>
              <w:left w:val="nil"/>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xml:space="preserve">              170.000.000 </w:t>
            </w:r>
          </w:p>
        </w:tc>
        <w:tc>
          <w:tcPr>
            <w:tcW w:w="851" w:type="dxa"/>
            <w:tcBorders>
              <w:top w:val="nil"/>
              <w:left w:val="nil"/>
              <w:bottom w:val="nil"/>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10</w:t>
            </w:r>
          </w:p>
        </w:tc>
        <w:tc>
          <w:tcPr>
            <w:tcW w:w="944" w:type="dxa"/>
            <w:tcBorders>
              <w:top w:val="nil"/>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732" w:type="dxa"/>
            <w:tcBorders>
              <w:top w:val="nil"/>
              <w:left w:val="single" w:sz="8" w:space="0" w:color="auto"/>
              <w:bottom w:val="dashed" w:sz="4" w:space="0" w:color="auto"/>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976" w:type="dxa"/>
            <w:gridSpan w:val="2"/>
            <w:tcBorders>
              <w:top w:val="dashed" w:sz="4" w:space="0" w:color="auto"/>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882" w:type="dxa"/>
            <w:tcBorders>
              <w:top w:val="nil"/>
              <w:left w:val="single" w:sz="8" w:space="0" w:color="auto"/>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813" w:type="dxa"/>
            <w:tcBorders>
              <w:top w:val="nil"/>
              <w:left w:val="nil"/>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1099" w:type="dxa"/>
            <w:tcBorders>
              <w:top w:val="nil"/>
              <w:left w:val="nil"/>
              <w:bottom w:val="dashed" w:sz="4" w:space="0" w:color="auto"/>
              <w:right w:val="single" w:sz="8" w:space="0" w:color="auto"/>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r>
      <w:tr w:rsidR="00BB6E14" w:rsidRPr="00BB6E14" w:rsidTr="00B662AD">
        <w:trPr>
          <w:trHeight w:val="708"/>
        </w:trPr>
        <w:tc>
          <w:tcPr>
            <w:tcW w:w="509" w:type="dxa"/>
            <w:tcBorders>
              <w:top w:val="nil"/>
              <w:left w:val="single" w:sz="8" w:space="0" w:color="auto"/>
              <w:bottom w:val="nil"/>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13</w:t>
            </w:r>
          </w:p>
        </w:tc>
        <w:tc>
          <w:tcPr>
            <w:tcW w:w="2185" w:type="dxa"/>
            <w:tcBorders>
              <w:top w:val="nil"/>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Pengadaan Komputer dan Jaringan Komputerisasi</w:t>
            </w:r>
          </w:p>
        </w:tc>
        <w:tc>
          <w:tcPr>
            <w:tcW w:w="992" w:type="dxa"/>
            <w:tcBorders>
              <w:top w:val="nil"/>
              <w:left w:val="single" w:sz="8" w:space="0" w:color="auto"/>
              <w:bottom w:val="dashed" w:sz="4" w:space="0" w:color="auto"/>
              <w:right w:val="single" w:sz="8" w:space="0" w:color="auto"/>
            </w:tcBorders>
            <w:shd w:val="clear" w:color="auto" w:fill="auto"/>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Sumatera Barat</w:t>
            </w:r>
          </w:p>
        </w:tc>
        <w:tc>
          <w:tcPr>
            <w:tcW w:w="2410" w:type="dxa"/>
            <w:tcBorders>
              <w:top w:val="dashed" w:sz="4" w:space="0" w:color="auto"/>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Terlaksananya sarana dan prasarana perlengkapan perkantoran</w:t>
            </w:r>
          </w:p>
        </w:tc>
        <w:tc>
          <w:tcPr>
            <w:tcW w:w="882" w:type="dxa"/>
            <w:tcBorders>
              <w:top w:val="nil"/>
              <w:left w:val="single" w:sz="8" w:space="0" w:color="auto"/>
              <w:bottom w:val="dashed" w:sz="4" w:space="0" w:color="auto"/>
              <w:right w:val="single" w:sz="8" w:space="0" w:color="auto"/>
            </w:tcBorders>
            <w:shd w:val="clear" w:color="auto" w:fill="auto"/>
            <w:noWrap/>
            <w:hideMark/>
          </w:tcPr>
          <w:p w:rsidR="00BB6E14" w:rsidRPr="006A04C0" w:rsidRDefault="00BB6E14" w:rsidP="00BB6E14">
            <w:pPr>
              <w:spacing w:after="0" w:line="240" w:lineRule="auto"/>
              <w:jc w:val="right"/>
              <w:rPr>
                <w:rFonts w:eastAsia="Times New Roman" w:cs="Times New Roman"/>
                <w:color w:val="000000"/>
                <w:sz w:val="18"/>
                <w:szCs w:val="18"/>
                <w:lang w:eastAsia="id-ID"/>
              </w:rPr>
            </w:pPr>
            <w:r w:rsidRPr="006A04C0">
              <w:rPr>
                <w:rFonts w:eastAsia="Times New Roman" w:cs="Times New Roman"/>
                <w:color w:val="000000"/>
                <w:sz w:val="18"/>
                <w:szCs w:val="18"/>
                <w:lang w:eastAsia="id-ID"/>
              </w:rPr>
              <w:t>100%</w:t>
            </w:r>
          </w:p>
        </w:tc>
        <w:tc>
          <w:tcPr>
            <w:tcW w:w="1527" w:type="dxa"/>
            <w:tcBorders>
              <w:top w:val="nil"/>
              <w:left w:val="nil"/>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xml:space="preserve">                79.000.000 </w:t>
            </w:r>
          </w:p>
        </w:tc>
        <w:tc>
          <w:tcPr>
            <w:tcW w:w="851" w:type="dxa"/>
            <w:tcBorders>
              <w:top w:val="nil"/>
              <w:left w:val="nil"/>
              <w:bottom w:val="nil"/>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11</w:t>
            </w:r>
          </w:p>
        </w:tc>
        <w:tc>
          <w:tcPr>
            <w:tcW w:w="944" w:type="dxa"/>
            <w:tcBorders>
              <w:top w:val="nil"/>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732" w:type="dxa"/>
            <w:tcBorders>
              <w:top w:val="nil"/>
              <w:left w:val="single" w:sz="8" w:space="0" w:color="auto"/>
              <w:bottom w:val="dashed" w:sz="4" w:space="0" w:color="auto"/>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976" w:type="dxa"/>
            <w:gridSpan w:val="2"/>
            <w:tcBorders>
              <w:top w:val="dashed" w:sz="4" w:space="0" w:color="auto"/>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882" w:type="dxa"/>
            <w:tcBorders>
              <w:top w:val="nil"/>
              <w:left w:val="single" w:sz="8" w:space="0" w:color="auto"/>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813" w:type="dxa"/>
            <w:tcBorders>
              <w:top w:val="nil"/>
              <w:left w:val="nil"/>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1099" w:type="dxa"/>
            <w:tcBorders>
              <w:top w:val="nil"/>
              <w:left w:val="nil"/>
              <w:bottom w:val="dashed" w:sz="4" w:space="0" w:color="auto"/>
              <w:right w:val="single" w:sz="8" w:space="0" w:color="auto"/>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r>
      <w:tr w:rsidR="00BB6E14" w:rsidRPr="00BB6E14" w:rsidTr="00B662AD">
        <w:trPr>
          <w:trHeight w:val="679"/>
        </w:trPr>
        <w:tc>
          <w:tcPr>
            <w:tcW w:w="509" w:type="dxa"/>
            <w:tcBorders>
              <w:top w:val="nil"/>
              <w:left w:val="single" w:sz="8" w:space="0" w:color="auto"/>
              <w:bottom w:val="nil"/>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14</w:t>
            </w:r>
          </w:p>
        </w:tc>
        <w:tc>
          <w:tcPr>
            <w:tcW w:w="2185" w:type="dxa"/>
            <w:tcBorders>
              <w:top w:val="nil"/>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Pemeliharaan Rutin/Berkala Peralatan dan Perlengkapan Kantor</w:t>
            </w:r>
          </w:p>
        </w:tc>
        <w:tc>
          <w:tcPr>
            <w:tcW w:w="992" w:type="dxa"/>
            <w:tcBorders>
              <w:top w:val="nil"/>
              <w:left w:val="single" w:sz="8" w:space="0" w:color="auto"/>
              <w:bottom w:val="dashed" w:sz="4" w:space="0" w:color="auto"/>
              <w:right w:val="single" w:sz="8" w:space="0" w:color="auto"/>
            </w:tcBorders>
            <w:shd w:val="clear" w:color="auto" w:fill="auto"/>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Sumatera Barat</w:t>
            </w:r>
          </w:p>
        </w:tc>
        <w:tc>
          <w:tcPr>
            <w:tcW w:w="2410" w:type="dxa"/>
            <w:tcBorders>
              <w:top w:val="nil"/>
              <w:left w:val="nil"/>
              <w:bottom w:val="nil"/>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Terpeliharanya peralatan dan perlengkapan kantor</w:t>
            </w:r>
          </w:p>
        </w:tc>
        <w:tc>
          <w:tcPr>
            <w:tcW w:w="882" w:type="dxa"/>
            <w:tcBorders>
              <w:top w:val="nil"/>
              <w:left w:val="single" w:sz="8" w:space="0" w:color="auto"/>
              <w:bottom w:val="dashed" w:sz="4" w:space="0" w:color="auto"/>
              <w:right w:val="single" w:sz="8" w:space="0" w:color="auto"/>
            </w:tcBorders>
            <w:shd w:val="clear" w:color="auto" w:fill="auto"/>
            <w:noWrap/>
            <w:hideMark/>
          </w:tcPr>
          <w:p w:rsidR="00BB6E14" w:rsidRPr="006A04C0" w:rsidRDefault="00BB6E14" w:rsidP="00BB6E14">
            <w:pPr>
              <w:spacing w:after="0" w:line="240" w:lineRule="auto"/>
              <w:jc w:val="right"/>
              <w:rPr>
                <w:rFonts w:eastAsia="Times New Roman" w:cs="Times New Roman"/>
                <w:color w:val="000000"/>
                <w:sz w:val="18"/>
                <w:szCs w:val="18"/>
                <w:lang w:eastAsia="id-ID"/>
              </w:rPr>
            </w:pPr>
            <w:r w:rsidRPr="006A04C0">
              <w:rPr>
                <w:rFonts w:eastAsia="Times New Roman" w:cs="Times New Roman"/>
                <w:color w:val="000000"/>
                <w:sz w:val="18"/>
                <w:szCs w:val="18"/>
                <w:lang w:eastAsia="id-ID"/>
              </w:rPr>
              <w:t>100%</w:t>
            </w:r>
          </w:p>
        </w:tc>
        <w:tc>
          <w:tcPr>
            <w:tcW w:w="1527" w:type="dxa"/>
            <w:tcBorders>
              <w:top w:val="nil"/>
              <w:left w:val="nil"/>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xml:space="preserve">                25.850.000 </w:t>
            </w:r>
          </w:p>
        </w:tc>
        <w:tc>
          <w:tcPr>
            <w:tcW w:w="851" w:type="dxa"/>
            <w:tcBorders>
              <w:top w:val="nil"/>
              <w:left w:val="nil"/>
              <w:bottom w:val="nil"/>
              <w:right w:val="single" w:sz="8" w:space="0" w:color="auto"/>
            </w:tcBorders>
            <w:shd w:val="clear" w:color="auto" w:fill="auto"/>
            <w:noWrap/>
            <w:hideMark/>
          </w:tcPr>
          <w:p w:rsidR="00BB6E14" w:rsidRPr="00533F5A" w:rsidRDefault="00533F5A" w:rsidP="00BB6E14">
            <w:pPr>
              <w:spacing w:after="0" w:line="240" w:lineRule="auto"/>
              <w:jc w:val="center"/>
              <w:rPr>
                <w:rFonts w:eastAsia="Times New Roman" w:cs="Times New Roman"/>
                <w:color w:val="000000"/>
                <w:sz w:val="16"/>
                <w:szCs w:val="16"/>
                <w:lang w:eastAsia="id-ID"/>
              </w:rPr>
            </w:pPr>
            <w:r>
              <w:rPr>
                <w:rFonts w:eastAsia="Times New Roman" w:cs="Times New Roman"/>
                <w:color w:val="000000"/>
                <w:sz w:val="16"/>
                <w:szCs w:val="16"/>
                <w:lang w:eastAsia="id-ID"/>
              </w:rPr>
              <w:t>14</w:t>
            </w:r>
          </w:p>
        </w:tc>
        <w:tc>
          <w:tcPr>
            <w:tcW w:w="944" w:type="dxa"/>
            <w:tcBorders>
              <w:top w:val="nil"/>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732" w:type="dxa"/>
            <w:tcBorders>
              <w:top w:val="nil"/>
              <w:left w:val="single" w:sz="8" w:space="0" w:color="auto"/>
              <w:bottom w:val="dashed" w:sz="4" w:space="0" w:color="auto"/>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976" w:type="dxa"/>
            <w:gridSpan w:val="2"/>
            <w:tcBorders>
              <w:top w:val="dashed" w:sz="4" w:space="0" w:color="auto"/>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882" w:type="dxa"/>
            <w:tcBorders>
              <w:top w:val="nil"/>
              <w:left w:val="single" w:sz="8" w:space="0" w:color="auto"/>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813" w:type="dxa"/>
            <w:tcBorders>
              <w:top w:val="nil"/>
              <w:left w:val="nil"/>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1099" w:type="dxa"/>
            <w:tcBorders>
              <w:top w:val="nil"/>
              <w:left w:val="nil"/>
              <w:bottom w:val="dashed" w:sz="4" w:space="0" w:color="auto"/>
              <w:right w:val="single" w:sz="8" w:space="0" w:color="auto"/>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r>
      <w:tr w:rsidR="00BB6E14" w:rsidRPr="00BB6E14" w:rsidTr="00B662AD">
        <w:trPr>
          <w:trHeight w:val="702"/>
        </w:trPr>
        <w:tc>
          <w:tcPr>
            <w:tcW w:w="509" w:type="dxa"/>
            <w:tcBorders>
              <w:top w:val="nil"/>
              <w:left w:val="single" w:sz="8" w:space="0" w:color="auto"/>
              <w:bottom w:val="nil"/>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r w:rsidR="00533F5A">
              <w:rPr>
                <w:rFonts w:eastAsia="Times New Roman" w:cs="Times New Roman"/>
                <w:color w:val="000000"/>
                <w:sz w:val="18"/>
                <w:szCs w:val="18"/>
                <w:lang w:eastAsia="id-ID"/>
              </w:rPr>
              <w:t>14</w:t>
            </w:r>
          </w:p>
        </w:tc>
        <w:tc>
          <w:tcPr>
            <w:tcW w:w="2185" w:type="dxa"/>
            <w:tcBorders>
              <w:top w:val="nil"/>
              <w:left w:val="nil"/>
              <w:bottom w:val="single"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Pemeliharaan Rutin/Berkala Instansi dan Jaringan</w:t>
            </w:r>
          </w:p>
        </w:tc>
        <w:tc>
          <w:tcPr>
            <w:tcW w:w="992" w:type="dxa"/>
            <w:tcBorders>
              <w:top w:val="nil"/>
              <w:left w:val="single" w:sz="8" w:space="0" w:color="auto"/>
              <w:bottom w:val="nil"/>
              <w:right w:val="single" w:sz="8" w:space="0" w:color="auto"/>
            </w:tcBorders>
            <w:shd w:val="clear" w:color="auto" w:fill="auto"/>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Sumatera Barat</w:t>
            </w:r>
          </w:p>
        </w:tc>
        <w:tc>
          <w:tcPr>
            <w:tcW w:w="2410" w:type="dxa"/>
            <w:tcBorders>
              <w:top w:val="single" w:sz="4" w:space="0" w:color="auto"/>
              <w:left w:val="nil"/>
              <w:bottom w:val="single"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Terpeliharanya sarana dan prasarana peralatan dan perlengkapan perkantoran</w:t>
            </w:r>
          </w:p>
        </w:tc>
        <w:tc>
          <w:tcPr>
            <w:tcW w:w="882" w:type="dxa"/>
            <w:tcBorders>
              <w:top w:val="nil"/>
              <w:left w:val="single" w:sz="8" w:space="0" w:color="auto"/>
              <w:bottom w:val="nil"/>
              <w:right w:val="single" w:sz="8" w:space="0" w:color="auto"/>
            </w:tcBorders>
            <w:shd w:val="clear" w:color="auto" w:fill="auto"/>
            <w:noWrap/>
            <w:hideMark/>
          </w:tcPr>
          <w:p w:rsidR="00BB6E14" w:rsidRPr="006A04C0" w:rsidRDefault="00BB6E14" w:rsidP="00BB6E14">
            <w:pPr>
              <w:spacing w:after="0" w:line="240" w:lineRule="auto"/>
              <w:jc w:val="right"/>
              <w:rPr>
                <w:rFonts w:eastAsia="Times New Roman" w:cs="Times New Roman"/>
                <w:color w:val="000000"/>
                <w:sz w:val="18"/>
                <w:szCs w:val="18"/>
                <w:lang w:eastAsia="id-ID"/>
              </w:rPr>
            </w:pPr>
            <w:r w:rsidRPr="006A04C0">
              <w:rPr>
                <w:rFonts w:eastAsia="Times New Roman" w:cs="Times New Roman"/>
                <w:color w:val="000000"/>
                <w:sz w:val="18"/>
                <w:szCs w:val="18"/>
                <w:lang w:eastAsia="id-ID"/>
              </w:rPr>
              <w:t>100%</w:t>
            </w:r>
          </w:p>
        </w:tc>
        <w:tc>
          <w:tcPr>
            <w:tcW w:w="1527" w:type="dxa"/>
            <w:tcBorders>
              <w:top w:val="nil"/>
              <w:left w:val="nil"/>
              <w:bottom w:val="nil"/>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xml:space="preserve">                35.000.000 </w:t>
            </w:r>
          </w:p>
        </w:tc>
        <w:tc>
          <w:tcPr>
            <w:tcW w:w="851" w:type="dxa"/>
            <w:tcBorders>
              <w:top w:val="nil"/>
              <w:left w:val="nil"/>
              <w:bottom w:val="nil"/>
              <w:right w:val="single" w:sz="8" w:space="0" w:color="auto"/>
            </w:tcBorders>
            <w:shd w:val="clear" w:color="auto" w:fill="auto"/>
            <w:noWrap/>
            <w:hideMark/>
          </w:tcPr>
          <w:p w:rsidR="00BB6E14" w:rsidRPr="006A04C0" w:rsidRDefault="00533F5A" w:rsidP="00BB6E14">
            <w:pPr>
              <w:spacing w:after="0" w:line="240" w:lineRule="auto"/>
              <w:jc w:val="center"/>
              <w:rPr>
                <w:rFonts w:eastAsia="Times New Roman" w:cs="Times New Roman"/>
                <w:color w:val="000000"/>
                <w:sz w:val="18"/>
                <w:szCs w:val="18"/>
                <w:lang w:eastAsia="id-ID"/>
              </w:rPr>
            </w:pPr>
            <w:r>
              <w:rPr>
                <w:rFonts w:eastAsia="Times New Roman" w:cs="Times New Roman"/>
                <w:color w:val="000000"/>
                <w:sz w:val="18"/>
                <w:szCs w:val="18"/>
                <w:lang w:eastAsia="id-ID"/>
              </w:rPr>
              <w:t>15</w:t>
            </w:r>
            <w:r w:rsidR="00BB6E14" w:rsidRPr="006A04C0">
              <w:rPr>
                <w:rFonts w:eastAsia="Times New Roman" w:cs="Times New Roman"/>
                <w:color w:val="000000"/>
                <w:sz w:val="18"/>
                <w:szCs w:val="18"/>
                <w:lang w:eastAsia="id-ID"/>
              </w:rPr>
              <w:t> </w:t>
            </w:r>
          </w:p>
        </w:tc>
        <w:tc>
          <w:tcPr>
            <w:tcW w:w="944" w:type="dxa"/>
            <w:tcBorders>
              <w:top w:val="nil"/>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732" w:type="dxa"/>
            <w:tcBorders>
              <w:top w:val="nil"/>
              <w:left w:val="single" w:sz="8" w:space="0" w:color="auto"/>
              <w:bottom w:val="dashed" w:sz="4" w:space="0" w:color="auto"/>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554" w:type="dxa"/>
            <w:tcBorders>
              <w:top w:val="nil"/>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422" w:type="dxa"/>
            <w:tcBorders>
              <w:top w:val="nil"/>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882" w:type="dxa"/>
            <w:tcBorders>
              <w:top w:val="nil"/>
              <w:left w:val="single" w:sz="8" w:space="0" w:color="auto"/>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813" w:type="dxa"/>
            <w:tcBorders>
              <w:top w:val="nil"/>
              <w:left w:val="nil"/>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1099" w:type="dxa"/>
            <w:tcBorders>
              <w:top w:val="nil"/>
              <w:left w:val="nil"/>
              <w:bottom w:val="dashed" w:sz="4" w:space="0" w:color="auto"/>
              <w:right w:val="single" w:sz="8" w:space="0" w:color="auto"/>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r>
      <w:tr w:rsidR="00BB6E14" w:rsidRPr="00BB6E14" w:rsidTr="00B662AD">
        <w:trPr>
          <w:trHeight w:val="634"/>
        </w:trPr>
        <w:tc>
          <w:tcPr>
            <w:tcW w:w="509" w:type="dxa"/>
            <w:tcBorders>
              <w:top w:val="nil"/>
              <w:left w:val="single" w:sz="8" w:space="0" w:color="auto"/>
              <w:bottom w:val="nil"/>
              <w:right w:val="single" w:sz="8" w:space="0" w:color="auto"/>
            </w:tcBorders>
            <w:shd w:val="clear" w:color="auto" w:fill="auto"/>
            <w:noWrap/>
            <w:hideMark/>
          </w:tcPr>
          <w:p w:rsidR="00BB6E14" w:rsidRPr="006A04C0" w:rsidRDefault="00BB6E14" w:rsidP="00533F5A">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1</w:t>
            </w:r>
            <w:r w:rsidR="00533F5A">
              <w:rPr>
                <w:rFonts w:eastAsia="Times New Roman" w:cs="Times New Roman"/>
                <w:color w:val="000000"/>
                <w:sz w:val="18"/>
                <w:szCs w:val="18"/>
                <w:lang w:eastAsia="id-ID"/>
              </w:rPr>
              <w:t>6</w:t>
            </w:r>
          </w:p>
        </w:tc>
        <w:tc>
          <w:tcPr>
            <w:tcW w:w="2185" w:type="dxa"/>
            <w:tcBorders>
              <w:top w:val="dashed" w:sz="4" w:space="0" w:color="auto"/>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i/>
                <w:iCs/>
                <w:color w:val="000000"/>
                <w:sz w:val="18"/>
                <w:szCs w:val="18"/>
                <w:lang w:eastAsia="id-ID"/>
              </w:rPr>
            </w:pPr>
            <w:r w:rsidRPr="006A04C0">
              <w:rPr>
                <w:rFonts w:eastAsia="Times New Roman" w:cs="Times New Roman"/>
                <w:i/>
                <w:iCs/>
                <w:color w:val="000000"/>
                <w:sz w:val="18"/>
                <w:szCs w:val="18"/>
                <w:lang w:eastAsia="id-ID"/>
              </w:rPr>
              <w:t xml:space="preserve">Peleiharaan rutin berkala/kenderaan Dinas Operasional   </w:t>
            </w:r>
          </w:p>
        </w:tc>
        <w:tc>
          <w:tcPr>
            <w:tcW w:w="992" w:type="dxa"/>
            <w:tcBorders>
              <w:top w:val="dashed" w:sz="4" w:space="0" w:color="auto"/>
              <w:left w:val="single" w:sz="8" w:space="0" w:color="auto"/>
              <w:bottom w:val="dashed" w:sz="4" w:space="0" w:color="auto"/>
              <w:right w:val="single" w:sz="8" w:space="0" w:color="auto"/>
            </w:tcBorders>
            <w:shd w:val="clear" w:color="auto" w:fill="auto"/>
            <w:hideMark/>
          </w:tcPr>
          <w:p w:rsidR="00BB6E14" w:rsidRPr="006A04C0" w:rsidRDefault="00BB6E14" w:rsidP="00BB6E14">
            <w:pPr>
              <w:spacing w:after="0" w:line="240" w:lineRule="auto"/>
              <w:jc w:val="center"/>
              <w:rPr>
                <w:rFonts w:eastAsia="Times New Roman" w:cs="Times New Roman"/>
                <w:i/>
                <w:iCs/>
                <w:color w:val="000000"/>
                <w:sz w:val="18"/>
                <w:szCs w:val="18"/>
                <w:lang w:eastAsia="id-ID"/>
              </w:rPr>
            </w:pPr>
            <w:r w:rsidRPr="006A04C0">
              <w:rPr>
                <w:rFonts w:eastAsia="Times New Roman" w:cs="Times New Roman"/>
                <w:i/>
                <w:iCs/>
                <w:color w:val="000000"/>
                <w:sz w:val="18"/>
                <w:szCs w:val="18"/>
                <w:lang w:eastAsia="id-ID"/>
              </w:rPr>
              <w:t>Sumatera Barat</w:t>
            </w:r>
          </w:p>
        </w:tc>
        <w:tc>
          <w:tcPr>
            <w:tcW w:w="2410" w:type="dxa"/>
            <w:tcBorders>
              <w:top w:val="dashed" w:sz="4" w:space="0" w:color="auto"/>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i/>
                <w:iCs/>
                <w:color w:val="000000"/>
                <w:sz w:val="18"/>
                <w:szCs w:val="18"/>
                <w:lang w:eastAsia="id-ID"/>
              </w:rPr>
            </w:pPr>
            <w:r w:rsidRPr="006A04C0">
              <w:rPr>
                <w:rFonts w:eastAsia="Times New Roman" w:cs="Times New Roman"/>
                <w:i/>
                <w:iCs/>
                <w:color w:val="000000"/>
                <w:sz w:val="18"/>
                <w:szCs w:val="18"/>
                <w:lang w:eastAsia="id-ID"/>
              </w:rPr>
              <w:t>Terpeiharanya kendraan dinas operasional</w:t>
            </w:r>
          </w:p>
        </w:tc>
        <w:tc>
          <w:tcPr>
            <w:tcW w:w="882" w:type="dxa"/>
            <w:tcBorders>
              <w:top w:val="dashed" w:sz="4" w:space="0" w:color="auto"/>
              <w:left w:val="single" w:sz="8" w:space="0" w:color="auto"/>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i/>
                <w:iCs/>
                <w:color w:val="000000"/>
                <w:sz w:val="18"/>
                <w:szCs w:val="18"/>
                <w:lang w:eastAsia="id-ID"/>
              </w:rPr>
            </w:pPr>
            <w:r w:rsidRPr="006A04C0">
              <w:rPr>
                <w:rFonts w:eastAsia="Times New Roman" w:cs="Times New Roman"/>
                <w:i/>
                <w:iCs/>
                <w:color w:val="000000"/>
                <w:sz w:val="18"/>
                <w:szCs w:val="18"/>
                <w:lang w:eastAsia="id-ID"/>
              </w:rPr>
              <w:t> </w:t>
            </w:r>
          </w:p>
        </w:tc>
        <w:tc>
          <w:tcPr>
            <w:tcW w:w="1527" w:type="dxa"/>
            <w:tcBorders>
              <w:top w:val="dashed" w:sz="4" w:space="0" w:color="auto"/>
              <w:left w:val="nil"/>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i/>
                <w:iCs/>
                <w:color w:val="000000"/>
                <w:sz w:val="18"/>
                <w:szCs w:val="18"/>
                <w:lang w:eastAsia="id-ID"/>
              </w:rPr>
            </w:pPr>
            <w:r w:rsidRPr="006A04C0">
              <w:rPr>
                <w:rFonts w:eastAsia="Times New Roman" w:cs="Times New Roman"/>
                <w:i/>
                <w:iCs/>
                <w:color w:val="000000"/>
                <w:sz w:val="18"/>
                <w:szCs w:val="18"/>
                <w:lang w:eastAsia="id-ID"/>
              </w:rPr>
              <w:t xml:space="preserve">                80.907.500 </w:t>
            </w:r>
          </w:p>
        </w:tc>
        <w:tc>
          <w:tcPr>
            <w:tcW w:w="851" w:type="dxa"/>
            <w:tcBorders>
              <w:top w:val="nil"/>
              <w:left w:val="nil"/>
              <w:bottom w:val="nil"/>
              <w:right w:val="single" w:sz="8" w:space="0" w:color="auto"/>
            </w:tcBorders>
            <w:shd w:val="clear" w:color="auto" w:fill="auto"/>
            <w:noWrap/>
            <w:hideMark/>
          </w:tcPr>
          <w:p w:rsidR="00BB6E14" w:rsidRPr="006A04C0" w:rsidRDefault="00BB6E14" w:rsidP="00533F5A">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r w:rsidR="00533F5A">
              <w:rPr>
                <w:rFonts w:eastAsia="Times New Roman" w:cs="Times New Roman"/>
                <w:color w:val="000000"/>
                <w:sz w:val="18"/>
                <w:szCs w:val="18"/>
                <w:lang w:eastAsia="id-ID"/>
              </w:rPr>
              <w:t>16</w:t>
            </w:r>
          </w:p>
        </w:tc>
        <w:tc>
          <w:tcPr>
            <w:tcW w:w="944" w:type="dxa"/>
            <w:tcBorders>
              <w:top w:val="nil"/>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732" w:type="dxa"/>
            <w:tcBorders>
              <w:top w:val="nil"/>
              <w:left w:val="single" w:sz="8" w:space="0" w:color="auto"/>
              <w:bottom w:val="dashed" w:sz="4" w:space="0" w:color="auto"/>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554" w:type="dxa"/>
            <w:tcBorders>
              <w:top w:val="nil"/>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422" w:type="dxa"/>
            <w:tcBorders>
              <w:top w:val="nil"/>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882" w:type="dxa"/>
            <w:tcBorders>
              <w:top w:val="nil"/>
              <w:left w:val="single" w:sz="8" w:space="0" w:color="auto"/>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813" w:type="dxa"/>
            <w:tcBorders>
              <w:top w:val="nil"/>
              <w:left w:val="nil"/>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1099" w:type="dxa"/>
            <w:tcBorders>
              <w:top w:val="nil"/>
              <w:left w:val="nil"/>
              <w:bottom w:val="dashed" w:sz="4" w:space="0" w:color="auto"/>
              <w:right w:val="single" w:sz="8" w:space="0" w:color="auto"/>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r>
      <w:tr w:rsidR="00BB6E14" w:rsidRPr="00BB6E14" w:rsidTr="00B662AD">
        <w:trPr>
          <w:trHeight w:val="736"/>
        </w:trPr>
        <w:tc>
          <w:tcPr>
            <w:tcW w:w="509" w:type="dxa"/>
            <w:tcBorders>
              <w:top w:val="nil"/>
              <w:left w:val="single" w:sz="8" w:space="0" w:color="auto"/>
              <w:bottom w:val="nil"/>
              <w:right w:val="single" w:sz="8" w:space="0" w:color="auto"/>
            </w:tcBorders>
            <w:shd w:val="clear" w:color="auto" w:fill="auto"/>
            <w:noWrap/>
            <w:hideMark/>
          </w:tcPr>
          <w:p w:rsidR="00BB6E14" w:rsidRPr="006A04C0" w:rsidRDefault="00BB6E14" w:rsidP="00533F5A">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1</w:t>
            </w:r>
            <w:r w:rsidR="00533F5A">
              <w:rPr>
                <w:rFonts w:eastAsia="Times New Roman" w:cs="Times New Roman"/>
                <w:color w:val="000000"/>
                <w:sz w:val="18"/>
                <w:szCs w:val="18"/>
                <w:lang w:eastAsia="id-ID"/>
              </w:rPr>
              <w:t>7</w:t>
            </w:r>
          </w:p>
        </w:tc>
        <w:tc>
          <w:tcPr>
            <w:tcW w:w="2185" w:type="dxa"/>
            <w:tcBorders>
              <w:top w:val="nil"/>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i/>
                <w:iCs/>
                <w:color w:val="00B050"/>
                <w:sz w:val="18"/>
                <w:szCs w:val="18"/>
                <w:lang w:eastAsia="id-ID"/>
              </w:rPr>
            </w:pPr>
            <w:r w:rsidRPr="006A04C0">
              <w:rPr>
                <w:rFonts w:eastAsia="Times New Roman" w:cs="Times New Roman"/>
                <w:i/>
                <w:iCs/>
                <w:color w:val="00B050"/>
                <w:sz w:val="18"/>
                <w:szCs w:val="18"/>
                <w:lang w:eastAsia="id-ID"/>
              </w:rPr>
              <w:t>Penguatan Media Center Pemerintah Prov.Sumbar (baru)</w:t>
            </w:r>
          </w:p>
        </w:tc>
        <w:tc>
          <w:tcPr>
            <w:tcW w:w="992" w:type="dxa"/>
            <w:tcBorders>
              <w:top w:val="nil"/>
              <w:left w:val="single" w:sz="8" w:space="0" w:color="auto"/>
              <w:bottom w:val="dashed" w:sz="4" w:space="0" w:color="auto"/>
              <w:right w:val="single" w:sz="8" w:space="0" w:color="auto"/>
            </w:tcBorders>
            <w:shd w:val="clear" w:color="auto" w:fill="auto"/>
            <w:hideMark/>
          </w:tcPr>
          <w:p w:rsidR="00BB6E14" w:rsidRPr="006A04C0" w:rsidRDefault="00BB6E14" w:rsidP="00BB6E14">
            <w:pPr>
              <w:spacing w:after="0" w:line="240" w:lineRule="auto"/>
              <w:jc w:val="center"/>
              <w:rPr>
                <w:rFonts w:eastAsia="Times New Roman" w:cs="Times New Roman"/>
                <w:i/>
                <w:iCs/>
                <w:color w:val="000000"/>
                <w:sz w:val="18"/>
                <w:szCs w:val="18"/>
                <w:lang w:eastAsia="id-ID"/>
              </w:rPr>
            </w:pPr>
            <w:r w:rsidRPr="006A04C0">
              <w:rPr>
                <w:rFonts w:eastAsia="Times New Roman" w:cs="Times New Roman"/>
                <w:i/>
                <w:iCs/>
                <w:color w:val="000000"/>
                <w:sz w:val="18"/>
                <w:szCs w:val="18"/>
                <w:lang w:eastAsia="id-ID"/>
              </w:rPr>
              <w:t>Sumatera Barat</w:t>
            </w:r>
          </w:p>
        </w:tc>
        <w:tc>
          <w:tcPr>
            <w:tcW w:w="2410" w:type="dxa"/>
            <w:tcBorders>
              <w:top w:val="nil"/>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i/>
                <w:iCs/>
                <w:color w:val="00B050"/>
                <w:sz w:val="18"/>
                <w:szCs w:val="18"/>
                <w:lang w:eastAsia="id-ID"/>
              </w:rPr>
            </w:pPr>
            <w:r w:rsidRPr="006A04C0">
              <w:rPr>
                <w:rFonts w:eastAsia="Times New Roman" w:cs="Times New Roman"/>
                <w:i/>
                <w:iCs/>
                <w:color w:val="00B050"/>
                <w:sz w:val="18"/>
                <w:szCs w:val="18"/>
                <w:lang w:eastAsia="id-ID"/>
              </w:rPr>
              <w:t xml:space="preserve">Terfasilitas masyarakat maupun kalangan pemerintah  Ka/Ko </w:t>
            </w:r>
          </w:p>
        </w:tc>
        <w:tc>
          <w:tcPr>
            <w:tcW w:w="882" w:type="dxa"/>
            <w:tcBorders>
              <w:top w:val="nil"/>
              <w:left w:val="single" w:sz="8" w:space="0" w:color="auto"/>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i/>
                <w:iCs/>
                <w:color w:val="000000"/>
                <w:sz w:val="18"/>
                <w:szCs w:val="18"/>
                <w:lang w:eastAsia="id-ID"/>
              </w:rPr>
            </w:pPr>
            <w:r w:rsidRPr="006A04C0">
              <w:rPr>
                <w:rFonts w:eastAsia="Times New Roman" w:cs="Times New Roman"/>
                <w:i/>
                <w:iCs/>
                <w:color w:val="000000"/>
                <w:sz w:val="18"/>
                <w:szCs w:val="18"/>
                <w:lang w:eastAsia="id-ID"/>
              </w:rPr>
              <w:t> </w:t>
            </w:r>
          </w:p>
        </w:tc>
        <w:tc>
          <w:tcPr>
            <w:tcW w:w="1527" w:type="dxa"/>
            <w:tcBorders>
              <w:top w:val="nil"/>
              <w:left w:val="nil"/>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i/>
                <w:iCs/>
                <w:color w:val="00B050"/>
                <w:sz w:val="18"/>
                <w:szCs w:val="18"/>
                <w:lang w:eastAsia="id-ID"/>
              </w:rPr>
            </w:pPr>
            <w:r w:rsidRPr="006A04C0">
              <w:rPr>
                <w:rFonts w:eastAsia="Times New Roman" w:cs="Times New Roman"/>
                <w:i/>
                <w:iCs/>
                <w:color w:val="00B050"/>
                <w:sz w:val="18"/>
                <w:szCs w:val="18"/>
                <w:lang w:eastAsia="id-ID"/>
              </w:rPr>
              <w:t xml:space="preserve">             194.172.450 </w:t>
            </w:r>
          </w:p>
        </w:tc>
        <w:tc>
          <w:tcPr>
            <w:tcW w:w="851" w:type="dxa"/>
            <w:tcBorders>
              <w:top w:val="nil"/>
              <w:left w:val="nil"/>
              <w:bottom w:val="nil"/>
              <w:right w:val="single" w:sz="8" w:space="0" w:color="auto"/>
            </w:tcBorders>
            <w:shd w:val="clear" w:color="auto" w:fill="auto"/>
            <w:noWrap/>
            <w:hideMark/>
          </w:tcPr>
          <w:p w:rsidR="00BB6E14" w:rsidRPr="006A04C0" w:rsidRDefault="00BB6E14" w:rsidP="00533F5A">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1</w:t>
            </w:r>
            <w:r w:rsidR="00533F5A">
              <w:rPr>
                <w:rFonts w:eastAsia="Times New Roman" w:cs="Times New Roman"/>
                <w:color w:val="000000"/>
                <w:sz w:val="18"/>
                <w:szCs w:val="18"/>
                <w:lang w:eastAsia="id-ID"/>
              </w:rPr>
              <w:t>7</w:t>
            </w:r>
          </w:p>
        </w:tc>
        <w:tc>
          <w:tcPr>
            <w:tcW w:w="944" w:type="dxa"/>
            <w:tcBorders>
              <w:top w:val="nil"/>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732" w:type="dxa"/>
            <w:tcBorders>
              <w:top w:val="nil"/>
              <w:left w:val="single" w:sz="8" w:space="0" w:color="auto"/>
              <w:bottom w:val="dashed" w:sz="4" w:space="0" w:color="auto"/>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554" w:type="dxa"/>
            <w:tcBorders>
              <w:top w:val="nil"/>
              <w:left w:val="nil"/>
              <w:bottom w:val="dashed" w:sz="4" w:space="0" w:color="auto"/>
              <w:right w:val="nil"/>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422" w:type="dxa"/>
            <w:tcBorders>
              <w:top w:val="nil"/>
              <w:left w:val="nil"/>
              <w:bottom w:val="dashed" w:sz="4" w:space="0" w:color="auto"/>
              <w:right w:val="nil"/>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882" w:type="dxa"/>
            <w:tcBorders>
              <w:top w:val="nil"/>
              <w:left w:val="single" w:sz="8" w:space="0" w:color="auto"/>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813" w:type="dxa"/>
            <w:tcBorders>
              <w:top w:val="nil"/>
              <w:left w:val="nil"/>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1099" w:type="dxa"/>
            <w:tcBorders>
              <w:top w:val="nil"/>
              <w:left w:val="nil"/>
              <w:bottom w:val="dashed" w:sz="4" w:space="0" w:color="auto"/>
              <w:right w:val="single" w:sz="8" w:space="0" w:color="auto"/>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r>
      <w:tr w:rsidR="00BB6E14" w:rsidRPr="00BB6E14" w:rsidTr="00B662AD">
        <w:trPr>
          <w:trHeight w:val="705"/>
        </w:trPr>
        <w:tc>
          <w:tcPr>
            <w:tcW w:w="509" w:type="dxa"/>
            <w:tcBorders>
              <w:top w:val="nil"/>
              <w:left w:val="single" w:sz="8" w:space="0" w:color="auto"/>
              <w:bottom w:val="nil"/>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b/>
                <w:bCs/>
                <w:color w:val="000000"/>
                <w:sz w:val="18"/>
                <w:szCs w:val="18"/>
                <w:lang w:eastAsia="id-ID"/>
              </w:rPr>
            </w:pPr>
            <w:r w:rsidRPr="006A04C0">
              <w:rPr>
                <w:rFonts w:eastAsia="Times New Roman" w:cs="Times New Roman"/>
                <w:b/>
                <w:bCs/>
                <w:color w:val="000000"/>
                <w:sz w:val="18"/>
                <w:szCs w:val="18"/>
                <w:lang w:eastAsia="id-ID"/>
              </w:rPr>
              <w:t>III</w:t>
            </w:r>
          </w:p>
        </w:tc>
        <w:tc>
          <w:tcPr>
            <w:tcW w:w="2185" w:type="dxa"/>
            <w:tcBorders>
              <w:top w:val="single" w:sz="4" w:space="0" w:color="auto"/>
              <w:left w:val="nil"/>
              <w:bottom w:val="single" w:sz="4" w:space="0" w:color="auto"/>
              <w:right w:val="nil"/>
            </w:tcBorders>
            <w:shd w:val="clear" w:color="auto" w:fill="auto"/>
            <w:hideMark/>
          </w:tcPr>
          <w:p w:rsidR="00BB6E14" w:rsidRPr="006A04C0" w:rsidRDefault="00BB6E14" w:rsidP="00BB6E14">
            <w:pPr>
              <w:spacing w:after="0" w:line="240" w:lineRule="auto"/>
              <w:rPr>
                <w:rFonts w:eastAsia="Times New Roman" w:cs="Times New Roman"/>
                <w:b/>
                <w:bCs/>
                <w:i/>
                <w:iCs/>
                <w:color w:val="000000"/>
                <w:sz w:val="18"/>
                <w:szCs w:val="18"/>
                <w:lang w:eastAsia="id-ID"/>
              </w:rPr>
            </w:pPr>
            <w:r w:rsidRPr="006A04C0">
              <w:rPr>
                <w:rFonts w:eastAsia="Times New Roman" w:cs="Times New Roman"/>
                <w:b/>
                <w:bCs/>
                <w:i/>
                <w:iCs/>
                <w:color w:val="000000"/>
                <w:sz w:val="18"/>
                <w:szCs w:val="18"/>
                <w:lang w:eastAsia="id-ID"/>
              </w:rPr>
              <w:t>Program Peningkatan Kapasitas Sumber Daya Aparatur</w:t>
            </w:r>
          </w:p>
        </w:tc>
        <w:tc>
          <w:tcPr>
            <w:tcW w:w="992" w:type="dxa"/>
            <w:tcBorders>
              <w:top w:val="single" w:sz="4" w:space="0" w:color="auto"/>
              <w:left w:val="single" w:sz="8" w:space="0" w:color="auto"/>
              <w:bottom w:val="single" w:sz="4" w:space="0" w:color="auto"/>
              <w:right w:val="single" w:sz="8" w:space="0" w:color="auto"/>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2410" w:type="dxa"/>
            <w:tcBorders>
              <w:top w:val="single" w:sz="4" w:space="0" w:color="auto"/>
              <w:left w:val="nil"/>
              <w:bottom w:val="single" w:sz="4" w:space="0" w:color="auto"/>
              <w:right w:val="nil"/>
            </w:tcBorders>
            <w:shd w:val="clear" w:color="000000" w:fill="D8D8D8"/>
            <w:hideMark/>
          </w:tcPr>
          <w:p w:rsidR="00BB6E14" w:rsidRPr="006A04C0" w:rsidRDefault="00BB6E14" w:rsidP="00BB6E14">
            <w:pPr>
              <w:spacing w:after="0" w:line="240" w:lineRule="auto"/>
              <w:rPr>
                <w:rFonts w:eastAsia="Times New Roman" w:cs="Times New Roman"/>
                <w:b/>
                <w:bCs/>
                <w:sz w:val="18"/>
                <w:szCs w:val="18"/>
                <w:lang w:eastAsia="id-ID"/>
              </w:rPr>
            </w:pPr>
            <w:r w:rsidRPr="006A04C0">
              <w:rPr>
                <w:rFonts w:eastAsia="Times New Roman" w:cs="Times New Roman"/>
                <w:b/>
                <w:bCs/>
                <w:sz w:val="18"/>
                <w:szCs w:val="18"/>
                <w:lang w:eastAsia="id-ID"/>
              </w:rPr>
              <w:t xml:space="preserve">Persentase disiplin aparatur </w:t>
            </w:r>
          </w:p>
        </w:tc>
        <w:tc>
          <w:tcPr>
            <w:tcW w:w="882" w:type="dxa"/>
            <w:tcBorders>
              <w:top w:val="single" w:sz="4" w:space="0" w:color="auto"/>
              <w:left w:val="single" w:sz="8" w:space="0" w:color="auto"/>
              <w:bottom w:val="single"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1527" w:type="dxa"/>
            <w:tcBorders>
              <w:top w:val="single" w:sz="4" w:space="0" w:color="auto"/>
              <w:left w:val="single" w:sz="4" w:space="0" w:color="auto"/>
              <w:bottom w:val="single" w:sz="4" w:space="0" w:color="auto"/>
              <w:right w:val="single" w:sz="8" w:space="0" w:color="auto"/>
            </w:tcBorders>
            <w:shd w:val="clear" w:color="000000" w:fill="FFFFFF"/>
            <w:hideMark/>
          </w:tcPr>
          <w:p w:rsidR="00BB6E14" w:rsidRPr="006A04C0" w:rsidRDefault="00BB6E14" w:rsidP="00BB6E14">
            <w:pPr>
              <w:spacing w:after="0" w:line="240" w:lineRule="auto"/>
              <w:rPr>
                <w:rFonts w:eastAsia="Times New Roman" w:cs="Times New Roman"/>
                <w:b/>
                <w:bCs/>
                <w:sz w:val="18"/>
                <w:szCs w:val="18"/>
                <w:lang w:eastAsia="id-ID"/>
              </w:rPr>
            </w:pPr>
            <w:r w:rsidRPr="006A04C0">
              <w:rPr>
                <w:rFonts w:eastAsia="Times New Roman" w:cs="Times New Roman"/>
                <w:b/>
                <w:bCs/>
                <w:sz w:val="18"/>
                <w:szCs w:val="18"/>
                <w:lang w:eastAsia="id-ID"/>
              </w:rPr>
              <w:t xml:space="preserve">                 120.618.450 </w:t>
            </w:r>
          </w:p>
        </w:tc>
        <w:tc>
          <w:tcPr>
            <w:tcW w:w="851" w:type="dxa"/>
            <w:tcBorders>
              <w:top w:val="nil"/>
              <w:left w:val="nil"/>
              <w:bottom w:val="nil"/>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b/>
                <w:bCs/>
                <w:i/>
                <w:iCs/>
                <w:color w:val="000000"/>
                <w:sz w:val="18"/>
                <w:szCs w:val="18"/>
                <w:lang w:eastAsia="id-ID"/>
              </w:rPr>
            </w:pPr>
            <w:r w:rsidRPr="006A04C0">
              <w:rPr>
                <w:rFonts w:eastAsia="Times New Roman" w:cs="Times New Roman"/>
                <w:b/>
                <w:bCs/>
                <w:i/>
                <w:iCs/>
                <w:color w:val="000000"/>
                <w:sz w:val="18"/>
                <w:szCs w:val="18"/>
                <w:lang w:eastAsia="id-ID"/>
              </w:rPr>
              <w:t>III</w:t>
            </w:r>
          </w:p>
        </w:tc>
        <w:tc>
          <w:tcPr>
            <w:tcW w:w="944" w:type="dxa"/>
            <w:tcBorders>
              <w:top w:val="nil"/>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b/>
                <w:bCs/>
                <w:i/>
                <w:iCs/>
                <w:color w:val="000000"/>
                <w:sz w:val="18"/>
                <w:szCs w:val="18"/>
                <w:lang w:eastAsia="id-ID"/>
              </w:rPr>
            </w:pPr>
            <w:r w:rsidRPr="006A04C0">
              <w:rPr>
                <w:rFonts w:eastAsia="Times New Roman" w:cs="Times New Roman"/>
                <w:b/>
                <w:bCs/>
                <w:i/>
                <w:iCs/>
                <w:color w:val="000000"/>
                <w:sz w:val="18"/>
                <w:szCs w:val="18"/>
                <w:lang w:eastAsia="id-ID"/>
              </w:rPr>
              <w:t> </w:t>
            </w:r>
          </w:p>
        </w:tc>
        <w:tc>
          <w:tcPr>
            <w:tcW w:w="732" w:type="dxa"/>
            <w:tcBorders>
              <w:top w:val="nil"/>
              <w:left w:val="single" w:sz="8" w:space="0" w:color="auto"/>
              <w:bottom w:val="nil"/>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554" w:type="dxa"/>
            <w:tcBorders>
              <w:top w:val="nil"/>
              <w:left w:val="nil"/>
              <w:bottom w:val="nil"/>
              <w:right w:val="nil"/>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422" w:type="dxa"/>
            <w:tcBorders>
              <w:top w:val="nil"/>
              <w:left w:val="nil"/>
              <w:bottom w:val="nil"/>
              <w:right w:val="nil"/>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882" w:type="dxa"/>
            <w:tcBorders>
              <w:top w:val="nil"/>
              <w:left w:val="single" w:sz="8" w:space="0" w:color="auto"/>
              <w:bottom w:val="nil"/>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813" w:type="dxa"/>
            <w:tcBorders>
              <w:top w:val="nil"/>
              <w:left w:val="nil"/>
              <w:bottom w:val="nil"/>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1099" w:type="dxa"/>
            <w:tcBorders>
              <w:top w:val="nil"/>
              <w:left w:val="nil"/>
              <w:bottom w:val="nil"/>
              <w:right w:val="single" w:sz="8" w:space="0" w:color="auto"/>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r>
      <w:tr w:rsidR="00BB6E14" w:rsidRPr="00BB6E14" w:rsidTr="00B662AD">
        <w:trPr>
          <w:trHeight w:val="983"/>
        </w:trPr>
        <w:tc>
          <w:tcPr>
            <w:tcW w:w="509" w:type="dxa"/>
            <w:tcBorders>
              <w:top w:val="nil"/>
              <w:left w:val="single" w:sz="8" w:space="0" w:color="auto"/>
              <w:bottom w:val="nil"/>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17</w:t>
            </w:r>
          </w:p>
        </w:tc>
        <w:tc>
          <w:tcPr>
            <w:tcW w:w="2185" w:type="dxa"/>
            <w:tcBorders>
              <w:top w:val="nil"/>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Bimbingan Teknis Implementasi Peraturan Perundang-undangan</w:t>
            </w:r>
          </w:p>
        </w:tc>
        <w:tc>
          <w:tcPr>
            <w:tcW w:w="992" w:type="dxa"/>
            <w:tcBorders>
              <w:top w:val="nil"/>
              <w:left w:val="single" w:sz="8" w:space="0" w:color="auto"/>
              <w:bottom w:val="dashed" w:sz="4" w:space="0" w:color="auto"/>
              <w:right w:val="single" w:sz="8" w:space="0" w:color="auto"/>
            </w:tcBorders>
            <w:shd w:val="clear" w:color="auto" w:fill="auto"/>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Dalam dan Luar Provinsi</w:t>
            </w:r>
          </w:p>
        </w:tc>
        <w:tc>
          <w:tcPr>
            <w:tcW w:w="2410" w:type="dxa"/>
            <w:tcBorders>
              <w:top w:val="nil"/>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Terselenggaranya pengembangan SDM aparatur humas yang berkualitas</w:t>
            </w:r>
          </w:p>
        </w:tc>
        <w:tc>
          <w:tcPr>
            <w:tcW w:w="882" w:type="dxa"/>
            <w:tcBorders>
              <w:top w:val="nil"/>
              <w:left w:val="single" w:sz="8" w:space="0" w:color="auto"/>
              <w:bottom w:val="dashed" w:sz="4" w:space="0" w:color="auto"/>
              <w:right w:val="single" w:sz="8" w:space="0" w:color="auto"/>
            </w:tcBorders>
            <w:shd w:val="clear" w:color="auto" w:fill="auto"/>
            <w:noWrap/>
            <w:hideMark/>
          </w:tcPr>
          <w:p w:rsidR="00BB6E14" w:rsidRPr="006A04C0" w:rsidRDefault="00BB6E14" w:rsidP="00BB6E14">
            <w:pPr>
              <w:spacing w:after="0" w:line="240" w:lineRule="auto"/>
              <w:jc w:val="right"/>
              <w:rPr>
                <w:rFonts w:eastAsia="Times New Roman" w:cs="Times New Roman"/>
                <w:color w:val="000000"/>
                <w:sz w:val="18"/>
                <w:szCs w:val="18"/>
                <w:lang w:eastAsia="id-ID"/>
              </w:rPr>
            </w:pPr>
            <w:r w:rsidRPr="006A04C0">
              <w:rPr>
                <w:rFonts w:eastAsia="Times New Roman" w:cs="Times New Roman"/>
                <w:color w:val="000000"/>
                <w:sz w:val="18"/>
                <w:szCs w:val="18"/>
                <w:lang w:eastAsia="id-ID"/>
              </w:rPr>
              <w:t>100%</w:t>
            </w:r>
          </w:p>
        </w:tc>
        <w:tc>
          <w:tcPr>
            <w:tcW w:w="1527" w:type="dxa"/>
            <w:tcBorders>
              <w:top w:val="nil"/>
              <w:left w:val="nil"/>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xml:space="preserve">                84.866.000 </w:t>
            </w:r>
          </w:p>
        </w:tc>
        <w:tc>
          <w:tcPr>
            <w:tcW w:w="851" w:type="dxa"/>
            <w:tcBorders>
              <w:top w:val="nil"/>
              <w:left w:val="nil"/>
              <w:bottom w:val="nil"/>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18</w:t>
            </w:r>
          </w:p>
        </w:tc>
        <w:tc>
          <w:tcPr>
            <w:tcW w:w="944" w:type="dxa"/>
            <w:tcBorders>
              <w:top w:val="nil"/>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732" w:type="dxa"/>
            <w:tcBorders>
              <w:top w:val="dashed" w:sz="4" w:space="0" w:color="auto"/>
              <w:left w:val="single" w:sz="8" w:space="0" w:color="auto"/>
              <w:bottom w:val="dashed" w:sz="4" w:space="0" w:color="auto"/>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976" w:type="dxa"/>
            <w:gridSpan w:val="2"/>
            <w:tcBorders>
              <w:top w:val="dashed" w:sz="4" w:space="0" w:color="auto"/>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882" w:type="dxa"/>
            <w:tcBorders>
              <w:top w:val="dashed" w:sz="4" w:space="0" w:color="auto"/>
              <w:left w:val="single" w:sz="8" w:space="0" w:color="auto"/>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813" w:type="dxa"/>
            <w:tcBorders>
              <w:top w:val="dashed" w:sz="4" w:space="0" w:color="auto"/>
              <w:left w:val="nil"/>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1099" w:type="dxa"/>
            <w:tcBorders>
              <w:top w:val="dashed" w:sz="4" w:space="0" w:color="auto"/>
              <w:left w:val="nil"/>
              <w:bottom w:val="dashed" w:sz="4" w:space="0" w:color="auto"/>
              <w:right w:val="single" w:sz="8" w:space="0" w:color="auto"/>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r>
      <w:tr w:rsidR="00BB6E14" w:rsidRPr="00BB6E14" w:rsidTr="00B662AD">
        <w:trPr>
          <w:trHeight w:val="416"/>
        </w:trPr>
        <w:tc>
          <w:tcPr>
            <w:tcW w:w="509" w:type="dxa"/>
            <w:tcBorders>
              <w:top w:val="nil"/>
              <w:left w:val="single" w:sz="8" w:space="0" w:color="auto"/>
              <w:bottom w:val="nil"/>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19</w:t>
            </w:r>
          </w:p>
        </w:tc>
        <w:tc>
          <w:tcPr>
            <w:tcW w:w="2185" w:type="dxa"/>
            <w:tcBorders>
              <w:top w:val="nil"/>
              <w:left w:val="nil"/>
              <w:bottom w:val="nil"/>
              <w:right w:val="nil"/>
            </w:tcBorders>
            <w:shd w:val="clear" w:color="auto" w:fill="auto"/>
            <w:hideMark/>
          </w:tcPr>
          <w:p w:rsidR="00BB6E14" w:rsidRPr="006A04C0" w:rsidRDefault="00BB6E14" w:rsidP="00BB6E14">
            <w:pPr>
              <w:spacing w:after="0" w:line="240" w:lineRule="auto"/>
              <w:rPr>
                <w:rFonts w:eastAsia="Times New Roman" w:cs="Times New Roman"/>
                <w:i/>
                <w:iCs/>
                <w:color w:val="00B050"/>
                <w:sz w:val="18"/>
                <w:szCs w:val="18"/>
                <w:lang w:eastAsia="id-ID"/>
              </w:rPr>
            </w:pPr>
            <w:r w:rsidRPr="006A04C0">
              <w:rPr>
                <w:rFonts w:eastAsia="Times New Roman" w:cs="Times New Roman"/>
                <w:i/>
                <w:iCs/>
                <w:color w:val="00B050"/>
                <w:sz w:val="18"/>
                <w:szCs w:val="18"/>
                <w:lang w:eastAsia="id-ID"/>
              </w:rPr>
              <w:t>Bimtek Jurnalistik (baru)</w:t>
            </w:r>
          </w:p>
        </w:tc>
        <w:tc>
          <w:tcPr>
            <w:tcW w:w="992" w:type="dxa"/>
            <w:tcBorders>
              <w:top w:val="nil"/>
              <w:left w:val="single" w:sz="8" w:space="0" w:color="auto"/>
              <w:bottom w:val="nil"/>
              <w:right w:val="single" w:sz="8" w:space="0" w:color="auto"/>
            </w:tcBorders>
            <w:shd w:val="clear" w:color="auto" w:fill="auto"/>
            <w:hideMark/>
          </w:tcPr>
          <w:p w:rsidR="00BB6E14" w:rsidRPr="006A04C0" w:rsidRDefault="00BB6E14" w:rsidP="00BB6E14">
            <w:pPr>
              <w:spacing w:after="0" w:line="240" w:lineRule="auto"/>
              <w:jc w:val="center"/>
              <w:rPr>
                <w:rFonts w:eastAsia="Times New Roman" w:cs="Times New Roman"/>
                <w:i/>
                <w:iCs/>
                <w:color w:val="000000"/>
                <w:sz w:val="18"/>
                <w:szCs w:val="18"/>
                <w:lang w:eastAsia="id-ID"/>
              </w:rPr>
            </w:pPr>
            <w:r w:rsidRPr="006A04C0">
              <w:rPr>
                <w:rFonts w:eastAsia="Times New Roman" w:cs="Times New Roman"/>
                <w:i/>
                <w:iCs/>
                <w:color w:val="000000"/>
                <w:sz w:val="18"/>
                <w:szCs w:val="18"/>
                <w:lang w:eastAsia="id-ID"/>
              </w:rPr>
              <w:t> </w:t>
            </w:r>
          </w:p>
        </w:tc>
        <w:tc>
          <w:tcPr>
            <w:tcW w:w="2410" w:type="dxa"/>
            <w:tcBorders>
              <w:top w:val="nil"/>
              <w:left w:val="nil"/>
              <w:bottom w:val="nil"/>
              <w:right w:val="nil"/>
            </w:tcBorders>
            <w:shd w:val="clear" w:color="auto" w:fill="auto"/>
            <w:hideMark/>
          </w:tcPr>
          <w:p w:rsidR="00BB6E14" w:rsidRPr="006A04C0" w:rsidRDefault="00BB6E14" w:rsidP="00BB6E14">
            <w:pPr>
              <w:spacing w:after="0" w:line="240" w:lineRule="auto"/>
              <w:rPr>
                <w:rFonts w:eastAsia="Times New Roman" w:cs="Times New Roman"/>
                <w:i/>
                <w:iCs/>
                <w:color w:val="000000"/>
                <w:sz w:val="18"/>
                <w:szCs w:val="18"/>
                <w:lang w:eastAsia="id-ID"/>
              </w:rPr>
            </w:pPr>
            <w:r w:rsidRPr="006A04C0">
              <w:rPr>
                <w:rFonts w:eastAsia="Times New Roman" w:cs="Times New Roman"/>
                <w:i/>
                <w:iCs/>
                <w:color w:val="000000"/>
                <w:sz w:val="18"/>
                <w:szCs w:val="18"/>
                <w:lang w:eastAsia="id-ID"/>
              </w:rPr>
              <w:t>Telaksananya Bimtek Jurnalistik</w:t>
            </w:r>
          </w:p>
        </w:tc>
        <w:tc>
          <w:tcPr>
            <w:tcW w:w="882" w:type="dxa"/>
            <w:tcBorders>
              <w:top w:val="nil"/>
              <w:left w:val="single" w:sz="8" w:space="0" w:color="auto"/>
              <w:bottom w:val="nil"/>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1527" w:type="dxa"/>
            <w:tcBorders>
              <w:top w:val="nil"/>
              <w:left w:val="nil"/>
              <w:bottom w:val="nil"/>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i/>
                <w:iCs/>
                <w:color w:val="00B050"/>
                <w:sz w:val="18"/>
                <w:szCs w:val="18"/>
                <w:lang w:eastAsia="id-ID"/>
              </w:rPr>
            </w:pPr>
            <w:r w:rsidRPr="006A04C0">
              <w:rPr>
                <w:rFonts w:eastAsia="Times New Roman" w:cs="Times New Roman"/>
                <w:i/>
                <w:iCs/>
                <w:color w:val="00B050"/>
                <w:sz w:val="18"/>
                <w:szCs w:val="18"/>
                <w:lang w:eastAsia="id-ID"/>
              </w:rPr>
              <w:t xml:space="preserve">                35.752.450 </w:t>
            </w:r>
          </w:p>
        </w:tc>
        <w:tc>
          <w:tcPr>
            <w:tcW w:w="851" w:type="dxa"/>
            <w:tcBorders>
              <w:top w:val="nil"/>
              <w:left w:val="nil"/>
              <w:bottom w:val="nil"/>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944" w:type="dxa"/>
            <w:tcBorders>
              <w:top w:val="nil"/>
              <w:left w:val="nil"/>
              <w:bottom w:val="nil"/>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732" w:type="dxa"/>
            <w:tcBorders>
              <w:top w:val="nil"/>
              <w:left w:val="single" w:sz="8" w:space="0" w:color="auto"/>
              <w:bottom w:val="nil"/>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554" w:type="dxa"/>
            <w:tcBorders>
              <w:top w:val="nil"/>
              <w:left w:val="nil"/>
              <w:bottom w:val="nil"/>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422" w:type="dxa"/>
            <w:tcBorders>
              <w:top w:val="nil"/>
              <w:left w:val="nil"/>
              <w:bottom w:val="nil"/>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882" w:type="dxa"/>
            <w:tcBorders>
              <w:top w:val="nil"/>
              <w:left w:val="single" w:sz="8" w:space="0" w:color="auto"/>
              <w:bottom w:val="nil"/>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813" w:type="dxa"/>
            <w:tcBorders>
              <w:top w:val="nil"/>
              <w:left w:val="nil"/>
              <w:bottom w:val="nil"/>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1099" w:type="dxa"/>
            <w:tcBorders>
              <w:top w:val="nil"/>
              <w:left w:val="nil"/>
              <w:bottom w:val="nil"/>
              <w:right w:val="single" w:sz="8" w:space="0" w:color="auto"/>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r>
      <w:tr w:rsidR="00BB6E14" w:rsidRPr="00BB6E14" w:rsidTr="00B662AD">
        <w:trPr>
          <w:trHeight w:val="818"/>
        </w:trPr>
        <w:tc>
          <w:tcPr>
            <w:tcW w:w="509" w:type="dxa"/>
            <w:tcBorders>
              <w:top w:val="dashed" w:sz="4" w:space="0" w:color="auto"/>
              <w:left w:val="single" w:sz="8" w:space="0" w:color="auto"/>
              <w:bottom w:val="nil"/>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b/>
                <w:bCs/>
                <w:i/>
                <w:iCs/>
                <w:color w:val="000000"/>
                <w:sz w:val="18"/>
                <w:szCs w:val="18"/>
                <w:lang w:eastAsia="id-ID"/>
              </w:rPr>
            </w:pPr>
            <w:r w:rsidRPr="006A04C0">
              <w:rPr>
                <w:rFonts w:eastAsia="Times New Roman" w:cs="Times New Roman"/>
                <w:b/>
                <w:bCs/>
                <w:i/>
                <w:iCs/>
                <w:color w:val="000000"/>
                <w:sz w:val="18"/>
                <w:szCs w:val="18"/>
                <w:lang w:eastAsia="id-ID"/>
              </w:rPr>
              <w:lastRenderedPageBreak/>
              <w:t>IV</w:t>
            </w:r>
          </w:p>
        </w:tc>
        <w:tc>
          <w:tcPr>
            <w:tcW w:w="2185" w:type="dxa"/>
            <w:tcBorders>
              <w:top w:val="single" w:sz="4" w:space="0" w:color="auto"/>
              <w:left w:val="nil"/>
              <w:bottom w:val="single" w:sz="4" w:space="0" w:color="auto"/>
              <w:right w:val="nil"/>
            </w:tcBorders>
            <w:shd w:val="clear" w:color="auto" w:fill="auto"/>
            <w:hideMark/>
          </w:tcPr>
          <w:p w:rsidR="00BB6E14" w:rsidRPr="006A04C0" w:rsidRDefault="00BB6E14" w:rsidP="00BB6E14">
            <w:pPr>
              <w:spacing w:after="0" w:line="240" w:lineRule="auto"/>
              <w:rPr>
                <w:rFonts w:eastAsia="Times New Roman" w:cs="Times New Roman"/>
                <w:b/>
                <w:bCs/>
                <w:i/>
                <w:iCs/>
                <w:color w:val="000000"/>
                <w:sz w:val="18"/>
                <w:szCs w:val="18"/>
                <w:lang w:eastAsia="id-ID"/>
              </w:rPr>
            </w:pPr>
            <w:r w:rsidRPr="006A04C0">
              <w:rPr>
                <w:rFonts w:eastAsia="Times New Roman" w:cs="Times New Roman"/>
                <w:b/>
                <w:bCs/>
                <w:i/>
                <w:iCs/>
                <w:color w:val="000000"/>
                <w:sz w:val="18"/>
                <w:szCs w:val="18"/>
                <w:lang w:eastAsia="id-ID"/>
              </w:rPr>
              <w:t>Program Peningkatan Pengembangan Sistem Pelaporan Capaian Kinerja dan Keuangan</w:t>
            </w:r>
          </w:p>
        </w:tc>
        <w:tc>
          <w:tcPr>
            <w:tcW w:w="992" w:type="dxa"/>
            <w:tcBorders>
              <w:top w:val="single" w:sz="4" w:space="0" w:color="auto"/>
              <w:left w:val="single" w:sz="8" w:space="0" w:color="auto"/>
              <w:bottom w:val="single" w:sz="4" w:space="0" w:color="auto"/>
              <w:right w:val="single" w:sz="8" w:space="0" w:color="auto"/>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2410" w:type="dxa"/>
            <w:tcBorders>
              <w:top w:val="single" w:sz="4" w:space="0" w:color="auto"/>
              <w:left w:val="nil"/>
              <w:bottom w:val="single" w:sz="4" w:space="0" w:color="auto"/>
              <w:right w:val="nil"/>
            </w:tcBorders>
            <w:shd w:val="clear" w:color="000000" w:fill="D8D8D8"/>
            <w:hideMark/>
          </w:tcPr>
          <w:p w:rsidR="00BB6E14" w:rsidRPr="006A04C0" w:rsidRDefault="00BB6E14" w:rsidP="00BB6E14">
            <w:pPr>
              <w:spacing w:after="0" w:line="240" w:lineRule="auto"/>
              <w:rPr>
                <w:rFonts w:eastAsia="Times New Roman" w:cs="Times New Roman"/>
                <w:b/>
                <w:bCs/>
                <w:sz w:val="18"/>
                <w:szCs w:val="18"/>
                <w:lang w:eastAsia="id-ID"/>
              </w:rPr>
            </w:pPr>
            <w:r w:rsidRPr="006A04C0">
              <w:rPr>
                <w:rFonts w:eastAsia="Times New Roman" w:cs="Times New Roman"/>
                <w:b/>
                <w:bCs/>
                <w:sz w:val="18"/>
                <w:szCs w:val="18"/>
                <w:lang w:eastAsia="id-ID"/>
              </w:rPr>
              <w:t>Tingkat kesesuaian pelaporan capaian kinerja pada unit kinerja SKPD</w:t>
            </w:r>
          </w:p>
        </w:tc>
        <w:tc>
          <w:tcPr>
            <w:tcW w:w="882" w:type="dxa"/>
            <w:tcBorders>
              <w:top w:val="single" w:sz="4" w:space="0" w:color="auto"/>
              <w:left w:val="single" w:sz="8" w:space="0" w:color="auto"/>
              <w:bottom w:val="single"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1527" w:type="dxa"/>
            <w:tcBorders>
              <w:top w:val="single" w:sz="4" w:space="0" w:color="auto"/>
              <w:left w:val="single" w:sz="4" w:space="0" w:color="auto"/>
              <w:bottom w:val="single" w:sz="4" w:space="0" w:color="auto"/>
              <w:right w:val="single" w:sz="8" w:space="0" w:color="auto"/>
            </w:tcBorders>
            <w:shd w:val="clear" w:color="000000" w:fill="FFFFFF"/>
            <w:hideMark/>
          </w:tcPr>
          <w:p w:rsidR="00BB6E14" w:rsidRPr="006A04C0" w:rsidRDefault="00BB6E14" w:rsidP="00BB6E14">
            <w:pPr>
              <w:spacing w:after="0" w:line="240" w:lineRule="auto"/>
              <w:rPr>
                <w:rFonts w:eastAsia="Times New Roman" w:cs="Times New Roman"/>
                <w:b/>
                <w:bCs/>
                <w:sz w:val="18"/>
                <w:szCs w:val="18"/>
                <w:lang w:eastAsia="id-ID"/>
              </w:rPr>
            </w:pPr>
            <w:r w:rsidRPr="006A04C0">
              <w:rPr>
                <w:rFonts w:eastAsia="Times New Roman" w:cs="Times New Roman"/>
                <w:b/>
                <w:bCs/>
                <w:sz w:val="18"/>
                <w:szCs w:val="18"/>
                <w:lang w:eastAsia="id-ID"/>
              </w:rPr>
              <w:t xml:space="preserve">                 104.746.000 </w:t>
            </w:r>
          </w:p>
        </w:tc>
        <w:tc>
          <w:tcPr>
            <w:tcW w:w="851" w:type="dxa"/>
            <w:tcBorders>
              <w:top w:val="dashed" w:sz="4" w:space="0" w:color="auto"/>
              <w:left w:val="nil"/>
              <w:bottom w:val="nil"/>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b/>
                <w:bCs/>
                <w:i/>
                <w:iCs/>
                <w:color w:val="000000"/>
                <w:sz w:val="18"/>
                <w:szCs w:val="18"/>
                <w:lang w:eastAsia="id-ID"/>
              </w:rPr>
            </w:pPr>
            <w:r w:rsidRPr="006A04C0">
              <w:rPr>
                <w:rFonts w:eastAsia="Times New Roman" w:cs="Times New Roman"/>
                <w:b/>
                <w:bCs/>
                <w:i/>
                <w:iCs/>
                <w:color w:val="000000"/>
                <w:sz w:val="18"/>
                <w:szCs w:val="18"/>
                <w:lang w:eastAsia="id-ID"/>
              </w:rPr>
              <w:t>IV</w:t>
            </w:r>
          </w:p>
        </w:tc>
        <w:tc>
          <w:tcPr>
            <w:tcW w:w="944" w:type="dxa"/>
            <w:tcBorders>
              <w:top w:val="dashed" w:sz="4" w:space="0" w:color="auto"/>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b/>
                <w:bCs/>
                <w:i/>
                <w:iCs/>
                <w:color w:val="000000"/>
                <w:sz w:val="18"/>
                <w:szCs w:val="18"/>
                <w:lang w:eastAsia="id-ID"/>
              </w:rPr>
            </w:pPr>
            <w:r w:rsidRPr="006A04C0">
              <w:rPr>
                <w:rFonts w:eastAsia="Times New Roman" w:cs="Times New Roman"/>
                <w:b/>
                <w:bCs/>
                <w:i/>
                <w:iCs/>
                <w:color w:val="000000"/>
                <w:sz w:val="18"/>
                <w:szCs w:val="18"/>
                <w:lang w:eastAsia="id-ID"/>
              </w:rPr>
              <w:t> </w:t>
            </w:r>
          </w:p>
        </w:tc>
        <w:tc>
          <w:tcPr>
            <w:tcW w:w="732" w:type="dxa"/>
            <w:tcBorders>
              <w:top w:val="dashed" w:sz="4" w:space="0" w:color="auto"/>
              <w:left w:val="single" w:sz="8" w:space="0" w:color="auto"/>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554" w:type="dxa"/>
            <w:tcBorders>
              <w:top w:val="dashed" w:sz="4" w:space="0" w:color="auto"/>
              <w:left w:val="nil"/>
              <w:bottom w:val="dashed" w:sz="4" w:space="0" w:color="auto"/>
              <w:right w:val="nil"/>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422" w:type="dxa"/>
            <w:tcBorders>
              <w:top w:val="dashed" w:sz="4" w:space="0" w:color="auto"/>
              <w:left w:val="nil"/>
              <w:bottom w:val="dashed" w:sz="4" w:space="0" w:color="auto"/>
              <w:right w:val="nil"/>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882" w:type="dxa"/>
            <w:tcBorders>
              <w:top w:val="dashed" w:sz="4" w:space="0" w:color="auto"/>
              <w:left w:val="single" w:sz="8" w:space="0" w:color="auto"/>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813" w:type="dxa"/>
            <w:tcBorders>
              <w:top w:val="dashed" w:sz="4" w:space="0" w:color="auto"/>
              <w:left w:val="nil"/>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1099" w:type="dxa"/>
            <w:tcBorders>
              <w:top w:val="dashed" w:sz="4" w:space="0" w:color="auto"/>
              <w:left w:val="nil"/>
              <w:bottom w:val="dashed" w:sz="4" w:space="0" w:color="auto"/>
              <w:right w:val="single" w:sz="8" w:space="0" w:color="auto"/>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r>
      <w:tr w:rsidR="00BB6E14" w:rsidRPr="00BB6E14" w:rsidTr="00B662AD">
        <w:trPr>
          <w:trHeight w:val="930"/>
        </w:trPr>
        <w:tc>
          <w:tcPr>
            <w:tcW w:w="509" w:type="dxa"/>
            <w:tcBorders>
              <w:top w:val="nil"/>
              <w:left w:val="single" w:sz="8" w:space="0" w:color="auto"/>
              <w:bottom w:val="nil"/>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20</w:t>
            </w:r>
          </w:p>
        </w:tc>
        <w:tc>
          <w:tcPr>
            <w:tcW w:w="2185" w:type="dxa"/>
            <w:tcBorders>
              <w:top w:val="nil"/>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Penyusunan Laporan Capaian Kinerja dan Ikhtisar Realisasi Kinerja SKPD</w:t>
            </w:r>
          </w:p>
        </w:tc>
        <w:tc>
          <w:tcPr>
            <w:tcW w:w="992" w:type="dxa"/>
            <w:tcBorders>
              <w:top w:val="nil"/>
              <w:left w:val="single" w:sz="8" w:space="0" w:color="auto"/>
              <w:bottom w:val="dashed" w:sz="4" w:space="0" w:color="auto"/>
              <w:right w:val="single" w:sz="8" w:space="0" w:color="auto"/>
            </w:tcBorders>
            <w:shd w:val="clear" w:color="auto" w:fill="auto"/>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Sumatera Barat</w:t>
            </w:r>
          </w:p>
        </w:tc>
        <w:tc>
          <w:tcPr>
            <w:tcW w:w="2410" w:type="dxa"/>
            <w:tcBorders>
              <w:top w:val="nil"/>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Terpenuhinya laporan kegiatan SKPD</w:t>
            </w:r>
          </w:p>
        </w:tc>
        <w:tc>
          <w:tcPr>
            <w:tcW w:w="882" w:type="dxa"/>
            <w:tcBorders>
              <w:top w:val="nil"/>
              <w:left w:val="single" w:sz="8" w:space="0" w:color="auto"/>
              <w:bottom w:val="dashed" w:sz="4" w:space="0" w:color="auto"/>
              <w:right w:val="single" w:sz="8" w:space="0" w:color="auto"/>
            </w:tcBorders>
            <w:shd w:val="clear" w:color="auto" w:fill="auto"/>
            <w:noWrap/>
            <w:hideMark/>
          </w:tcPr>
          <w:p w:rsidR="00BB6E14" w:rsidRPr="006A04C0" w:rsidRDefault="00BB6E14" w:rsidP="00BB6E14">
            <w:pPr>
              <w:spacing w:after="0" w:line="240" w:lineRule="auto"/>
              <w:jc w:val="right"/>
              <w:rPr>
                <w:rFonts w:eastAsia="Times New Roman" w:cs="Times New Roman"/>
                <w:color w:val="000000"/>
                <w:sz w:val="18"/>
                <w:szCs w:val="18"/>
                <w:lang w:eastAsia="id-ID"/>
              </w:rPr>
            </w:pPr>
            <w:r w:rsidRPr="006A04C0">
              <w:rPr>
                <w:rFonts w:eastAsia="Times New Roman" w:cs="Times New Roman"/>
                <w:color w:val="000000"/>
                <w:sz w:val="18"/>
                <w:szCs w:val="18"/>
                <w:lang w:eastAsia="id-ID"/>
              </w:rPr>
              <w:t>100%</w:t>
            </w:r>
          </w:p>
        </w:tc>
        <w:tc>
          <w:tcPr>
            <w:tcW w:w="1527" w:type="dxa"/>
            <w:tcBorders>
              <w:top w:val="nil"/>
              <w:left w:val="nil"/>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xml:space="preserve">                15.281.500 </w:t>
            </w:r>
          </w:p>
        </w:tc>
        <w:tc>
          <w:tcPr>
            <w:tcW w:w="851" w:type="dxa"/>
            <w:tcBorders>
              <w:top w:val="nil"/>
              <w:left w:val="nil"/>
              <w:bottom w:val="nil"/>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19</w:t>
            </w:r>
          </w:p>
        </w:tc>
        <w:tc>
          <w:tcPr>
            <w:tcW w:w="944" w:type="dxa"/>
            <w:tcBorders>
              <w:top w:val="nil"/>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732" w:type="dxa"/>
            <w:tcBorders>
              <w:top w:val="nil"/>
              <w:left w:val="single" w:sz="8" w:space="0" w:color="auto"/>
              <w:bottom w:val="dashed" w:sz="4" w:space="0" w:color="auto"/>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554" w:type="dxa"/>
            <w:tcBorders>
              <w:top w:val="nil"/>
              <w:left w:val="nil"/>
              <w:bottom w:val="dashed" w:sz="4" w:space="0" w:color="auto"/>
              <w:right w:val="nil"/>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422" w:type="dxa"/>
            <w:tcBorders>
              <w:top w:val="nil"/>
              <w:left w:val="nil"/>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882" w:type="dxa"/>
            <w:tcBorders>
              <w:top w:val="nil"/>
              <w:left w:val="nil"/>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813" w:type="dxa"/>
            <w:tcBorders>
              <w:top w:val="nil"/>
              <w:left w:val="nil"/>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1099" w:type="dxa"/>
            <w:tcBorders>
              <w:top w:val="nil"/>
              <w:left w:val="nil"/>
              <w:bottom w:val="dashed" w:sz="4" w:space="0" w:color="auto"/>
              <w:right w:val="single" w:sz="8" w:space="0" w:color="auto"/>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r>
      <w:tr w:rsidR="00BB6E14" w:rsidRPr="00BB6E14" w:rsidTr="00B662AD">
        <w:trPr>
          <w:trHeight w:val="689"/>
        </w:trPr>
        <w:tc>
          <w:tcPr>
            <w:tcW w:w="509" w:type="dxa"/>
            <w:tcBorders>
              <w:top w:val="nil"/>
              <w:left w:val="single" w:sz="8" w:space="0" w:color="auto"/>
              <w:bottom w:val="single" w:sz="8" w:space="0" w:color="auto"/>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21</w:t>
            </w:r>
          </w:p>
        </w:tc>
        <w:tc>
          <w:tcPr>
            <w:tcW w:w="2185" w:type="dxa"/>
            <w:tcBorders>
              <w:top w:val="nil"/>
              <w:left w:val="nil"/>
              <w:bottom w:val="single" w:sz="8"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Penatausahaan Keuangan SKPD</w:t>
            </w:r>
          </w:p>
        </w:tc>
        <w:tc>
          <w:tcPr>
            <w:tcW w:w="992" w:type="dxa"/>
            <w:tcBorders>
              <w:top w:val="nil"/>
              <w:left w:val="single" w:sz="8" w:space="0" w:color="auto"/>
              <w:bottom w:val="single" w:sz="8" w:space="0" w:color="auto"/>
              <w:right w:val="single" w:sz="8" w:space="0" w:color="auto"/>
            </w:tcBorders>
            <w:shd w:val="clear" w:color="auto" w:fill="auto"/>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Sumatera Barat</w:t>
            </w:r>
          </w:p>
        </w:tc>
        <w:tc>
          <w:tcPr>
            <w:tcW w:w="2410" w:type="dxa"/>
            <w:tcBorders>
              <w:top w:val="nil"/>
              <w:left w:val="nil"/>
              <w:bottom w:val="single" w:sz="8"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Terpenuhinya kegiatan penatausahaan keuangan SKPD</w:t>
            </w:r>
          </w:p>
        </w:tc>
        <w:tc>
          <w:tcPr>
            <w:tcW w:w="882" w:type="dxa"/>
            <w:tcBorders>
              <w:top w:val="nil"/>
              <w:left w:val="single" w:sz="8" w:space="0" w:color="auto"/>
              <w:bottom w:val="single" w:sz="8" w:space="0" w:color="auto"/>
              <w:right w:val="single" w:sz="8" w:space="0" w:color="auto"/>
            </w:tcBorders>
            <w:shd w:val="clear" w:color="auto" w:fill="auto"/>
            <w:noWrap/>
            <w:hideMark/>
          </w:tcPr>
          <w:p w:rsidR="00BB6E14" w:rsidRPr="006A04C0" w:rsidRDefault="00BB6E14" w:rsidP="00BB6E14">
            <w:pPr>
              <w:spacing w:after="0" w:line="240" w:lineRule="auto"/>
              <w:jc w:val="right"/>
              <w:rPr>
                <w:rFonts w:eastAsia="Times New Roman" w:cs="Times New Roman"/>
                <w:color w:val="000000"/>
                <w:sz w:val="18"/>
                <w:szCs w:val="18"/>
                <w:lang w:eastAsia="id-ID"/>
              </w:rPr>
            </w:pPr>
            <w:r w:rsidRPr="006A04C0">
              <w:rPr>
                <w:rFonts w:eastAsia="Times New Roman" w:cs="Times New Roman"/>
                <w:color w:val="000000"/>
                <w:sz w:val="18"/>
                <w:szCs w:val="18"/>
                <w:lang w:eastAsia="id-ID"/>
              </w:rPr>
              <w:t>100%</w:t>
            </w:r>
          </w:p>
        </w:tc>
        <w:tc>
          <w:tcPr>
            <w:tcW w:w="1527" w:type="dxa"/>
            <w:tcBorders>
              <w:top w:val="nil"/>
              <w:left w:val="nil"/>
              <w:bottom w:val="single" w:sz="8"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xml:space="preserve">                89.464.500 </w:t>
            </w:r>
          </w:p>
        </w:tc>
        <w:tc>
          <w:tcPr>
            <w:tcW w:w="851" w:type="dxa"/>
            <w:tcBorders>
              <w:top w:val="nil"/>
              <w:left w:val="nil"/>
              <w:bottom w:val="single" w:sz="8" w:space="0" w:color="auto"/>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21</w:t>
            </w:r>
          </w:p>
        </w:tc>
        <w:tc>
          <w:tcPr>
            <w:tcW w:w="944" w:type="dxa"/>
            <w:tcBorders>
              <w:top w:val="nil"/>
              <w:left w:val="nil"/>
              <w:bottom w:val="single" w:sz="8" w:space="0" w:color="auto"/>
              <w:right w:val="nil"/>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732" w:type="dxa"/>
            <w:tcBorders>
              <w:top w:val="nil"/>
              <w:left w:val="single" w:sz="8" w:space="0" w:color="auto"/>
              <w:bottom w:val="single" w:sz="8" w:space="0" w:color="auto"/>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554" w:type="dxa"/>
            <w:tcBorders>
              <w:top w:val="nil"/>
              <w:left w:val="nil"/>
              <w:bottom w:val="single" w:sz="8" w:space="0" w:color="auto"/>
              <w:right w:val="nil"/>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422" w:type="dxa"/>
            <w:tcBorders>
              <w:top w:val="nil"/>
              <w:left w:val="nil"/>
              <w:bottom w:val="single" w:sz="8"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882" w:type="dxa"/>
            <w:tcBorders>
              <w:top w:val="nil"/>
              <w:left w:val="nil"/>
              <w:bottom w:val="single" w:sz="8"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813" w:type="dxa"/>
            <w:tcBorders>
              <w:top w:val="nil"/>
              <w:left w:val="nil"/>
              <w:bottom w:val="single" w:sz="8"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1099" w:type="dxa"/>
            <w:tcBorders>
              <w:top w:val="nil"/>
              <w:left w:val="nil"/>
              <w:bottom w:val="single" w:sz="8" w:space="0" w:color="auto"/>
              <w:right w:val="single" w:sz="8" w:space="0" w:color="auto"/>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r>
      <w:tr w:rsidR="00BB6E14" w:rsidRPr="00BB6E14" w:rsidTr="00B662AD">
        <w:trPr>
          <w:trHeight w:val="1020"/>
        </w:trPr>
        <w:tc>
          <w:tcPr>
            <w:tcW w:w="509" w:type="dxa"/>
            <w:tcBorders>
              <w:top w:val="nil"/>
              <w:left w:val="single" w:sz="8" w:space="0" w:color="auto"/>
              <w:bottom w:val="nil"/>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b/>
                <w:bCs/>
                <w:i/>
                <w:iCs/>
                <w:color w:val="000000"/>
                <w:sz w:val="18"/>
                <w:szCs w:val="18"/>
                <w:lang w:eastAsia="id-ID"/>
              </w:rPr>
            </w:pPr>
            <w:r w:rsidRPr="006A04C0">
              <w:rPr>
                <w:rFonts w:eastAsia="Times New Roman" w:cs="Times New Roman"/>
                <w:b/>
                <w:bCs/>
                <w:i/>
                <w:iCs/>
                <w:color w:val="000000"/>
                <w:sz w:val="18"/>
                <w:szCs w:val="18"/>
                <w:lang w:eastAsia="id-ID"/>
              </w:rPr>
              <w:t>V</w:t>
            </w:r>
          </w:p>
        </w:tc>
        <w:tc>
          <w:tcPr>
            <w:tcW w:w="2185" w:type="dxa"/>
            <w:tcBorders>
              <w:top w:val="nil"/>
              <w:left w:val="nil"/>
              <w:bottom w:val="nil"/>
              <w:right w:val="nil"/>
            </w:tcBorders>
            <w:shd w:val="clear" w:color="auto" w:fill="auto"/>
            <w:hideMark/>
          </w:tcPr>
          <w:p w:rsidR="00BB6E14" w:rsidRPr="006A04C0" w:rsidRDefault="00BB6E14" w:rsidP="00BB6E14">
            <w:pPr>
              <w:spacing w:after="0" w:line="240" w:lineRule="auto"/>
              <w:rPr>
                <w:rFonts w:eastAsia="Times New Roman" w:cs="Times New Roman"/>
                <w:b/>
                <w:bCs/>
                <w:i/>
                <w:iCs/>
                <w:color w:val="000000"/>
                <w:sz w:val="18"/>
                <w:szCs w:val="18"/>
                <w:lang w:eastAsia="id-ID"/>
              </w:rPr>
            </w:pPr>
            <w:r w:rsidRPr="006A04C0">
              <w:rPr>
                <w:rFonts w:eastAsia="Times New Roman" w:cs="Times New Roman"/>
                <w:b/>
                <w:bCs/>
                <w:i/>
                <w:iCs/>
                <w:color w:val="000000"/>
                <w:sz w:val="18"/>
                <w:szCs w:val="18"/>
                <w:lang w:eastAsia="id-ID"/>
              </w:rPr>
              <w:t xml:space="preserve">Program Perncanaan, Pengelolaan, Pengawasan dan Pengendalian </w:t>
            </w:r>
          </w:p>
        </w:tc>
        <w:tc>
          <w:tcPr>
            <w:tcW w:w="992" w:type="dxa"/>
            <w:tcBorders>
              <w:top w:val="nil"/>
              <w:left w:val="single" w:sz="8" w:space="0" w:color="auto"/>
              <w:bottom w:val="nil"/>
              <w:right w:val="single" w:sz="8" w:space="0" w:color="auto"/>
            </w:tcBorders>
            <w:shd w:val="clear" w:color="auto" w:fill="auto"/>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2410"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882" w:type="dxa"/>
            <w:tcBorders>
              <w:top w:val="nil"/>
              <w:left w:val="single" w:sz="8" w:space="0" w:color="auto"/>
              <w:bottom w:val="nil"/>
              <w:right w:val="single" w:sz="8" w:space="0" w:color="auto"/>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1527" w:type="dxa"/>
            <w:tcBorders>
              <w:top w:val="single" w:sz="4" w:space="0" w:color="auto"/>
              <w:left w:val="single" w:sz="4" w:space="0" w:color="auto"/>
              <w:bottom w:val="single" w:sz="4" w:space="0" w:color="auto"/>
              <w:right w:val="single" w:sz="4" w:space="0" w:color="auto"/>
            </w:tcBorders>
            <w:shd w:val="clear" w:color="000000" w:fill="FFFFFF"/>
            <w:hideMark/>
          </w:tcPr>
          <w:p w:rsidR="00BB6E14" w:rsidRPr="006A04C0" w:rsidRDefault="00BB6E14" w:rsidP="00BB6E14">
            <w:pPr>
              <w:spacing w:after="0" w:line="240" w:lineRule="auto"/>
              <w:rPr>
                <w:rFonts w:eastAsia="Times New Roman" w:cs="Times New Roman"/>
                <w:b/>
                <w:bCs/>
                <w:sz w:val="18"/>
                <w:szCs w:val="18"/>
                <w:lang w:eastAsia="id-ID"/>
              </w:rPr>
            </w:pPr>
            <w:r w:rsidRPr="006A04C0">
              <w:rPr>
                <w:rFonts w:eastAsia="Times New Roman" w:cs="Times New Roman"/>
                <w:b/>
                <w:bCs/>
                <w:sz w:val="18"/>
                <w:szCs w:val="18"/>
                <w:lang w:eastAsia="id-ID"/>
              </w:rPr>
              <w:t xml:space="preserve">                   45.142.000 </w:t>
            </w:r>
          </w:p>
        </w:tc>
        <w:tc>
          <w:tcPr>
            <w:tcW w:w="851" w:type="dxa"/>
            <w:tcBorders>
              <w:top w:val="nil"/>
              <w:left w:val="single" w:sz="8" w:space="0" w:color="auto"/>
              <w:bottom w:val="nil"/>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b/>
                <w:bCs/>
                <w:i/>
                <w:iCs/>
                <w:color w:val="000000"/>
                <w:sz w:val="18"/>
                <w:szCs w:val="18"/>
                <w:lang w:eastAsia="id-ID"/>
              </w:rPr>
            </w:pPr>
            <w:r w:rsidRPr="006A04C0">
              <w:rPr>
                <w:rFonts w:eastAsia="Times New Roman" w:cs="Times New Roman"/>
                <w:b/>
                <w:bCs/>
                <w:i/>
                <w:iCs/>
                <w:color w:val="000000"/>
                <w:sz w:val="18"/>
                <w:szCs w:val="18"/>
                <w:lang w:eastAsia="id-ID"/>
              </w:rPr>
              <w:t>V</w:t>
            </w:r>
          </w:p>
        </w:tc>
        <w:tc>
          <w:tcPr>
            <w:tcW w:w="944" w:type="dxa"/>
            <w:tcBorders>
              <w:top w:val="nil"/>
              <w:left w:val="nil"/>
              <w:bottom w:val="nil"/>
              <w:right w:val="nil"/>
            </w:tcBorders>
            <w:shd w:val="clear" w:color="auto" w:fill="auto"/>
            <w:hideMark/>
          </w:tcPr>
          <w:p w:rsidR="00BB6E14" w:rsidRPr="006A04C0" w:rsidRDefault="00BB6E14" w:rsidP="00BB6E14">
            <w:pPr>
              <w:spacing w:after="0" w:line="240" w:lineRule="auto"/>
              <w:rPr>
                <w:rFonts w:eastAsia="Times New Roman" w:cs="Times New Roman"/>
                <w:b/>
                <w:bCs/>
                <w:i/>
                <w:iCs/>
                <w:color w:val="000000"/>
                <w:sz w:val="18"/>
                <w:szCs w:val="18"/>
                <w:lang w:eastAsia="id-ID"/>
              </w:rPr>
            </w:pPr>
            <w:r w:rsidRPr="006A04C0">
              <w:rPr>
                <w:rFonts w:eastAsia="Times New Roman" w:cs="Times New Roman"/>
                <w:b/>
                <w:bCs/>
                <w:i/>
                <w:iCs/>
                <w:color w:val="000000"/>
                <w:sz w:val="18"/>
                <w:szCs w:val="18"/>
                <w:lang w:eastAsia="id-ID"/>
              </w:rPr>
              <w:t> </w:t>
            </w:r>
          </w:p>
        </w:tc>
        <w:tc>
          <w:tcPr>
            <w:tcW w:w="732" w:type="dxa"/>
            <w:tcBorders>
              <w:top w:val="nil"/>
              <w:left w:val="single" w:sz="8" w:space="0" w:color="auto"/>
              <w:bottom w:val="nil"/>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554"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422"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882" w:type="dxa"/>
            <w:tcBorders>
              <w:top w:val="nil"/>
              <w:left w:val="single" w:sz="8" w:space="0" w:color="auto"/>
              <w:bottom w:val="nil"/>
              <w:right w:val="single" w:sz="8" w:space="0" w:color="auto"/>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813" w:type="dxa"/>
            <w:tcBorders>
              <w:top w:val="nil"/>
              <w:left w:val="nil"/>
              <w:bottom w:val="nil"/>
              <w:right w:val="single" w:sz="8" w:space="0" w:color="auto"/>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1099" w:type="dxa"/>
            <w:tcBorders>
              <w:top w:val="nil"/>
              <w:left w:val="nil"/>
              <w:bottom w:val="nil"/>
              <w:right w:val="single" w:sz="8" w:space="0" w:color="auto"/>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r>
      <w:tr w:rsidR="00BB6E14" w:rsidRPr="00BB6E14" w:rsidTr="00B662AD">
        <w:trPr>
          <w:trHeight w:val="515"/>
        </w:trPr>
        <w:tc>
          <w:tcPr>
            <w:tcW w:w="509" w:type="dxa"/>
            <w:tcBorders>
              <w:top w:val="single" w:sz="4" w:space="0" w:color="auto"/>
              <w:left w:val="single" w:sz="8" w:space="0" w:color="auto"/>
              <w:bottom w:val="single" w:sz="4" w:space="0" w:color="auto"/>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22</w:t>
            </w:r>
          </w:p>
        </w:tc>
        <w:tc>
          <w:tcPr>
            <w:tcW w:w="2185" w:type="dxa"/>
            <w:tcBorders>
              <w:top w:val="single" w:sz="4" w:space="0" w:color="auto"/>
              <w:left w:val="nil"/>
              <w:bottom w:val="single"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Penyusunan Perencanaan dan penganggaran SKPD</w:t>
            </w:r>
          </w:p>
        </w:tc>
        <w:tc>
          <w:tcPr>
            <w:tcW w:w="992" w:type="dxa"/>
            <w:tcBorders>
              <w:top w:val="single" w:sz="4" w:space="0" w:color="auto"/>
              <w:left w:val="single" w:sz="8" w:space="0" w:color="auto"/>
              <w:bottom w:val="single" w:sz="4" w:space="0" w:color="auto"/>
              <w:right w:val="single" w:sz="8" w:space="0" w:color="auto"/>
            </w:tcBorders>
            <w:shd w:val="clear" w:color="auto" w:fill="auto"/>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Sumatera Barat</w:t>
            </w:r>
          </w:p>
        </w:tc>
        <w:tc>
          <w:tcPr>
            <w:tcW w:w="2410" w:type="dxa"/>
            <w:tcBorders>
              <w:top w:val="single" w:sz="4" w:space="0" w:color="auto"/>
              <w:left w:val="nil"/>
              <w:bottom w:val="single"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Terpenuhinya perencanaan kegiatan SKPD</w:t>
            </w:r>
          </w:p>
        </w:tc>
        <w:tc>
          <w:tcPr>
            <w:tcW w:w="882" w:type="dxa"/>
            <w:tcBorders>
              <w:top w:val="single" w:sz="4" w:space="0" w:color="auto"/>
              <w:left w:val="single" w:sz="8" w:space="0" w:color="auto"/>
              <w:bottom w:val="single" w:sz="4" w:space="0" w:color="auto"/>
              <w:right w:val="single" w:sz="8" w:space="0" w:color="auto"/>
            </w:tcBorders>
            <w:shd w:val="clear" w:color="auto" w:fill="auto"/>
            <w:noWrap/>
            <w:hideMark/>
          </w:tcPr>
          <w:p w:rsidR="00BB6E14" w:rsidRPr="006A04C0" w:rsidRDefault="00BB6E14" w:rsidP="00BB6E14">
            <w:pPr>
              <w:spacing w:after="0" w:line="240" w:lineRule="auto"/>
              <w:jc w:val="right"/>
              <w:rPr>
                <w:rFonts w:eastAsia="Times New Roman" w:cs="Times New Roman"/>
                <w:color w:val="000000"/>
                <w:sz w:val="18"/>
                <w:szCs w:val="18"/>
                <w:lang w:eastAsia="id-ID"/>
              </w:rPr>
            </w:pPr>
            <w:r w:rsidRPr="006A04C0">
              <w:rPr>
                <w:rFonts w:eastAsia="Times New Roman" w:cs="Times New Roman"/>
                <w:color w:val="000000"/>
                <w:sz w:val="18"/>
                <w:szCs w:val="18"/>
                <w:lang w:eastAsia="id-ID"/>
              </w:rPr>
              <w:t>100%</w:t>
            </w:r>
          </w:p>
        </w:tc>
        <w:tc>
          <w:tcPr>
            <w:tcW w:w="1527" w:type="dxa"/>
            <w:tcBorders>
              <w:top w:val="nil"/>
              <w:left w:val="nil"/>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xml:space="preserve">                14.338.000 </w:t>
            </w:r>
          </w:p>
        </w:tc>
        <w:tc>
          <w:tcPr>
            <w:tcW w:w="851" w:type="dxa"/>
            <w:tcBorders>
              <w:top w:val="nil"/>
              <w:left w:val="nil"/>
              <w:bottom w:val="nil"/>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23</w:t>
            </w:r>
          </w:p>
        </w:tc>
        <w:tc>
          <w:tcPr>
            <w:tcW w:w="944" w:type="dxa"/>
            <w:tcBorders>
              <w:top w:val="nil"/>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732" w:type="dxa"/>
            <w:tcBorders>
              <w:top w:val="nil"/>
              <w:left w:val="single" w:sz="8" w:space="0" w:color="auto"/>
              <w:bottom w:val="dashed" w:sz="4" w:space="0" w:color="auto"/>
              <w:right w:val="single" w:sz="8" w:space="0" w:color="auto"/>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976" w:type="dxa"/>
            <w:gridSpan w:val="2"/>
            <w:tcBorders>
              <w:top w:val="nil"/>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882" w:type="dxa"/>
            <w:tcBorders>
              <w:top w:val="nil"/>
              <w:left w:val="single" w:sz="8" w:space="0" w:color="auto"/>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813" w:type="dxa"/>
            <w:tcBorders>
              <w:top w:val="nil"/>
              <w:left w:val="nil"/>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1099" w:type="dxa"/>
            <w:tcBorders>
              <w:top w:val="nil"/>
              <w:left w:val="nil"/>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r>
      <w:tr w:rsidR="00BB6E14" w:rsidRPr="00BB6E14" w:rsidTr="00B662AD">
        <w:trPr>
          <w:trHeight w:val="820"/>
        </w:trPr>
        <w:tc>
          <w:tcPr>
            <w:tcW w:w="509" w:type="dxa"/>
            <w:tcBorders>
              <w:top w:val="nil"/>
              <w:left w:val="single" w:sz="8" w:space="0" w:color="auto"/>
              <w:bottom w:val="nil"/>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23</w:t>
            </w:r>
          </w:p>
        </w:tc>
        <w:tc>
          <w:tcPr>
            <w:tcW w:w="2185" w:type="dxa"/>
            <w:tcBorders>
              <w:top w:val="nil"/>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Penelolaan, pengawasan dan pengendalian aset SKPD</w:t>
            </w:r>
          </w:p>
        </w:tc>
        <w:tc>
          <w:tcPr>
            <w:tcW w:w="992" w:type="dxa"/>
            <w:tcBorders>
              <w:top w:val="nil"/>
              <w:left w:val="single" w:sz="8" w:space="0" w:color="auto"/>
              <w:bottom w:val="dashed" w:sz="4" w:space="0" w:color="auto"/>
              <w:right w:val="single" w:sz="8" w:space="0" w:color="auto"/>
            </w:tcBorders>
            <w:shd w:val="clear" w:color="auto" w:fill="auto"/>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Sumatera Barat</w:t>
            </w:r>
          </w:p>
        </w:tc>
        <w:tc>
          <w:tcPr>
            <w:tcW w:w="2410" w:type="dxa"/>
            <w:tcBorders>
              <w:top w:val="nil"/>
              <w:left w:val="nil"/>
              <w:bottom w:val="nil"/>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Terpenuhinya kegiatan pengelolaan, pengawasan, dan pengendalian aset SKPD</w:t>
            </w:r>
          </w:p>
        </w:tc>
        <w:tc>
          <w:tcPr>
            <w:tcW w:w="882" w:type="dxa"/>
            <w:tcBorders>
              <w:top w:val="nil"/>
              <w:left w:val="single" w:sz="8" w:space="0" w:color="auto"/>
              <w:bottom w:val="dashed" w:sz="4" w:space="0" w:color="auto"/>
              <w:right w:val="single" w:sz="8" w:space="0" w:color="auto"/>
            </w:tcBorders>
            <w:shd w:val="clear" w:color="auto" w:fill="auto"/>
            <w:noWrap/>
            <w:hideMark/>
          </w:tcPr>
          <w:p w:rsidR="00BB6E14" w:rsidRPr="006A04C0" w:rsidRDefault="00BB6E14" w:rsidP="00BB6E14">
            <w:pPr>
              <w:spacing w:after="0" w:line="240" w:lineRule="auto"/>
              <w:jc w:val="right"/>
              <w:rPr>
                <w:rFonts w:eastAsia="Times New Roman" w:cs="Times New Roman"/>
                <w:color w:val="000000"/>
                <w:sz w:val="18"/>
                <w:szCs w:val="18"/>
                <w:lang w:eastAsia="id-ID"/>
              </w:rPr>
            </w:pPr>
            <w:r w:rsidRPr="006A04C0">
              <w:rPr>
                <w:rFonts w:eastAsia="Times New Roman" w:cs="Times New Roman"/>
                <w:color w:val="000000"/>
                <w:sz w:val="18"/>
                <w:szCs w:val="18"/>
                <w:lang w:eastAsia="id-ID"/>
              </w:rPr>
              <w:t>100%</w:t>
            </w:r>
          </w:p>
        </w:tc>
        <w:tc>
          <w:tcPr>
            <w:tcW w:w="1527" w:type="dxa"/>
            <w:tcBorders>
              <w:top w:val="nil"/>
              <w:left w:val="nil"/>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xml:space="preserve">                30.804.000 </w:t>
            </w:r>
          </w:p>
        </w:tc>
        <w:tc>
          <w:tcPr>
            <w:tcW w:w="851" w:type="dxa"/>
            <w:tcBorders>
              <w:top w:val="nil"/>
              <w:left w:val="nil"/>
              <w:bottom w:val="nil"/>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24</w:t>
            </w:r>
          </w:p>
        </w:tc>
        <w:tc>
          <w:tcPr>
            <w:tcW w:w="944" w:type="dxa"/>
            <w:tcBorders>
              <w:top w:val="nil"/>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732" w:type="dxa"/>
            <w:tcBorders>
              <w:top w:val="nil"/>
              <w:left w:val="single" w:sz="8" w:space="0" w:color="auto"/>
              <w:bottom w:val="dashed" w:sz="4" w:space="0" w:color="auto"/>
              <w:right w:val="single" w:sz="8" w:space="0" w:color="auto"/>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976" w:type="dxa"/>
            <w:gridSpan w:val="2"/>
            <w:tcBorders>
              <w:top w:val="dashed" w:sz="4" w:space="0" w:color="auto"/>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882" w:type="dxa"/>
            <w:tcBorders>
              <w:top w:val="nil"/>
              <w:left w:val="single" w:sz="8" w:space="0" w:color="auto"/>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813" w:type="dxa"/>
            <w:tcBorders>
              <w:top w:val="nil"/>
              <w:left w:val="nil"/>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1099" w:type="dxa"/>
            <w:tcBorders>
              <w:top w:val="nil"/>
              <w:left w:val="nil"/>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r>
      <w:tr w:rsidR="00BB6E14" w:rsidRPr="00BB6E14" w:rsidTr="00B662AD">
        <w:trPr>
          <w:trHeight w:val="718"/>
        </w:trPr>
        <w:tc>
          <w:tcPr>
            <w:tcW w:w="509" w:type="dxa"/>
            <w:tcBorders>
              <w:top w:val="nil"/>
              <w:left w:val="single" w:sz="8" w:space="0" w:color="auto"/>
              <w:bottom w:val="nil"/>
              <w:right w:val="nil"/>
            </w:tcBorders>
            <w:shd w:val="clear" w:color="auto" w:fill="auto"/>
            <w:noWrap/>
            <w:hideMark/>
          </w:tcPr>
          <w:p w:rsidR="00BB6E14" w:rsidRPr="006A04C0" w:rsidRDefault="00BB6E14" w:rsidP="00BB6E14">
            <w:pPr>
              <w:spacing w:after="0" w:line="240" w:lineRule="auto"/>
              <w:jc w:val="center"/>
              <w:rPr>
                <w:rFonts w:eastAsia="Times New Roman" w:cs="Times New Roman"/>
                <w:b/>
                <w:bCs/>
                <w:i/>
                <w:iCs/>
                <w:color w:val="000000"/>
                <w:sz w:val="18"/>
                <w:szCs w:val="18"/>
                <w:lang w:eastAsia="id-ID"/>
              </w:rPr>
            </w:pPr>
            <w:r w:rsidRPr="006A04C0">
              <w:rPr>
                <w:rFonts w:eastAsia="Times New Roman" w:cs="Times New Roman"/>
                <w:b/>
                <w:bCs/>
                <w:i/>
                <w:iCs/>
                <w:color w:val="000000"/>
                <w:sz w:val="18"/>
                <w:szCs w:val="18"/>
                <w:lang w:eastAsia="id-ID"/>
              </w:rPr>
              <w:t>VI</w:t>
            </w:r>
          </w:p>
        </w:tc>
        <w:tc>
          <w:tcPr>
            <w:tcW w:w="3177" w:type="dxa"/>
            <w:gridSpan w:val="2"/>
            <w:tcBorders>
              <w:top w:val="single" w:sz="4" w:space="0" w:color="auto"/>
              <w:left w:val="single" w:sz="8" w:space="0" w:color="auto"/>
              <w:bottom w:val="single" w:sz="4" w:space="0" w:color="auto"/>
              <w:right w:val="nil"/>
            </w:tcBorders>
            <w:shd w:val="clear" w:color="auto" w:fill="auto"/>
            <w:hideMark/>
          </w:tcPr>
          <w:p w:rsidR="00BB6E14" w:rsidRPr="006A04C0" w:rsidRDefault="00BB6E14" w:rsidP="00BB6E14">
            <w:pPr>
              <w:spacing w:after="0" w:line="240" w:lineRule="auto"/>
              <w:rPr>
                <w:rFonts w:eastAsia="Times New Roman" w:cs="Times New Roman"/>
                <w:b/>
                <w:bCs/>
                <w:i/>
                <w:iCs/>
                <w:color w:val="000000"/>
                <w:sz w:val="18"/>
                <w:szCs w:val="18"/>
                <w:lang w:eastAsia="id-ID"/>
              </w:rPr>
            </w:pPr>
            <w:r w:rsidRPr="006A04C0">
              <w:rPr>
                <w:rFonts w:eastAsia="Times New Roman" w:cs="Times New Roman"/>
                <w:b/>
                <w:bCs/>
                <w:i/>
                <w:iCs/>
                <w:color w:val="000000"/>
                <w:sz w:val="18"/>
                <w:szCs w:val="18"/>
                <w:lang w:eastAsia="id-ID"/>
              </w:rPr>
              <w:t>Program Penyebarluasan Informasi Penyelenggaraan Pemerintah Daerah</w:t>
            </w:r>
          </w:p>
        </w:tc>
        <w:tc>
          <w:tcPr>
            <w:tcW w:w="2410" w:type="dxa"/>
            <w:tcBorders>
              <w:top w:val="single" w:sz="4" w:space="0" w:color="auto"/>
              <w:left w:val="single" w:sz="4" w:space="0" w:color="auto"/>
              <w:bottom w:val="single" w:sz="4" w:space="0" w:color="auto"/>
              <w:right w:val="nil"/>
            </w:tcBorders>
            <w:shd w:val="clear" w:color="000000" w:fill="D8D8D8"/>
            <w:hideMark/>
          </w:tcPr>
          <w:p w:rsidR="00BB6E14" w:rsidRPr="006A04C0" w:rsidRDefault="00BB6E14" w:rsidP="00BB6E14">
            <w:pPr>
              <w:spacing w:after="0" w:line="240" w:lineRule="auto"/>
              <w:rPr>
                <w:rFonts w:eastAsia="Times New Roman" w:cs="Times New Roman"/>
                <w:b/>
                <w:bCs/>
                <w:sz w:val="18"/>
                <w:szCs w:val="18"/>
                <w:lang w:eastAsia="id-ID"/>
              </w:rPr>
            </w:pPr>
            <w:r w:rsidRPr="006A04C0">
              <w:rPr>
                <w:rFonts w:eastAsia="Times New Roman" w:cs="Times New Roman"/>
                <w:b/>
                <w:bCs/>
                <w:sz w:val="18"/>
                <w:szCs w:val="18"/>
                <w:lang w:eastAsia="id-ID"/>
              </w:rPr>
              <w:t>Peringkat produktifitas pemberitaan Provinsi Sumatera Barat</w:t>
            </w:r>
          </w:p>
        </w:tc>
        <w:tc>
          <w:tcPr>
            <w:tcW w:w="882" w:type="dxa"/>
            <w:tcBorders>
              <w:top w:val="single" w:sz="4" w:space="0" w:color="auto"/>
              <w:left w:val="nil"/>
              <w:bottom w:val="single" w:sz="4" w:space="0" w:color="auto"/>
              <w:right w:val="nil"/>
            </w:tcBorders>
            <w:shd w:val="clear" w:color="auto" w:fill="auto"/>
            <w:hideMark/>
          </w:tcPr>
          <w:p w:rsidR="00BB6E14" w:rsidRPr="006A04C0" w:rsidRDefault="00BB6E14" w:rsidP="00BB6E14">
            <w:pPr>
              <w:spacing w:after="0" w:line="240" w:lineRule="auto"/>
              <w:jc w:val="right"/>
              <w:rPr>
                <w:rFonts w:eastAsia="Times New Roman" w:cs="Times New Roman"/>
                <w:b/>
                <w:bCs/>
                <w:i/>
                <w:iCs/>
                <w:color w:val="000000"/>
                <w:sz w:val="18"/>
                <w:szCs w:val="18"/>
                <w:lang w:eastAsia="id-ID"/>
              </w:rPr>
            </w:pPr>
            <w:r w:rsidRPr="006A04C0">
              <w:rPr>
                <w:rFonts w:eastAsia="Times New Roman" w:cs="Times New Roman"/>
                <w:b/>
                <w:bCs/>
                <w:i/>
                <w:iCs/>
                <w:color w:val="000000"/>
                <w:sz w:val="18"/>
                <w:szCs w:val="18"/>
                <w:lang w:eastAsia="id-ID"/>
              </w:rPr>
              <w:t>12</w:t>
            </w:r>
          </w:p>
        </w:tc>
        <w:tc>
          <w:tcPr>
            <w:tcW w:w="1527" w:type="dxa"/>
            <w:tcBorders>
              <w:top w:val="single" w:sz="4" w:space="0" w:color="auto"/>
              <w:left w:val="single" w:sz="4" w:space="0" w:color="auto"/>
              <w:bottom w:val="single" w:sz="4" w:space="0" w:color="auto"/>
              <w:right w:val="single" w:sz="4" w:space="0" w:color="auto"/>
            </w:tcBorders>
            <w:shd w:val="clear" w:color="000000" w:fill="FFFFFF"/>
            <w:hideMark/>
          </w:tcPr>
          <w:p w:rsidR="00BB6E14" w:rsidRPr="006A04C0" w:rsidRDefault="00BB6E14" w:rsidP="00BB6E14">
            <w:pPr>
              <w:spacing w:after="0" w:line="240" w:lineRule="auto"/>
              <w:rPr>
                <w:rFonts w:eastAsia="Times New Roman" w:cs="Times New Roman"/>
                <w:b/>
                <w:bCs/>
                <w:sz w:val="18"/>
                <w:szCs w:val="18"/>
                <w:lang w:eastAsia="id-ID"/>
              </w:rPr>
            </w:pPr>
            <w:r w:rsidRPr="006A04C0">
              <w:rPr>
                <w:rFonts w:eastAsia="Times New Roman" w:cs="Times New Roman"/>
                <w:b/>
                <w:bCs/>
                <w:sz w:val="18"/>
                <w:szCs w:val="18"/>
                <w:lang w:eastAsia="id-ID"/>
              </w:rPr>
              <w:t xml:space="preserve">              7.875.096.400 </w:t>
            </w:r>
          </w:p>
        </w:tc>
        <w:tc>
          <w:tcPr>
            <w:tcW w:w="851" w:type="dxa"/>
            <w:tcBorders>
              <w:top w:val="nil"/>
              <w:left w:val="nil"/>
              <w:bottom w:val="nil"/>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b/>
                <w:bCs/>
                <w:i/>
                <w:iCs/>
                <w:color w:val="000000"/>
                <w:sz w:val="18"/>
                <w:szCs w:val="18"/>
                <w:lang w:eastAsia="id-ID"/>
              </w:rPr>
            </w:pPr>
            <w:r w:rsidRPr="006A04C0">
              <w:rPr>
                <w:rFonts w:eastAsia="Times New Roman" w:cs="Times New Roman"/>
                <w:b/>
                <w:bCs/>
                <w:i/>
                <w:iCs/>
                <w:color w:val="000000"/>
                <w:sz w:val="18"/>
                <w:szCs w:val="18"/>
                <w:lang w:eastAsia="id-ID"/>
              </w:rPr>
              <w:t>VII</w:t>
            </w:r>
          </w:p>
        </w:tc>
        <w:tc>
          <w:tcPr>
            <w:tcW w:w="944" w:type="dxa"/>
            <w:tcBorders>
              <w:top w:val="nil"/>
              <w:left w:val="nil"/>
              <w:bottom w:val="nil"/>
              <w:right w:val="nil"/>
            </w:tcBorders>
            <w:shd w:val="clear" w:color="auto" w:fill="auto"/>
            <w:hideMark/>
          </w:tcPr>
          <w:p w:rsidR="00BB6E14" w:rsidRPr="006A04C0" w:rsidRDefault="00BB6E14" w:rsidP="00BB6E14">
            <w:pPr>
              <w:spacing w:after="0" w:line="240" w:lineRule="auto"/>
              <w:rPr>
                <w:rFonts w:eastAsia="Times New Roman" w:cs="Times New Roman"/>
                <w:b/>
                <w:bCs/>
                <w:i/>
                <w:iCs/>
                <w:color w:val="000000"/>
                <w:sz w:val="18"/>
                <w:szCs w:val="18"/>
                <w:lang w:eastAsia="id-ID"/>
              </w:rPr>
            </w:pPr>
            <w:r w:rsidRPr="006A04C0">
              <w:rPr>
                <w:rFonts w:eastAsia="Times New Roman" w:cs="Times New Roman"/>
                <w:b/>
                <w:bCs/>
                <w:i/>
                <w:iCs/>
                <w:color w:val="000000"/>
                <w:sz w:val="18"/>
                <w:szCs w:val="18"/>
                <w:lang w:eastAsia="id-ID"/>
              </w:rPr>
              <w:t> </w:t>
            </w:r>
          </w:p>
        </w:tc>
        <w:tc>
          <w:tcPr>
            <w:tcW w:w="732" w:type="dxa"/>
            <w:tcBorders>
              <w:top w:val="nil"/>
              <w:left w:val="single" w:sz="8" w:space="0" w:color="auto"/>
              <w:bottom w:val="dashed" w:sz="4" w:space="0" w:color="auto"/>
              <w:right w:val="single" w:sz="8" w:space="0" w:color="auto"/>
            </w:tcBorders>
            <w:shd w:val="clear" w:color="auto" w:fill="auto"/>
            <w:hideMark/>
          </w:tcPr>
          <w:p w:rsidR="00BB6E14" w:rsidRPr="006A04C0" w:rsidRDefault="00BB6E14" w:rsidP="00BB6E14">
            <w:pPr>
              <w:spacing w:after="0" w:line="240" w:lineRule="auto"/>
              <w:rPr>
                <w:rFonts w:eastAsia="Times New Roman" w:cs="Times New Roman"/>
                <w:b/>
                <w:bCs/>
                <w:i/>
                <w:iCs/>
                <w:color w:val="000000"/>
                <w:sz w:val="18"/>
                <w:szCs w:val="18"/>
                <w:lang w:eastAsia="id-ID"/>
              </w:rPr>
            </w:pPr>
            <w:r w:rsidRPr="006A04C0">
              <w:rPr>
                <w:rFonts w:eastAsia="Times New Roman" w:cs="Times New Roman"/>
                <w:b/>
                <w:bCs/>
                <w:i/>
                <w:iCs/>
                <w:color w:val="000000"/>
                <w:sz w:val="18"/>
                <w:szCs w:val="18"/>
                <w:lang w:eastAsia="id-ID"/>
              </w:rPr>
              <w:t> </w:t>
            </w:r>
          </w:p>
        </w:tc>
        <w:tc>
          <w:tcPr>
            <w:tcW w:w="554" w:type="dxa"/>
            <w:tcBorders>
              <w:top w:val="nil"/>
              <w:left w:val="nil"/>
              <w:bottom w:val="nil"/>
              <w:right w:val="nil"/>
            </w:tcBorders>
            <w:shd w:val="clear" w:color="auto" w:fill="auto"/>
            <w:hideMark/>
          </w:tcPr>
          <w:p w:rsidR="00BB6E14" w:rsidRPr="006A04C0" w:rsidRDefault="00BB6E14" w:rsidP="00BB6E14">
            <w:pPr>
              <w:spacing w:after="0" w:line="240" w:lineRule="auto"/>
              <w:rPr>
                <w:rFonts w:eastAsia="Times New Roman" w:cs="Times New Roman"/>
                <w:b/>
                <w:bCs/>
                <w:i/>
                <w:iCs/>
                <w:color w:val="000000"/>
                <w:sz w:val="18"/>
                <w:szCs w:val="18"/>
                <w:lang w:eastAsia="id-ID"/>
              </w:rPr>
            </w:pPr>
            <w:r w:rsidRPr="006A04C0">
              <w:rPr>
                <w:rFonts w:eastAsia="Times New Roman" w:cs="Times New Roman"/>
                <w:b/>
                <w:bCs/>
                <w:i/>
                <w:iCs/>
                <w:color w:val="000000"/>
                <w:sz w:val="18"/>
                <w:szCs w:val="18"/>
                <w:lang w:eastAsia="id-ID"/>
              </w:rPr>
              <w:t> </w:t>
            </w:r>
          </w:p>
        </w:tc>
        <w:tc>
          <w:tcPr>
            <w:tcW w:w="422" w:type="dxa"/>
            <w:tcBorders>
              <w:top w:val="nil"/>
              <w:left w:val="nil"/>
              <w:bottom w:val="nil"/>
              <w:right w:val="nil"/>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882" w:type="dxa"/>
            <w:tcBorders>
              <w:top w:val="nil"/>
              <w:left w:val="single" w:sz="8" w:space="0" w:color="auto"/>
              <w:bottom w:val="nil"/>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813" w:type="dxa"/>
            <w:tcBorders>
              <w:top w:val="nil"/>
              <w:left w:val="nil"/>
              <w:bottom w:val="nil"/>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1099" w:type="dxa"/>
            <w:tcBorders>
              <w:top w:val="nil"/>
              <w:left w:val="nil"/>
              <w:bottom w:val="nil"/>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r>
      <w:tr w:rsidR="00BB6E14" w:rsidRPr="00BB6E14" w:rsidTr="00B662AD">
        <w:trPr>
          <w:trHeight w:val="975"/>
        </w:trPr>
        <w:tc>
          <w:tcPr>
            <w:tcW w:w="509" w:type="dxa"/>
            <w:tcBorders>
              <w:top w:val="nil"/>
              <w:left w:val="single" w:sz="8" w:space="0" w:color="auto"/>
              <w:bottom w:val="nil"/>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24</w:t>
            </w:r>
          </w:p>
        </w:tc>
        <w:tc>
          <w:tcPr>
            <w:tcW w:w="2185" w:type="dxa"/>
            <w:tcBorders>
              <w:top w:val="nil"/>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Liputan Kegiatan pemerintah daerah</w:t>
            </w:r>
          </w:p>
        </w:tc>
        <w:tc>
          <w:tcPr>
            <w:tcW w:w="992" w:type="dxa"/>
            <w:tcBorders>
              <w:top w:val="nil"/>
              <w:left w:val="single" w:sz="8" w:space="0" w:color="auto"/>
              <w:bottom w:val="dashed" w:sz="4" w:space="0" w:color="auto"/>
              <w:right w:val="single" w:sz="8" w:space="0" w:color="auto"/>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Pemkab/Pemko dan Prov lainnya</w:t>
            </w:r>
          </w:p>
        </w:tc>
        <w:tc>
          <w:tcPr>
            <w:tcW w:w="2410" w:type="dxa"/>
            <w:tcBorders>
              <w:top w:val="nil"/>
              <w:left w:val="nil"/>
              <w:bottom w:val="dashed" w:sz="4" w:space="0" w:color="auto"/>
              <w:right w:val="nil"/>
            </w:tcBorders>
            <w:shd w:val="clear" w:color="auto" w:fill="auto"/>
            <w:hideMark/>
          </w:tcPr>
          <w:p w:rsidR="00BB6E14" w:rsidRPr="006A04C0" w:rsidRDefault="00BB6E14" w:rsidP="00327057">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xml:space="preserve">Jumlah Pers-release hasil liputan, </w:t>
            </w:r>
          </w:p>
        </w:tc>
        <w:tc>
          <w:tcPr>
            <w:tcW w:w="882" w:type="dxa"/>
            <w:tcBorders>
              <w:top w:val="nil"/>
              <w:left w:val="single" w:sz="8" w:space="0" w:color="auto"/>
              <w:bottom w:val="dashed" w:sz="4" w:space="0" w:color="auto"/>
              <w:right w:val="single" w:sz="8" w:space="0" w:color="auto"/>
            </w:tcBorders>
            <w:shd w:val="clear" w:color="auto" w:fill="auto"/>
            <w:noWrap/>
            <w:hideMark/>
          </w:tcPr>
          <w:p w:rsidR="00BB6E14" w:rsidRPr="006A04C0" w:rsidRDefault="00BB6E14" w:rsidP="00BB6E14">
            <w:pPr>
              <w:spacing w:after="0" w:line="240" w:lineRule="auto"/>
              <w:jc w:val="right"/>
              <w:rPr>
                <w:rFonts w:eastAsia="Times New Roman" w:cs="Times New Roman"/>
                <w:color w:val="000000"/>
                <w:sz w:val="18"/>
                <w:szCs w:val="18"/>
                <w:lang w:eastAsia="id-ID"/>
              </w:rPr>
            </w:pPr>
            <w:r w:rsidRPr="006A04C0">
              <w:rPr>
                <w:rFonts w:eastAsia="Times New Roman" w:cs="Times New Roman"/>
                <w:color w:val="000000"/>
                <w:sz w:val="18"/>
                <w:szCs w:val="18"/>
                <w:lang w:eastAsia="id-ID"/>
              </w:rPr>
              <w:t>100%</w:t>
            </w:r>
          </w:p>
        </w:tc>
        <w:tc>
          <w:tcPr>
            <w:tcW w:w="1527" w:type="dxa"/>
            <w:tcBorders>
              <w:top w:val="nil"/>
              <w:left w:val="nil"/>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xml:space="preserve">           2.030.733.200 </w:t>
            </w:r>
          </w:p>
        </w:tc>
        <w:tc>
          <w:tcPr>
            <w:tcW w:w="851" w:type="dxa"/>
            <w:tcBorders>
              <w:top w:val="nil"/>
              <w:left w:val="nil"/>
              <w:bottom w:val="nil"/>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29</w:t>
            </w:r>
          </w:p>
        </w:tc>
        <w:tc>
          <w:tcPr>
            <w:tcW w:w="944" w:type="dxa"/>
            <w:tcBorders>
              <w:top w:val="nil"/>
              <w:left w:val="nil"/>
              <w:bottom w:val="dashed" w:sz="4" w:space="0" w:color="auto"/>
              <w:right w:val="nil"/>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732" w:type="dxa"/>
            <w:tcBorders>
              <w:top w:val="nil"/>
              <w:left w:val="single" w:sz="8" w:space="0" w:color="auto"/>
              <w:bottom w:val="dashed" w:sz="4" w:space="0" w:color="auto"/>
              <w:right w:val="single" w:sz="8" w:space="0" w:color="auto"/>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976" w:type="dxa"/>
            <w:gridSpan w:val="2"/>
            <w:tcBorders>
              <w:top w:val="nil"/>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882" w:type="dxa"/>
            <w:tcBorders>
              <w:top w:val="nil"/>
              <w:left w:val="single" w:sz="8" w:space="0" w:color="auto"/>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813" w:type="dxa"/>
            <w:tcBorders>
              <w:top w:val="nil"/>
              <w:left w:val="nil"/>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1099" w:type="dxa"/>
            <w:tcBorders>
              <w:top w:val="nil"/>
              <w:left w:val="nil"/>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r>
      <w:tr w:rsidR="00BB6E14" w:rsidRPr="00BB6E14" w:rsidTr="00B662AD">
        <w:trPr>
          <w:trHeight w:val="975"/>
        </w:trPr>
        <w:tc>
          <w:tcPr>
            <w:tcW w:w="509" w:type="dxa"/>
            <w:tcBorders>
              <w:top w:val="nil"/>
              <w:left w:val="single" w:sz="8" w:space="0" w:color="auto"/>
              <w:bottom w:val="nil"/>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25</w:t>
            </w:r>
          </w:p>
        </w:tc>
        <w:tc>
          <w:tcPr>
            <w:tcW w:w="2185" w:type="dxa"/>
            <w:tcBorders>
              <w:top w:val="nil"/>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Penyebarluasan informasi pembangunan melalui media cetak</w:t>
            </w:r>
          </w:p>
        </w:tc>
        <w:tc>
          <w:tcPr>
            <w:tcW w:w="992" w:type="dxa"/>
            <w:tcBorders>
              <w:top w:val="nil"/>
              <w:left w:val="single" w:sz="8" w:space="0" w:color="auto"/>
              <w:bottom w:val="dashed" w:sz="4" w:space="0" w:color="auto"/>
              <w:right w:val="single" w:sz="8" w:space="0" w:color="auto"/>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Kab/kota se Sumbar dan pusat</w:t>
            </w:r>
          </w:p>
        </w:tc>
        <w:tc>
          <w:tcPr>
            <w:tcW w:w="2410" w:type="dxa"/>
            <w:tcBorders>
              <w:top w:val="nil"/>
              <w:left w:val="nil"/>
              <w:bottom w:val="dashed" w:sz="4" w:space="0" w:color="auto"/>
              <w:right w:val="nil"/>
            </w:tcBorders>
            <w:shd w:val="clear" w:color="auto" w:fill="auto"/>
            <w:hideMark/>
          </w:tcPr>
          <w:p w:rsidR="00BB6E14" w:rsidRPr="006A04C0" w:rsidRDefault="00BB6E14" w:rsidP="00327057">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Tersebarnya informai pemabnguan melalui media cetak</w:t>
            </w:r>
            <w:r w:rsidR="00327057">
              <w:rPr>
                <w:rFonts w:eastAsia="Times New Roman" w:cs="Times New Roman"/>
                <w:color w:val="000000"/>
                <w:sz w:val="18"/>
                <w:szCs w:val="18"/>
                <w:lang w:eastAsia="id-ID"/>
              </w:rPr>
              <w:t xml:space="preserve">, </w:t>
            </w:r>
          </w:p>
        </w:tc>
        <w:tc>
          <w:tcPr>
            <w:tcW w:w="882" w:type="dxa"/>
            <w:tcBorders>
              <w:top w:val="nil"/>
              <w:left w:val="single" w:sz="8" w:space="0" w:color="auto"/>
              <w:bottom w:val="dashed" w:sz="4" w:space="0" w:color="auto"/>
              <w:right w:val="single" w:sz="8" w:space="0" w:color="auto"/>
            </w:tcBorders>
            <w:shd w:val="clear" w:color="auto" w:fill="auto"/>
            <w:noWrap/>
            <w:hideMark/>
          </w:tcPr>
          <w:p w:rsidR="00BB6E14" w:rsidRPr="006A04C0" w:rsidRDefault="00BB6E14" w:rsidP="00BB6E14">
            <w:pPr>
              <w:spacing w:after="0" w:line="240" w:lineRule="auto"/>
              <w:jc w:val="right"/>
              <w:rPr>
                <w:rFonts w:eastAsia="Times New Roman" w:cs="Times New Roman"/>
                <w:color w:val="000000"/>
                <w:sz w:val="18"/>
                <w:szCs w:val="18"/>
                <w:lang w:eastAsia="id-ID"/>
              </w:rPr>
            </w:pPr>
            <w:r w:rsidRPr="006A04C0">
              <w:rPr>
                <w:rFonts w:eastAsia="Times New Roman" w:cs="Times New Roman"/>
                <w:color w:val="000000"/>
                <w:sz w:val="18"/>
                <w:szCs w:val="18"/>
                <w:lang w:eastAsia="id-ID"/>
              </w:rPr>
              <w:t>100%</w:t>
            </w:r>
          </w:p>
        </w:tc>
        <w:tc>
          <w:tcPr>
            <w:tcW w:w="1527" w:type="dxa"/>
            <w:tcBorders>
              <w:top w:val="nil"/>
              <w:left w:val="nil"/>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xml:space="preserve">           1.151.037.400 </w:t>
            </w:r>
          </w:p>
        </w:tc>
        <w:tc>
          <w:tcPr>
            <w:tcW w:w="851" w:type="dxa"/>
            <w:tcBorders>
              <w:top w:val="nil"/>
              <w:left w:val="nil"/>
              <w:bottom w:val="nil"/>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30</w:t>
            </w:r>
          </w:p>
        </w:tc>
        <w:tc>
          <w:tcPr>
            <w:tcW w:w="944" w:type="dxa"/>
            <w:tcBorders>
              <w:top w:val="nil"/>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732" w:type="dxa"/>
            <w:tcBorders>
              <w:top w:val="nil"/>
              <w:left w:val="single" w:sz="8" w:space="0" w:color="auto"/>
              <w:bottom w:val="dashed" w:sz="4" w:space="0" w:color="auto"/>
              <w:right w:val="single" w:sz="8" w:space="0" w:color="auto"/>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976" w:type="dxa"/>
            <w:gridSpan w:val="2"/>
            <w:tcBorders>
              <w:top w:val="dashed" w:sz="4" w:space="0" w:color="auto"/>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882" w:type="dxa"/>
            <w:tcBorders>
              <w:top w:val="nil"/>
              <w:left w:val="single" w:sz="8" w:space="0" w:color="auto"/>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813" w:type="dxa"/>
            <w:tcBorders>
              <w:top w:val="nil"/>
              <w:left w:val="nil"/>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1099" w:type="dxa"/>
            <w:tcBorders>
              <w:top w:val="nil"/>
              <w:left w:val="nil"/>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r>
      <w:tr w:rsidR="00BB6E14" w:rsidRPr="00BB6E14" w:rsidTr="00B662AD">
        <w:trPr>
          <w:trHeight w:val="841"/>
        </w:trPr>
        <w:tc>
          <w:tcPr>
            <w:tcW w:w="509" w:type="dxa"/>
            <w:tcBorders>
              <w:top w:val="nil"/>
              <w:left w:val="single" w:sz="8" w:space="0" w:color="auto"/>
              <w:bottom w:val="nil"/>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26</w:t>
            </w:r>
          </w:p>
        </w:tc>
        <w:tc>
          <w:tcPr>
            <w:tcW w:w="2185" w:type="dxa"/>
            <w:tcBorders>
              <w:top w:val="nil"/>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Penyebarluasan informasi pembangunan melalui media Elektronik</w:t>
            </w:r>
          </w:p>
        </w:tc>
        <w:tc>
          <w:tcPr>
            <w:tcW w:w="992" w:type="dxa"/>
            <w:tcBorders>
              <w:top w:val="nil"/>
              <w:left w:val="single" w:sz="8" w:space="0" w:color="auto"/>
              <w:bottom w:val="dashed" w:sz="4" w:space="0" w:color="auto"/>
              <w:right w:val="single" w:sz="8" w:space="0" w:color="auto"/>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Kab/kota se Sumbar dan pusat</w:t>
            </w:r>
          </w:p>
        </w:tc>
        <w:tc>
          <w:tcPr>
            <w:tcW w:w="2410" w:type="dxa"/>
            <w:tcBorders>
              <w:top w:val="nil"/>
              <w:left w:val="nil"/>
              <w:bottom w:val="dashed" w:sz="4" w:space="0" w:color="auto"/>
              <w:right w:val="nil"/>
            </w:tcBorders>
            <w:shd w:val="clear" w:color="auto" w:fill="auto"/>
            <w:hideMark/>
          </w:tcPr>
          <w:p w:rsidR="00BB6E14" w:rsidRPr="006A04C0" w:rsidRDefault="00BB6E14" w:rsidP="00327057">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Terlaksananya Dialog Interaktif melalui media Eletronik</w:t>
            </w:r>
            <w:r w:rsidR="00327057">
              <w:rPr>
                <w:rFonts w:eastAsia="Times New Roman" w:cs="Times New Roman"/>
                <w:color w:val="000000"/>
                <w:sz w:val="18"/>
                <w:szCs w:val="18"/>
                <w:lang w:eastAsia="id-ID"/>
              </w:rPr>
              <w:t>,</w:t>
            </w:r>
            <w:r w:rsidR="00327057">
              <w:t xml:space="preserve"> </w:t>
            </w:r>
          </w:p>
        </w:tc>
        <w:tc>
          <w:tcPr>
            <w:tcW w:w="882" w:type="dxa"/>
            <w:tcBorders>
              <w:top w:val="nil"/>
              <w:left w:val="single" w:sz="8" w:space="0" w:color="auto"/>
              <w:bottom w:val="dashed" w:sz="4" w:space="0" w:color="auto"/>
              <w:right w:val="single" w:sz="8" w:space="0" w:color="auto"/>
            </w:tcBorders>
            <w:shd w:val="clear" w:color="auto" w:fill="auto"/>
            <w:noWrap/>
            <w:hideMark/>
          </w:tcPr>
          <w:p w:rsidR="00BB6E14" w:rsidRPr="006A04C0" w:rsidRDefault="00BB6E14" w:rsidP="00BB6E14">
            <w:pPr>
              <w:spacing w:after="0" w:line="240" w:lineRule="auto"/>
              <w:jc w:val="right"/>
              <w:rPr>
                <w:rFonts w:eastAsia="Times New Roman" w:cs="Times New Roman"/>
                <w:color w:val="000000"/>
                <w:sz w:val="18"/>
                <w:szCs w:val="18"/>
                <w:lang w:eastAsia="id-ID"/>
              </w:rPr>
            </w:pPr>
            <w:r w:rsidRPr="006A04C0">
              <w:rPr>
                <w:rFonts w:eastAsia="Times New Roman" w:cs="Times New Roman"/>
                <w:color w:val="000000"/>
                <w:sz w:val="18"/>
                <w:szCs w:val="18"/>
                <w:lang w:eastAsia="id-ID"/>
              </w:rPr>
              <w:t>100%</w:t>
            </w:r>
          </w:p>
        </w:tc>
        <w:tc>
          <w:tcPr>
            <w:tcW w:w="1527" w:type="dxa"/>
            <w:tcBorders>
              <w:top w:val="nil"/>
              <w:left w:val="nil"/>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xml:space="preserve">           1.693.410.900 </w:t>
            </w:r>
          </w:p>
        </w:tc>
        <w:tc>
          <w:tcPr>
            <w:tcW w:w="851" w:type="dxa"/>
            <w:tcBorders>
              <w:top w:val="nil"/>
              <w:left w:val="nil"/>
              <w:bottom w:val="nil"/>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31</w:t>
            </w:r>
          </w:p>
        </w:tc>
        <w:tc>
          <w:tcPr>
            <w:tcW w:w="944" w:type="dxa"/>
            <w:tcBorders>
              <w:top w:val="nil"/>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732" w:type="dxa"/>
            <w:tcBorders>
              <w:top w:val="nil"/>
              <w:left w:val="single" w:sz="8" w:space="0" w:color="auto"/>
              <w:bottom w:val="dashed" w:sz="4" w:space="0" w:color="auto"/>
              <w:right w:val="single" w:sz="8" w:space="0" w:color="auto"/>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976" w:type="dxa"/>
            <w:gridSpan w:val="2"/>
            <w:tcBorders>
              <w:top w:val="dashed" w:sz="4" w:space="0" w:color="auto"/>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882" w:type="dxa"/>
            <w:tcBorders>
              <w:top w:val="nil"/>
              <w:left w:val="single" w:sz="8" w:space="0" w:color="auto"/>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813" w:type="dxa"/>
            <w:tcBorders>
              <w:top w:val="nil"/>
              <w:left w:val="nil"/>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1099" w:type="dxa"/>
            <w:tcBorders>
              <w:top w:val="nil"/>
              <w:left w:val="nil"/>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r>
      <w:tr w:rsidR="00BB6E14" w:rsidRPr="00BB6E14" w:rsidTr="00B662AD">
        <w:trPr>
          <w:trHeight w:val="838"/>
        </w:trPr>
        <w:tc>
          <w:tcPr>
            <w:tcW w:w="509" w:type="dxa"/>
            <w:tcBorders>
              <w:top w:val="nil"/>
              <w:left w:val="single" w:sz="8" w:space="0" w:color="auto"/>
              <w:bottom w:val="nil"/>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27</w:t>
            </w:r>
          </w:p>
        </w:tc>
        <w:tc>
          <w:tcPr>
            <w:tcW w:w="2185" w:type="dxa"/>
            <w:tcBorders>
              <w:top w:val="nil"/>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Penyebarluasan informasi pembangunan melalui media Lluar/ruang</w:t>
            </w:r>
          </w:p>
        </w:tc>
        <w:tc>
          <w:tcPr>
            <w:tcW w:w="992" w:type="dxa"/>
            <w:tcBorders>
              <w:top w:val="nil"/>
              <w:left w:val="single" w:sz="8" w:space="0" w:color="auto"/>
              <w:bottom w:val="dashed" w:sz="4" w:space="0" w:color="auto"/>
              <w:right w:val="single" w:sz="8" w:space="0" w:color="auto"/>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Sumbar</w:t>
            </w:r>
          </w:p>
        </w:tc>
        <w:tc>
          <w:tcPr>
            <w:tcW w:w="2410" w:type="dxa"/>
            <w:tcBorders>
              <w:top w:val="nil"/>
              <w:left w:val="nil"/>
              <w:bottom w:val="dashed" w:sz="4" w:space="0" w:color="auto"/>
              <w:right w:val="nil"/>
            </w:tcBorders>
            <w:shd w:val="clear" w:color="auto" w:fill="auto"/>
            <w:hideMark/>
          </w:tcPr>
          <w:p w:rsidR="00BB6E14" w:rsidRPr="006A04C0" w:rsidRDefault="00BB6E14" w:rsidP="00327057">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Jumlah sarana penyebarluasan pembangunan melalui media luar ruang</w:t>
            </w:r>
            <w:r w:rsidR="00327057">
              <w:rPr>
                <w:rFonts w:eastAsia="Times New Roman" w:cs="Times New Roman"/>
                <w:color w:val="000000"/>
                <w:sz w:val="18"/>
                <w:szCs w:val="18"/>
                <w:lang w:eastAsia="id-ID"/>
              </w:rPr>
              <w:t>,</w:t>
            </w:r>
            <w:r w:rsidR="00327057">
              <w:t xml:space="preserve"> </w:t>
            </w:r>
          </w:p>
        </w:tc>
        <w:tc>
          <w:tcPr>
            <w:tcW w:w="882" w:type="dxa"/>
            <w:tcBorders>
              <w:top w:val="nil"/>
              <w:left w:val="single" w:sz="8" w:space="0" w:color="auto"/>
              <w:bottom w:val="dashed" w:sz="4" w:space="0" w:color="auto"/>
              <w:right w:val="single" w:sz="8" w:space="0" w:color="auto"/>
            </w:tcBorders>
            <w:shd w:val="clear" w:color="auto" w:fill="auto"/>
            <w:noWrap/>
            <w:hideMark/>
          </w:tcPr>
          <w:p w:rsidR="00BB6E14" w:rsidRPr="006A04C0" w:rsidRDefault="00BB6E14" w:rsidP="00BB6E14">
            <w:pPr>
              <w:spacing w:after="0" w:line="240" w:lineRule="auto"/>
              <w:jc w:val="right"/>
              <w:rPr>
                <w:rFonts w:eastAsia="Times New Roman" w:cs="Times New Roman"/>
                <w:color w:val="000000"/>
                <w:sz w:val="18"/>
                <w:szCs w:val="18"/>
                <w:lang w:eastAsia="id-ID"/>
              </w:rPr>
            </w:pPr>
            <w:r w:rsidRPr="006A04C0">
              <w:rPr>
                <w:rFonts w:eastAsia="Times New Roman" w:cs="Times New Roman"/>
                <w:color w:val="000000"/>
                <w:sz w:val="18"/>
                <w:szCs w:val="18"/>
                <w:lang w:eastAsia="id-ID"/>
              </w:rPr>
              <w:t>100%</w:t>
            </w:r>
          </w:p>
        </w:tc>
        <w:tc>
          <w:tcPr>
            <w:tcW w:w="1527" w:type="dxa"/>
            <w:tcBorders>
              <w:top w:val="nil"/>
              <w:left w:val="nil"/>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xml:space="preserve">           1.366.600.000 </w:t>
            </w:r>
          </w:p>
        </w:tc>
        <w:tc>
          <w:tcPr>
            <w:tcW w:w="851" w:type="dxa"/>
            <w:tcBorders>
              <w:top w:val="nil"/>
              <w:left w:val="nil"/>
              <w:bottom w:val="nil"/>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32</w:t>
            </w:r>
          </w:p>
        </w:tc>
        <w:tc>
          <w:tcPr>
            <w:tcW w:w="944" w:type="dxa"/>
            <w:tcBorders>
              <w:top w:val="nil"/>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732" w:type="dxa"/>
            <w:tcBorders>
              <w:top w:val="nil"/>
              <w:left w:val="single" w:sz="8" w:space="0" w:color="auto"/>
              <w:bottom w:val="dashed" w:sz="4" w:space="0" w:color="auto"/>
              <w:right w:val="single" w:sz="8" w:space="0" w:color="auto"/>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976" w:type="dxa"/>
            <w:gridSpan w:val="2"/>
            <w:tcBorders>
              <w:top w:val="dashed" w:sz="4" w:space="0" w:color="auto"/>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882" w:type="dxa"/>
            <w:tcBorders>
              <w:top w:val="nil"/>
              <w:left w:val="single" w:sz="8" w:space="0" w:color="auto"/>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813" w:type="dxa"/>
            <w:tcBorders>
              <w:top w:val="nil"/>
              <w:left w:val="nil"/>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1099" w:type="dxa"/>
            <w:tcBorders>
              <w:top w:val="nil"/>
              <w:left w:val="nil"/>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r>
      <w:tr w:rsidR="00BB6E14" w:rsidRPr="00BB6E14" w:rsidTr="00B662AD">
        <w:trPr>
          <w:trHeight w:val="808"/>
        </w:trPr>
        <w:tc>
          <w:tcPr>
            <w:tcW w:w="509" w:type="dxa"/>
            <w:tcBorders>
              <w:top w:val="nil"/>
              <w:left w:val="single" w:sz="8" w:space="0" w:color="auto"/>
              <w:bottom w:val="nil"/>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lastRenderedPageBreak/>
              <w:t>28</w:t>
            </w:r>
          </w:p>
        </w:tc>
        <w:tc>
          <w:tcPr>
            <w:tcW w:w="2185" w:type="dxa"/>
            <w:tcBorders>
              <w:top w:val="nil"/>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xml:space="preserve">Penyaringan Informsi dan penghimpunan pemberitaan Media massa </w:t>
            </w:r>
          </w:p>
        </w:tc>
        <w:tc>
          <w:tcPr>
            <w:tcW w:w="992" w:type="dxa"/>
            <w:tcBorders>
              <w:top w:val="nil"/>
              <w:left w:val="single" w:sz="8" w:space="0" w:color="auto"/>
              <w:bottom w:val="dashed" w:sz="4" w:space="0" w:color="auto"/>
              <w:right w:val="single" w:sz="8" w:space="0" w:color="auto"/>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Sumbar</w:t>
            </w:r>
          </w:p>
        </w:tc>
        <w:tc>
          <w:tcPr>
            <w:tcW w:w="2410" w:type="dxa"/>
            <w:tcBorders>
              <w:top w:val="nil"/>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Jumlah Kliping Harian dan analisas  Headline pada media cetak</w:t>
            </w:r>
          </w:p>
        </w:tc>
        <w:tc>
          <w:tcPr>
            <w:tcW w:w="882" w:type="dxa"/>
            <w:tcBorders>
              <w:top w:val="nil"/>
              <w:left w:val="single" w:sz="8" w:space="0" w:color="auto"/>
              <w:bottom w:val="dashed" w:sz="4" w:space="0" w:color="auto"/>
              <w:right w:val="single" w:sz="8" w:space="0" w:color="auto"/>
            </w:tcBorders>
            <w:shd w:val="clear" w:color="auto" w:fill="auto"/>
            <w:noWrap/>
            <w:hideMark/>
          </w:tcPr>
          <w:p w:rsidR="00BB6E14" w:rsidRPr="006A04C0" w:rsidRDefault="00BB6E14" w:rsidP="00BB6E14">
            <w:pPr>
              <w:spacing w:after="0" w:line="240" w:lineRule="auto"/>
              <w:jc w:val="right"/>
              <w:rPr>
                <w:rFonts w:eastAsia="Times New Roman" w:cs="Times New Roman"/>
                <w:color w:val="000000"/>
                <w:sz w:val="18"/>
                <w:szCs w:val="18"/>
                <w:lang w:eastAsia="id-ID"/>
              </w:rPr>
            </w:pPr>
            <w:r w:rsidRPr="006A04C0">
              <w:rPr>
                <w:rFonts w:eastAsia="Times New Roman" w:cs="Times New Roman"/>
                <w:color w:val="000000"/>
                <w:sz w:val="18"/>
                <w:szCs w:val="18"/>
                <w:lang w:eastAsia="id-ID"/>
              </w:rPr>
              <w:t>100%</w:t>
            </w:r>
          </w:p>
        </w:tc>
        <w:tc>
          <w:tcPr>
            <w:tcW w:w="1527" w:type="dxa"/>
            <w:tcBorders>
              <w:top w:val="nil"/>
              <w:left w:val="nil"/>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xml:space="preserve">              240.347.800 </w:t>
            </w:r>
          </w:p>
        </w:tc>
        <w:tc>
          <w:tcPr>
            <w:tcW w:w="851" w:type="dxa"/>
            <w:tcBorders>
              <w:top w:val="nil"/>
              <w:left w:val="nil"/>
              <w:bottom w:val="nil"/>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944" w:type="dxa"/>
            <w:tcBorders>
              <w:top w:val="nil"/>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732" w:type="dxa"/>
            <w:tcBorders>
              <w:top w:val="nil"/>
              <w:left w:val="single" w:sz="8" w:space="0" w:color="auto"/>
              <w:bottom w:val="dashed" w:sz="4" w:space="0" w:color="auto"/>
              <w:right w:val="single" w:sz="8" w:space="0" w:color="auto"/>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554" w:type="dxa"/>
            <w:tcBorders>
              <w:top w:val="nil"/>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422" w:type="dxa"/>
            <w:tcBorders>
              <w:top w:val="nil"/>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882" w:type="dxa"/>
            <w:tcBorders>
              <w:top w:val="nil"/>
              <w:left w:val="single" w:sz="8" w:space="0" w:color="auto"/>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813" w:type="dxa"/>
            <w:tcBorders>
              <w:top w:val="nil"/>
              <w:left w:val="nil"/>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1099" w:type="dxa"/>
            <w:tcBorders>
              <w:top w:val="nil"/>
              <w:left w:val="nil"/>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r>
      <w:tr w:rsidR="00BB6E14" w:rsidRPr="00BB6E14" w:rsidTr="00B662AD">
        <w:trPr>
          <w:trHeight w:val="550"/>
        </w:trPr>
        <w:tc>
          <w:tcPr>
            <w:tcW w:w="509" w:type="dxa"/>
            <w:tcBorders>
              <w:top w:val="nil"/>
              <w:left w:val="single" w:sz="8" w:space="0" w:color="auto"/>
              <w:bottom w:val="nil"/>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2185" w:type="dxa"/>
            <w:tcBorders>
              <w:top w:val="nil"/>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Koordinasi Kehumasan</w:t>
            </w:r>
          </w:p>
        </w:tc>
        <w:tc>
          <w:tcPr>
            <w:tcW w:w="992" w:type="dxa"/>
            <w:tcBorders>
              <w:top w:val="nil"/>
              <w:left w:val="single" w:sz="8" w:space="0" w:color="auto"/>
              <w:bottom w:val="dashed" w:sz="4" w:space="0" w:color="auto"/>
              <w:right w:val="single" w:sz="8" w:space="0" w:color="auto"/>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Sumbar</w:t>
            </w:r>
          </w:p>
        </w:tc>
        <w:tc>
          <w:tcPr>
            <w:tcW w:w="2410" w:type="dxa"/>
            <w:tcBorders>
              <w:top w:val="nil"/>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Terselenggaranya koordinasi bakohumas prov dan Kab/ko</w:t>
            </w:r>
          </w:p>
        </w:tc>
        <w:tc>
          <w:tcPr>
            <w:tcW w:w="882" w:type="dxa"/>
            <w:tcBorders>
              <w:top w:val="nil"/>
              <w:left w:val="single" w:sz="8" w:space="0" w:color="auto"/>
              <w:bottom w:val="dashed" w:sz="4" w:space="0" w:color="auto"/>
              <w:right w:val="single" w:sz="8" w:space="0" w:color="auto"/>
            </w:tcBorders>
            <w:shd w:val="clear" w:color="auto" w:fill="auto"/>
            <w:noWrap/>
            <w:hideMark/>
          </w:tcPr>
          <w:p w:rsidR="00BB6E14" w:rsidRPr="006A04C0" w:rsidRDefault="00BB6E14" w:rsidP="00BB6E14">
            <w:pPr>
              <w:spacing w:after="0" w:line="240" w:lineRule="auto"/>
              <w:jc w:val="right"/>
              <w:rPr>
                <w:rFonts w:eastAsia="Times New Roman" w:cs="Times New Roman"/>
                <w:color w:val="000000"/>
                <w:sz w:val="18"/>
                <w:szCs w:val="18"/>
                <w:lang w:eastAsia="id-ID"/>
              </w:rPr>
            </w:pPr>
            <w:r w:rsidRPr="006A04C0">
              <w:rPr>
                <w:rFonts w:eastAsia="Times New Roman" w:cs="Times New Roman"/>
                <w:color w:val="000000"/>
                <w:sz w:val="18"/>
                <w:szCs w:val="18"/>
                <w:lang w:eastAsia="id-ID"/>
              </w:rPr>
              <w:t>100%</w:t>
            </w:r>
          </w:p>
        </w:tc>
        <w:tc>
          <w:tcPr>
            <w:tcW w:w="1527" w:type="dxa"/>
            <w:tcBorders>
              <w:top w:val="nil"/>
              <w:left w:val="nil"/>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xml:space="preserve">              294.291.500 </w:t>
            </w:r>
          </w:p>
        </w:tc>
        <w:tc>
          <w:tcPr>
            <w:tcW w:w="851" w:type="dxa"/>
            <w:tcBorders>
              <w:top w:val="nil"/>
              <w:left w:val="nil"/>
              <w:bottom w:val="nil"/>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944" w:type="dxa"/>
            <w:tcBorders>
              <w:top w:val="nil"/>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732" w:type="dxa"/>
            <w:tcBorders>
              <w:top w:val="nil"/>
              <w:left w:val="single" w:sz="8" w:space="0" w:color="auto"/>
              <w:bottom w:val="dashed" w:sz="4" w:space="0" w:color="auto"/>
              <w:right w:val="single" w:sz="8" w:space="0" w:color="auto"/>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554" w:type="dxa"/>
            <w:tcBorders>
              <w:top w:val="nil"/>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422" w:type="dxa"/>
            <w:tcBorders>
              <w:top w:val="nil"/>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882" w:type="dxa"/>
            <w:tcBorders>
              <w:top w:val="nil"/>
              <w:left w:val="single" w:sz="8" w:space="0" w:color="auto"/>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813" w:type="dxa"/>
            <w:tcBorders>
              <w:top w:val="nil"/>
              <w:left w:val="nil"/>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1099" w:type="dxa"/>
            <w:tcBorders>
              <w:top w:val="nil"/>
              <w:left w:val="nil"/>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r>
      <w:tr w:rsidR="00BB6E14" w:rsidRPr="00BB6E14" w:rsidTr="00B662AD">
        <w:trPr>
          <w:trHeight w:val="714"/>
        </w:trPr>
        <w:tc>
          <w:tcPr>
            <w:tcW w:w="509" w:type="dxa"/>
            <w:tcBorders>
              <w:top w:val="nil"/>
              <w:left w:val="single" w:sz="8" w:space="0" w:color="auto"/>
              <w:bottom w:val="nil"/>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29</w:t>
            </w:r>
          </w:p>
        </w:tc>
        <w:tc>
          <w:tcPr>
            <w:tcW w:w="2185" w:type="dxa"/>
            <w:tcBorders>
              <w:top w:val="nil"/>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Laporan Khusus Visualisasi Pembangunan</w:t>
            </w:r>
          </w:p>
        </w:tc>
        <w:tc>
          <w:tcPr>
            <w:tcW w:w="992" w:type="dxa"/>
            <w:tcBorders>
              <w:top w:val="nil"/>
              <w:left w:val="single" w:sz="8" w:space="0" w:color="auto"/>
              <w:bottom w:val="dashed" w:sz="4" w:space="0" w:color="auto"/>
              <w:right w:val="single" w:sz="8" w:space="0" w:color="auto"/>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Pemkab/Pemko se Sumbar</w:t>
            </w:r>
          </w:p>
        </w:tc>
        <w:tc>
          <w:tcPr>
            <w:tcW w:w="2410" w:type="dxa"/>
            <w:tcBorders>
              <w:top w:val="nil"/>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Jumlah buku Visual Pembanguna Prov. Sumbar</w:t>
            </w:r>
          </w:p>
        </w:tc>
        <w:tc>
          <w:tcPr>
            <w:tcW w:w="882" w:type="dxa"/>
            <w:tcBorders>
              <w:top w:val="nil"/>
              <w:left w:val="single" w:sz="8" w:space="0" w:color="auto"/>
              <w:bottom w:val="dashed" w:sz="4" w:space="0" w:color="auto"/>
              <w:right w:val="single" w:sz="8" w:space="0" w:color="auto"/>
            </w:tcBorders>
            <w:shd w:val="clear" w:color="auto" w:fill="auto"/>
            <w:noWrap/>
            <w:hideMark/>
          </w:tcPr>
          <w:p w:rsidR="00BB6E14" w:rsidRPr="006A04C0" w:rsidRDefault="00BB6E14" w:rsidP="00BB6E14">
            <w:pPr>
              <w:spacing w:after="0" w:line="240" w:lineRule="auto"/>
              <w:jc w:val="right"/>
              <w:rPr>
                <w:rFonts w:eastAsia="Times New Roman" w:cs="Times New Roman"/>
                <w:color w:val="000000"/>
                <w:sz w:val="18"/>
                <w:szCs w:val="18"/>
                <w:lang w:eastAsia="id-ID"/>
              </w:rPr>
            </w:pPr>
            <w:r w:rsidRPr="006A04C0">
              <w:rPr>
                <w:rFonts w:eastAsia="Times New Roman" w:cs="Times New Roman"/>
                <w:color w:val="000000"/>
                <w:sz w:val="18"/>
                <w:szCs w:val="18"/>
                <w:lang w:eastAsia="id-ID"/>
              </w:rPr>
              <w:t>100%</w:t>
            </w:r>
          </w:p>
        </w:tc>
        <w:tc>
          <w:tcPr>
            <w:tcW w:w="1527" w:type="dxa"/>
            <w:tcBorders>
              <w:top w:val="nil"/>
              <w:left w:val="nil"/>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xml:space="preserve">              904.021.600 </w:t>
            </w:r>
          </w:p>
        </w:tc>
        <w:tc>
          <w:tcPr>
            <w:tcW w:w="851" w:type="dxa"/>
            <w:tcBorders>
              <w:top w:val="nil"/>
              <w:left w:val="nil"/>
              <w:bottom w:val="nil"/>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33</w:t>
            </w:r>
          </w:p>
        </w:tc>
        <w:tc>
          <w:tcPr>
            <w:tcW w:w="944" w:type="dxa"/>
            <w:tcBorders>
              <w:top w:val="nil"/>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732" w:type="dxa"/>
            <w:tcBorders>
              <w:top w:val="nil"/>
              <w:left w:val="single" w:sz="8" w:space="0" w:color="auto"/>
              <w:bottom w:val="dashed" w:sz="4" w:space="0" w:color="auto"/>
              <w:right w:val="single" w:sz="8" w:space="0" w:color="auto"/>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976" w:type="dxa"/>
            <w:gridSpan w:val="2"/>
            <w:tcBorders>
              <w:top w:val="dashed" w:sz="4" w:space="0" w:color="auto"/>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882" w:type="dxa"/>
            <w:tcBorders>
              <w:top w:val="nil"/>
              <w:left w:val="single" w:sz="8" w:space="0" w:color="auto"/>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813" w:type="dxa"/>
            <w:tcBorders>
              <w:top w:val="nil"/>
              <w:left w:val="nil"/>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1099" w:type="dxa"/>
            <w:tcBorders>
              <w:top w:val="nil"/>
              <w:left w:val="nil"/>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r>
      <w:tr w:rsidR="00BB6E14" w:rsidRPr="00BB6E14" w:rsidTr="00B662AD">
        <w:trPr>
          <w:trHeight w:val="766"/>
        </w:trPr>
        <w:tc>
          <w:tcPr>
            <w:tcW w:w="509" w:type="dxa"/>
            <w:tcBorders>
              <w:top w:val="nil"/>
              <w:left w:val="single" w:sz="8" w:space="0" w:color="auto"/>
              <w:bottom w:val="nil"/>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30</w:t>
            </w:r>
          </w:p>
        </w:tc>
        <w:tc>
          <w:tcPr>
            <w:tcW w:w="2185" w:type="dxa"/>
            <w:tcBorders>
              <w:top w:val="nil"/>
              <w:left w:val="nil"/>
              <w:bottom w:val="nil"/>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Pembuatan Film Dokumenter Potensi Daerah</w:t>
            </w:r>
          </w:p>
        </w:tc>
        <w:tc>
          <w:tcPr>
            <w:tcW w:w="992" w:type="dxa"/>
            <w:tcBorders>
              <w:top w:val="nil"/>
              <w:left w:val="single" w:sz="8" w:space="0" w:color="auto"/>
              <w:bottom w:val="dashed" w:sz="4" w:space="0" w:color="auto"/>
              <w:right w:val="single" w:sz="8" w:space="0" w:color="auto"/>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Pemkab/Pemko se Sumbar</w:t>
            </w:r>
          </w:p>
        </w:tc>
        <w:tc>
          <w:tcPr>
            <w:tcW w:w="2410" w:type="dxa"/>
            <w:tcBorders>
              <w:top w:val="nil"/>
              <w:left w:val="nil"/>
              <w:bottom w:val="single"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xml:space="preserve">Jumlah flim doukomenter Daerah dan kegiatan pimpinan </w:t>
            </w:r>
          </w:p>
        </w:tc>
        <w:tc>
          <w:tcPr>
            <w:tcW w:w="882" w:type="dxa"/>
            <w:tcBorders>
              <w:top w:val="nil"/>
              <w:left w:val="single" w:sz="8" w:space="0" w:color="auto"/>
              <w:bottom w:val="dashed" w:sz="4" w:space="0" w:color="auto"/>
              <w:right w:val="single" w:sz="8" w:space="0" w:color="auto"/>
            </w:tcBorders>
            <w:shd w:val="clear" w:color="auto" w:fill="auto"/>
            <w:noWrap/>
            <w:hideMark/>
          </w:tcPr>
          <w:p w:rsidR="00BB6E14" w:rsidRPr="006A04C0" w:rsidRDefault="00BB6E14" w:rsidP="00BB6E14">
            <w:pPr>
              <w:spacing w:after="0" w:line="240" w:lineRule="auto"/>
              <w:jc w:val="right"/>
              <w:rPr>
                <w:rFonts w:eastAsia="Times New Roman" w:cs="Times New Roman"/>
                <w:color w:val="000000"/>
                <w:sz w:val="18"/>
                <w:szCs w:val="18"/>
                <w:lang w:eastAsia="id-ID"/>
              </w:rPr>
            </w:pPr>
            <w:r w:rsidRPr="006A04C0">
              <w:rPr>
                <w:rFonts w:eastAsia="Times New Roman" w:cs="Times New Roman"/>
                <w:color w:val="000000"/>
                <w:sz w:val="18"/>
                <w:szCs w:val="18"/>
                <w:lang w:eastAsia="id-ID"/>
              </w:rPr>
              <w:t>100%</w:t>
            </w:r>
          </w:p>
        </w:tc>
        <w:tc>
          <w:tcPr>
            <w:tcW w:w="1527" w:type="dxa"/>
            <w:tcBorders>
              <w:top w:val="nil"/>
              <w:left w:val="nil"/>
              <w:bottom w:val="nil"/>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xml:space="preserve">              194.654.000 </w:t>
            </w:r>
          </w:p>
        </w:tc>
        <w:tc>
          <w:tcPr>
            <w:tcW w:w="851" w:type="dxa"/>
            <w:tcBorders>
              <w:top w:val="nil"/>
              <w:left w:val="nil"/>
              <w:bottom w:val="nil"/>
              <w:right w:val="single" w:sz="8" w:space="0" w:color="auto"/>
            </w:tcBorders>
            <w:shd w:val="clear" w:color="auto" w:fill="auto"/>
            <w:noWrap/>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35</w:t>
            </w:r>
          </w:p>
        </w:tc>
        <w:tc>
          <w:tcPr>
            <w:tcW w:w="944" w:type="dxa"/>
            <w:tcBorders>
              <w:top w:val="nil"/>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732" w:type="dxa"/>
            <w:tcBorders>
              <w:top w:val="nil"/>
              <w:left w:val="single" w:sz="8" w:space="0" w:color="auto"/>
              <w:bottom w:val="dashed" w:sz="4" w:space="0" w:color="auto"/>
              <w:right w:val="single" w:sz="8" w:space="0" w:color="auto"/>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976" w:type="dxa"/>
            <w:gridSpan w:val="2"/>
            <w:tcBorders>
              <w:top w:val="dashed" w:sz="4" w:space="0" w:color="auto"/>
              <w:left w:val="nil"/>
              <w:bottom w:val="dashed" w:sz="4" w:space="0" w:color="auto"/>
              <w:right w:val="nil"/>
            </w:tcBorders>
            <w:shd w:val="clear" w:color="auto" w:fill="auto"/>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882" w:type="dxa"/>
            <w:tcBorders>
              <w:top w:val="nil"/>
              <w:left w:val="single" w:sz="8" w:space="0" w:color="auto"/>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813" w:type="dxa"/>
            <w:tcBorders>
              <w:top w:val="nil"/>
              <w:left w:val="nil"/>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1099" w:type="dxa"/>
            <w:tcBorders>
              <w:top w:val="nil"/>
              <w:left w:val="nil"/>
              <w:bottom w:val="dashed" w:sz="4" w:space="0" w:color="auto"/>
              <w:right w:val="single" w:sz="8" w:space="0" w:color="auto"/>
            </w:tcBorders>
            <w:shd w:val="clear" w:color="auto" w:fill="auto"/>
            <w:noWrap/>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r>
      <w:tr w:rsidR="00BB6E14" w:rsidRPr="00BB6E14" w:rsidTr="00B662AD">
        <w:trPr>
          <w:trHeight w:val="315"/>
        </w:trPr>
        <w:tc>
          <w:tcPr>
            <w:tcW w:w="697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B6E14" w:rsidRPr="006A04C0" w:rsidRDefault="00BB6E14" w:rsidP="00BB6E14">
            <w:pPr>
              <w:spacing w:after="0" w:line="240" w:lineRule="auto"/>
              <w:jc w:val="center"/>
              <w:rPr>
                <w:rFonts w:eastAsia="Times New Roman" w:cs="Times New Roman"/>
                <w:b/>
                <w:bCs/>
                <w:i/>
                <w:iCs/>
                <w:color w:val="000000"/>
                <w:sz w:val="18"/>
                <w:szCs w:val="18"/>
                <w:lang w:eastAsia="id-ID"/>
              </w:rPr>
            </w:pPr>
            <w:r w:rsidRPr="006A04C0">
              <w:rPr>
                <w:rFonts w:eastAsia="Times New Roman" w:cs="Times New Roman"/>
                <w:b/>
                <w:bCs/>
                <w:i/>
                <w:iCs/>
                <w:color w:val="000000"/>
                <w:sz w:val="18"/>
                <w:szCs w:val="18"/>
                <w:lang w:eastAsia="id-ID"/>
              </w:rPr>
              <w:t>TOTAL</w:t>
            </w:r>
          </w:p>
        </w:tc>
        <w:tc>
          <w:tcPr>
            <w:tcW w:w="1527" w:type="dxa"/>
            <w:tcBorders>
              <w:top w:val="single" w:sz="8" w:space="0" w:color="auto"/>
              <w:left w:val="nil"/>
              <w:bottom w:val="single" w:sz="8" w:space="0" w:color="auto"/>
              <w:right w:val="single" w:sz="8" w:space="0" w:color="auto"/>
            </w:tcBorders>
            <w:shd w:val="clear" w:color="000000" w:fill="FFFFFF"/>
            <w:hideMark/>
          </w:tcPr>
          <w:p w:rsidR="00BB6E14" w:rsidRPr="006A04C0" w:rsidRDefault="00BB6E14" w:rsidP="00BB6E14">
            <w:pPr>
              <w:spacing w:after="0" w:line="240" w:lineRule="auto"/>
              <w:rPr>
                <w:rFonts w:eastAsia="Times New Roman" w:cs="Times New Roman"/>
                <w:b/>
                <w:bCs/>
                <w:color w:val="000000"/>
                <w:sz w:val="18"/>
                <w:szCs w:val="18"/>
                <w:lang w:eastAsia="id-ID"/>
              </w:rPr>
            </w:pPr>
            <w:r w:rsidRPr="006A04C0">
              <w:rPr>
                <w:rFonts w:eastAsia="Times New Roman" w:cs="Times New Roman"/>
                <w:b/>
                <w:bCs/>
                <w:color w:val="000000"/>
                <w:sz w:val="18"/>
                <w:szCs w:val="18"/>
                <w:lang w:eastAsia="id-ID"/>
              </w:rPr>
              <w:t xml:space="preserve">              9.958.005.600 </w:t>
            </w:r>
          </w:p>
        </w:tc>
        <w:tc>
          <w:tcPr>
            <w:tcW w:w="851" w:type="dxa"/>
            <w:tcBorders>
              <w:top w:val="single" w:sz="8" w:space="0" w:color="auto"/>
              <w:left w:val="nil"/>
              <w:bottom w:val="single" w:sz="8" w:space="0" w:color="auto"/>
              <w:right w:val="single" w:sz="8" w:space="0" w:color="auto"/>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944" w:type="dxa"/>
            <w:tcBorders>
              <w:top w:val="single" w:sz="8" w:space="0" w:color="auto"/>
              <w:left w:val="nil"/>
              <w:bottom w:val="single" w:sz="8" w:space="0" w:color="auto"/>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732" w:type="dxa"/>
            <w:tcBorders>
              <w:top w:val="single" w:sz="8" w:space="0" w:color="auto"/>
              <w:left w:val="nil"/>
              <w:bottom w:val="single" w:sz="8" w:space="0" w:color="auto"/>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554" w:type="dxa"/>
            <w:tcBorders>
              <w:top w:val="single" w:sz="8" w:space="0" w:color="auto"/>
              <w:left w:val="nil"/>
              <w:bottom w:val="single" w:sz="8" w:space="0" w:color="auto"/>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422" w:type="dxa"/>
            <w:tcBorders>
              <w:top w:val="single" w:sz="8" w:space="0" w:color="auto"/>
              <w:left w:val="nil"/>
              <w:bottom w:val="single" w:sz="8" w:space="0" w:color="auto"/>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882" w:type="dxa"/>
            <w:tcBorders>
              <w:top w:val="single" w:sz="8" w:space="0" w:color="auto"/>
              <w:left w:val="nil"/>
              <w:bottom w:val="single" w:sz="8" w:space="0" w:color="auto"/>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c>
          <w:tcPr>
            <w:tcW w:w="8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B6E14" w:rsidRPr="006A04C0" w:rsidRDefault="00BB6E14" w:rsidP="00BB6E14">
            <w:pPr>
              <w:spacing w:after="0" w:line="240" w:lineRule="auto"/>
              <w:jc w:val="center"/>
              <w:rPr>
                <w:rFonts w:eastAsia="Times New Roman" w:cs="Times New Roman"/>
                <w:color w:val="000000"/>
                <w:sz w:val="18"/>
                <w:szCs w:val="18"/>
                <w:lang w:eastAsia="id-ID"/>
              </w:rPr>
            </w:pPr>
            <w:bookmarkStart w:id="0" w:name="_GoBack"/>
            <w:bookmarkEnd w:id="0"/>
          </w:p>
        </w:tc>
        <w:tc>
          <w:tcPr>
            <w:tcW w:w="1099" w:type="dxa"/>
            <w:tcBorders>
              <w:top w:val="single" w:sz="8" w:space="0" w:color="auto"/>
              <w:left w:val="nil"/>
              <w:bottom w:val="single" w:sz="8" w:space="0" w:color="auto"/>
              <w:right w:val="single" w:sz="8" w:space="0" w:color="auto"/>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r w:rsidRPr="006A04C0">
              <w:rPr>
                <w:rFonts w:eastAsia="Times New Roman" w:cs="Times New Roman"/>
                <w:color w:val="000000"/>
                <w:sz w:val="18"/>
                <w:szCs w:val="18"/>
                <w:lang w:eastAsia="id-ID"/>
              </w:rPr>
              <w:t> </w:t>
            </w:r>
          </w:p>
        </w:tc>
      </w:tr>
      <w:tr w:rsidR="00BB6E14" w:rsidRPr="00BB6E14" w:rsidTr="00B662AD">
        <w:trPr>
          <w:trHeight w:val="300"/>
        </w:trPr>
        <w:tc>
          <w:tcPr>
            <w:tcW w:w="509"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2185"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992" w:type="dxa"/>
            <w:tcBorders>
              <w:top w:val="nil"/>
              <w:left w:val="nil"/>
              <w:bottom w:val="nil"/>
              <w:right w:val="nil"/>
            </w:tcBorders>
            <w:shd w:val="clear" w:color="auto" w:fill="auto"/>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2410"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882"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1527"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851"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944"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732"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554"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3216" w:type="dxa"/>
            <w:gridSpan w:val="4"/>
            <w:tcBorders>
              <w:top w:val="single" w:sz="8" w:space="0" w:color="auto"/>
              <w:left w:val="nil"/>
              <w:bottom w:val="nil"/>
              <w:right w:val="nil"/>
            </w:tcBorders>
            <w:shd w:val="clear" w:color="auto" w:fill="auto"/>
            <w:noWrap/>
            <w:vAlign w:val="bottom"/>
            <w:hideMark/>
          </w:tcPr>
          <w:p w:rsidR="00BB6E14" w:rsidRPr="006A04C0" w:rsidRDefault="00BB6E14" w:rsidP="00B662AD">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 xml:space="preserve">Padang,       </w:t>
            </w:r>
            <w:r w:rsidR="00B662AD">
              <w:rPr>
                <w:rFonts w:eastAsia="Times New Roman" w:cs="Times New Roman"/>
                <w:color w:val="000000"/>
                <w:sz w:val="18"/>
                <w:szCs w:val="18"/>
                <w:lang w:eastAsia="id-ID"/>
              </w:rPr>
              <w:t>Juni</w:t>
            </w:r>
            <w:r w:rsidRPr="006A04C0">
              <w:rPr>
                <w:rFonts w:eastAsia="Times New Roman" w:cs="Times New Roman"/>
                <w:color w:val="000000"/>
                <w:sz w:val="18"/>
                <w:szCs w:val="18"/>
                <w:lang w:eastAsia="id-ID"/>
              </w:rPr>
              <w:t xml:space="preserve">  2017</w:t>
            </w:r>
          </w:p>
        </w:tc>
      </w:tr>
      <w:tr w:rsidR="00BB6E14" w:rsidRPr="00BB6E14" w:rsidTr="00B662AD">
        <w:trPr>
          <w:trHeight w:val="315"/>
        </w:trPr>
        <w:tc>
          <w:tcPr>
            <w:tcW w:w="509"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2185"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992" w:type="dxa"/>
            <w:tcBorders>
              <w:top w:val="nil"/>
              <w:left w:val="nil"/>
              <w:bottom w:val="nil"/>
              <w:right w:val="nil"/>
            </w:tcBorders>
            <w:shd w:val="clear" w:color="auto" w:fill="auto"/>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2410"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882"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1527"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851"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944"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732"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554"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3216" w:type="dxa"/>
            <w:gridSpan w:val="4"/>
            <w:tcBorders>
              <w:top w:val="nil"/>
              <w:left w:val="nil"/>
              <w:bottom w:val="nil"/>
              <w:right w:val="nil"/>
            </w:tcBorders>
            <w:shd w:val="clear" w:color="auto" w:fill="auto"/>
            <w:noWrap/>
            <w:vAlign w:val="bottom"/>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KEPALA BIRO HUMAS</w:t>
            </w:r>
          </w:p>
        </w:tc>
      </w:tr>
      <w:tr w:rsidR="00BB6E14" w:rsidRPr="00BB6E14" w:rsidTr="00B662AD">
        <w:trPr>
          <w:trHeight w:val="315"/>
        </w:trPr>
        <w:tc>
          <w:tcPr>
            <w:tcW w:w="509"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2185"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992" w:type="dxa"/>
            <w:tcBorders>
              <w:top w:val="nil"/>
              <w:left w:val="nil"/>
              <w:bottom w:val="nil"/>
              <w:right w:val="nil"/>
            </w:tcBorders>
            <w:shd w:val="clear" w:color="auto" w:fill="auto"/>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2410"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882"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1527"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851"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944"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732"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554"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422"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882"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813"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1099"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r>
      <w:tr w:rsidR="00BB6E14" w:rsidRPr="00BB6E14" w:rsidTr="00B662AD">
        <w:trPr>
          <w:trHeight w:val="315"/>
        </w:trPr>
        <w:tc>
          <w:tcPr>
            <w:tcW w:w="509"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2185"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992" w:type="dxa"/>
            <w:tcBorders>
              <w:top w:val="nil"/>
              <w:left w:val="nil"/>
              <w:bottom w:val="nil"/>
              <w:right w:val="nil"/>
            </w:tcBorders>
            <w:shd w:val="clear" w:color="auto" w:fill="auto"/>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2410"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882"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1527"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851"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944"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732"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554"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422"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882"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813"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1099"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r>
      <w:tr w:rsidR="00BB6E14" w:rsidRPr="00BB6E14" w:rsidTr="00B662AD">
        <w:trPr>
          <w:trHeight w:val="315"/>
        </w:trPr>
        <w:tc>
          <w:tcPr>
            <w:tcW w:w="509"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2185"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992" w:type="dxa"/>
            <w:tcBorders>
              <w:top w:val="nil"/>
              <w:left w:val="nil"/>
              <w:bottom w:val="nil"/>
              <w:right w:val="nil"/>
            </w:tcBorders>
            <w:shd w:val="clear" w:color="auto" w:fill="auto"/>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2410"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882"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1527"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851"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944"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732"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554"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422"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882"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813"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1099"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r>
      <w:tr w:rsidR="00BB6E14" w:rsidRPr="00BB6E14" w:rsidTr="00B662AD">
        <w:trPr>
          <w:trHeight w:val="315"/>
        </w:trPr>
        <w:tc>
          <w:tcPr>
            <w:tcW w:w="509"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2185"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992" w:type="dxa"/>
            <w:tcBorders>
              <w:top w:val="nil"/>
              <w:left w:val="nil"/>
              <w:bottom w:val="nil"/>
              <w:right w:val="nil"/>
            </w:tcBorders>
            <w:shd w:val="clear" w:color="auto" w:fill="auto"/>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2410"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882"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1527"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851"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944"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732"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554"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3216" w:type="dxa"/>
            <w:gridSpan w:val="4"/>
            <w:tcBorders>
              <w:top w:val="nil"/>
              <w:left w:val="nil"/>
              <w:bottom w:val="nil"/>
              <w:right w:val="nil"/>
            </w:tcBorders>
            <w:shd w:val="clear" w:color="auto" w:fill="auto"/>
            <w:noWrap/>
            <w:vAlign w:val="bottom"/>
            <w:hideMark/>
          </w:tcPr>
          <w:p w:rsidR="00BB6E14" w:rsidRPr="006A04C0" w:rsidRDefault="00BB6E14" w:rsidP="00BB6E14">
            <w:pPr>
              <w:spacing w:after="0" w:line="240" w:lineRule="auto"/>
              <w:jc w:val="center"/>
              <w:rPr>
                <w:rFonts w:eastAsia="Times New Roman" w:cs="Times New Roman"/>
                <w:b/>
                <w:bCs/>
                <w:color w:val="000000"/>
                <w:sz w:val="18"/>
                <w:szCs w:val="18"/>
                <w:u w:val="single"/>
                <w:lang w:eastAsia="id-ID"/>
              </w:rPr>
            </w:pPr>
            <w:r w:rsidRPr="006A04C0">
              <w:rPr>
                <w:rFonts w:eastAsia="Times New Roman" w:cs="Times New Roman"/>
                <w:b/>
                <w:bCs/>
                <w:color w:val="000000"/>
                <w:sz w:val="18"/>
                <w:szCs w:val="18"/>
                <w:u w:val="single"/>
                <w:lang w:eastAsia="id-ID"/>
              </w:rPr>
              <w:t>Drs.JASMAN. MM</w:t>
            </w:r>
          </w:p>
        </w:tc>
      </w:tr>
      <w:tr w:rsidR="00BB6E14" w:rsidRPr="00BB6E14" w:rsidTr="00B662AD">
        <w:trPr>
          <w:trHeight w:val="315"/>
        </w:trPr>
        <w:tc>
          <w:tcPr>
            <w:tcW w:w="509"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2185"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992" w:type="dxa"/>
            <w:tcBorders>
              <w:top w:val="nil"/>
              <w:left w:val="nil"/>
              <w:bottom w:val="nil"/>
              <w:right w:val="nil"/>
            </w:tcBorders>
            <w:shd w:val="clear" w:color="auto" w:fill="auto"/>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2410"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882"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1527"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851"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944"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732"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554"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422"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2794" w:type="dxa"/>
            <w:gridSpan w:val="3"/>
            <w:tcBorders>
              <w:top w:val="nil"/>
              <w:left w:val="nil"/>
              <w:bottom w:val="nil"/>
              <w:right w:val="nil"/>
            </w:tcBorders>
            <w:shd w:val="clear" w:color="auto" w:fill="auto"/>
            <w:noWrap/>
            <w:vAlign w:val="bottom"/>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Pembina TK.I</w:t>
            </w:r>
          </w:p>
        </w:tc>
      </w:tr>
      <w:tr w:rsidR="00BB6E14" w:rsidRPr="00BB6E14" w:rsidTr="00B662AD">
        <w:trPr>
          <w:trHeight w:val="315"/>
        </w:trPr>
        <w:tc>
          <w:tcPr>
            <w:tcW w:w="509"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2185"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992" w:type="dxa"/>
            <w:tcBorders>
              <w:top w:val="nil"/>
              <w:left w:val="nil"/>
              <w:bottom w:val="nil"/>
              <w:right w:val="nil"/>
            </w:tcBorders>
            <w:shd w:val="clear" w:color="auto" w:fill="auto"/>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2410"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882"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1527"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851"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944"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732"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554" w:type="dxa"/>
            <w:tcBorders>
              <w:top w:val="nil"/>
              <w:left w:val="nil"/>
              <w:bottom w:val="nil"/>
              <w:right w:val="nil"/>
            </w:tcBorders>
            <w:shd w:val="clear" w:color="auto" w:fill="auto"/>
            <w:noWrap/>
            <w:vAlign w:val="bottom"/>
            <w:hideMark/>
          </w:tcPr>
          <w:p w:rsidR="00BB6E14" w:rsidRPr="006A04C0" w:rsidRDefault="00BB6E14" w:rsidP="00BB6E14">
            <w:pPr>
              <w:spacing w:after="0" w:line="240" w:lineRule="auto"/>
              <w:rPr>
                <w:rFonts w:eastAsia="Times New Roman" w:cs="Times New Roman"/>
                <w:color w:val="000000"/>
                <w:sz w:val="18"/>
                <w:szCs w:val="18"/>
                <w:lang w:eastAsia="id-ID"/>
              </w:rPr>
            </w:pPr>
          </w:p>
        </w:tc>
        <w:tc>
          <w:tcPr>
            <w:tcW w:w="3216" w:type="dxa"/>
            <w:gridSpan w:val="4"/>
            <w:tcBorders>
              <w:top w:val="nil"/>
              <w:left w:val="nil"/>
              <w:bottom w:val="nil"/>
              <w:right w:val="nil"/>
            </w:tcBorders>
            <w:shd w:val="clear" w:color="auto" w:fill="auto"/>
            <w:vAlign w:val="bottom"/>
            <w:hideMark/>
          </w:tcPr>
          <w:p w:rsidR="00BB6E14" w:rsidRPr="006A04C0" w:rsidRDefault="00BB6E14" w:rsidP="00BB6E14">
            <w:pPr>
              <w:spacing w:after="0" w:line="240" w:lineRule="auto"/>
              <w:jc w:val="center"/>
              <w:rPr>
                <w:rFonts w:eastAsia="Times New Roman" w:cs="Times New Roman"/>
                <w:color w:val="000000"/>
                <w:sz w:val="18"/>
                <w:szCs w:val="18"/>
                <w:lang w:eastAsia="id-ID"/>
              </w:rPr>
            </w:pPr>
            <w:r w:rsidRPr="006A04C0">
              <w:rPr>
                <w:rFonts w:eastAsia="Times New Roman" w:cs="Times New Roman"/>
                <w:color w:val="000000"/>
                <w:sz w:val="18"/>
                <w:szCs w:val="18"/>
                <w:lang w:eastAsia="id-ID"/>
              </w:rPr>
              <w:t>NIP. 19680101 198809 1 001</w:t>
            </w:r>
          </w:p>
        </w:tc>
      </w:tr>
    </w:tbl>
    <w:p w:rsidR="00BB6E14" w:rsidRDefault="00BB6E14" w:rsidP="003965A5">
      <w:pPr>
        <w:spacing w:after="0" w:line="240" w:lineRule="auto"/>
        <w:jc w:val="center"/>
        <w:rPr>
          <w:b/>
        </w:rPr>
      </w:pPr>
    </w:p>
    <w:p w:rsidR="003C1F30" w:rsidRDefault="003C1F30" w:rsidP="003965A5">
      <w:pPr>
        <w:spacing w:after="0" w:line="240" w:lineRule="auto"/>
        <w:jc w:val="center"/>
        <w:rPr>
          <w:b/>
        </w:rPr>
      </w:pPr>
    </w:p>
    <w:p w:rsidR="003C1F30" w:rsidRDefault="003C1F30" w:rsidP="003965A5">
      <w:pPr>
        <w:spacing w:after="0" w:line="240" w:lineRule="auto"/>
        <w:jc w:val="center"/>
        <w:rPr>
          <w:b/>
        </w:rPr>
      </w:pPr>
    </w:p>
    <w:p w:rsidR="003C1F30" w:rsidRDefault="003C1F30" w:rsidP="003965A5">
      <w:pPr>
        <w:spacing w:after="0" w:line="240" w:lineRule="auto"/>
        <w:jc w:val="center"/>
        <w:rPr>
          <w:b/>
        </w:rPr>
      </w:pPr>
    </w:p>
    <w:p w:rsidR="003C1F30" w:rsidRDefault="003C1F30" w:rsidP="003965A5">
      <w:pPr>
        <w:spacing w:after="0" w:line="240" w:lineRule="auto"/>
        <w:jc w:val="center"/>
        <w:rPr>
          <w:b/>
        </w:rPr>
      </w:pPr>
    </w:p>
    <w:p w:rsidR="003C1F30" w:rsidRDefault="003C1F30" w:rsidP="003965A5">
      <w:pPr>
        <w:spacing w:after="0" w:line="240" w:lineRule="auto"/>
        <w:jc w:val="center"/>
        <w:rPr>
          <w:b/>
        </w:rPr>
      </w:pPr>
    </w:p>
    <w:p w:rsidR="003C1F30" w:rsidRDefault="003C1F30" w:rsidP="003965A5">
      <w:pPr>
        <w:spacing w:after="0" w:line="240" w:lineRule="auto"/>
        <w:jc w:val="center"/>
        <w:rPr>
          <w:b/>
        </w:rPr>
      </w:pPr>
    </w:p>
    <w:p w:rsidR="003C1F30" w:rsidRDefault="003C1F30" w:rsidP="003965A5">
      <w:pPr>
        <w:spacing w:after="0" w:line="240" w:lineRule="auto"/>
        <w:jc w:val="center"/>
        <w:rPr>
          <w:b/>
        </w:rPr>
      </w:pPr>
    </w:p>
    <w:p w:rsidR="003C1F30" w:rsidRDefault="003C1F30" w:rsidP="003965A5">
      <w:pPr>
        <w:spacing w:after="0" w:line="240" w:lineRule="auto"/>
        <w:jc w:val="center"/>
        <w:rPr>
          <w:b/>
        </w:rPr>
      </w:pPr>
    </w:p>
    <w:p w:rsidR="003C1F30" w:rsidRDefault="003C1F30" w:rsidP="003965A5">
      <w:pPr>
        <w:spacing w:after="0" w:line="240" w:lineRule="auto"/>
        <w:jc w:val="center"/>
        <w:rPr>
          <w:b/>
        </w:rPr>
      </w:pPr>
    </w:p>
    <w:p w:rsidR="003C1F30" w:rsidRDefault="003C1F30" w:rsidP="003965A5">
      <w:pPr>
        <w:spacing w:after="0" w:line="240" w:lineRule="auto"/>
        <w:jc w:val="center"/>
        <w:rPr>
          <w:b/>
        </w:rPr>
      </w:pPr>
    </w:p>
    <w:p w:rsidR="003C1F30" w:rsidRDefault="003C1F30" w:rsidP="003965A5">
      <w:pPr>
        <w:spacing w:after="0" w:line="240" w:lineRule="auto"/>
        <w:jc w:val="center"/>
        <w:rPr>
          <w:b/>
        </w:rPr>
      </w:pPr>
    </w:p>
    <w:p w:rsidR="003C1F30" w:rsidRDefault="003C1F30" w:rsidP="003965A5">
      <w:pPr>
        <w:spacing w:after="0" w:line="240" w:lineRule="auto"/>
        <w:jc w:val="center"/>
        <w:rPr>
          <w:b/>
        </w:rPr>
      </w:pPr>
    </w:p>
    <w:p w:rsidR="003C1F30" w:rsidRDefault="003C1F30" w:rsidP="003965A5">
      <w:pPr>
        <w:spacing w:after="0" w:line="240" w:lineRule="auto"/>
        <w:jc w:val="center"/>
        <w:rPr>
          <w:b/>
        </w:rPr>
      </w:pPr>
    </w:p>
    <w:tbl>
      <w:tblPr>
        <w:tblW w:w="14240" w:type="dxa"/>
        <w:tblInd w:w="91" w:type="dxa"/>
        <w:tblLayout w:type="fixed"/>
        <w:tblLook w:val="04A0" w:firstRow="1" w:lastRow="0" w:firstColumn="1" w:lastColumn="0" w:noHBand="0" w:noVBand="1"/>
      </w:tblPr>
      <w:tblGrid>
        <w:gridCol w:w="508"/>
        <w:gridCol w:w="359"/>
        <w:gridCol w:w="509"/>
        <w:gridCol w:w="2750"/>
        <w:gridCol w:w="868"/>
        <w:gridCol w:w="550"/>
        <w:gridCol w:w="868"/>
        <w:gridCol w:w="2533"/>
        <w:gridCol w:w="868"/>
        <w:gridCol w:w="50"/>
        <w:gridCol w:w="868"/>
        <w:gridCol w:w="1735"/>
        <w:gridCol w:w="906"/>
        <w:gridCol w:w="868"/>
      </w:tblGrid>
      <w:tr w:rsidR="00424703" w:rsidRPr="00424703" w:rsidTr="00B662AD">
        <w:trPr>
          <w:gridBefore w:val="2"/>
          <w:wBefore w:w="868" w:type="dxa"/>
          <w:trHeight w:val="315"/>
        </w:trPr>
        <w:tc>
          <w:tcPr>
            <w:tcW w:w="13372" w:type="dxa"/>
            <w:gridSpan w:val="12"/>
            <w:tcBorders>
              <w:top w:val="nil"/>
              <w:left w:val="nil"/>
              <w:bottom w:val="nil"/>
              <w:right w:val="nil"/>
            </w:tcBorders>
            <w:shd w:val="clear" w:color="auto" w:fill="auto"/>
            <w:noWrap/>
            <w:vAlign w:val="bottom"/>
            <w:hideMark/>
          </w:tcPr>
          <w:p w:rsidR="00424703" w:rsidRPr="00424703" w:rsidRDefault="00424703" w:rsidP="006A04C0">
            <w:pPr>
              <w:spacing w:after="0" w:line="240" w:lineRule="auto"/>
              <w:jc w:val="center"/>
              <w:rPr>
                <w:rFonts w:ascii="Calibri" w:eastAsia="Times New Roman" w:hAnsi="Calibri" w:cs="Times New Roman"/>
                <w:b/>
                <w:bCs/>
                <w:color w:val="000000"/>
                <w:sz w:val="24"/>
                <w:szCs w:val="24"/>
                <w:lang w:eastAsia="id-ID"/>
              </w:rPr>
            </w:pPr>
            <w:r w:rsidRPr="00424703">
              <w:rPr>
                <w:rFonts w:ascii="Calibri" w:eastAsia="Times New Roman" w:hAnsi="Calibri" w:cs="Times New Roman"/>
                <w:b/>
                <w:bCs/>
                <w:color w:val="000000"/>
                <w:sz w:val="24"/>
                <w:szCs w:val="24"/>
                <w:lang w:eastAsia="id-ID"/>
              </w:rPr>
              <w:lastRenderedPageBreak/>
              <w:t>Tabel T.VI.C.</w:t>
            </w:r>
            <w:r w:rsidR="006A04C0">
              <w:rPr>
                <w:rFonts w:ascii="Calibri" w:eastAsia="Times New Roman" w:hAnsi="Calibri" w:cs="Times New Roman"/>
                <w:b/>
                <w:bCs/>
                <w:color w:val="000000"/>
                <w:sz w:val="24"/>
                <w:szCs w:val="24"/>
                <w:lang w:eastAsia="id-ID"/>
              </w:rPr>
              <w:t>VIII</w:t>
            </w:r>
          </w:p>
        </w:tc>
      </w:tr>
      <w:tr w:rsidR="00424703" w:rsidRPr="00424703" w:rsidTr="00B662AD">
        <w:trPr>
          <w:gridBefore w:val="2"/>
          <w:wBefore w:w="868" w:type="dxa"/>
          <w:trHeight w:val="315"/>
        </w:trPr>
        <w:tc>
          <w:tcPr>
            <w:tcW w:w="13372" w:type="dxa"/>
            <w:gridSpan w:val="12"/>
            <w:tcBorders>
              <w:top w:val="nil"/>
              <w:left w:val="nil"/>
              <w:bottom w:val="nil"/>
              <w:right w:val="nil"/>
            </w:tcBorders>
            <w:shd w:val="clear" w:color="auto" w:fill="auto"/>
            <w:noWrap/>
            <w:vAlign w:val="bottom"/>
            <w:hideMark/>
          </w:tcPr>
          <w:p w:rsidR="00424703" w:rsidRPr="00424703" w:rsidRDefault="00424703" w:rsidP="006A04C0">
            <w:pPr>
              <w:spacing w:after="0" w:line="240" w:lineRule="auto"/>
              <w:jc w:val="center"/>
              <w:rPr>
                <w:rFonts w:ascii="Calibri" w:eastAsia="Times New Roman" w:hAnsi="Calibri" w:cs="Times New Roman"/>
                <w:b/>
                <w:bCs/>
                <w:color w:val="000000"/>
                <w:sz w:val="24"/>
                <w:szCs w:val="24"/>
                <w:lang w:eastAsia="id-ID"/>
              </w:rPr>
            </w:pPr>
            <w:r w:rsidRPr="00424703">
              <w:rPr>
                <w:rFonts w:ascii="Calibri" w:eastAsia="Times New Roman" w:hAnsi="Calibri" w:cs="Times New Roman"/>
                <w:b/>
                <w:bCs/>
                <w:color w:val="000000"/>
                <w:sz w:val="24"/>
                <w:szCs w:val="24"/>
                <w:lang w:eastAsia="id-ID"/>
              </w:rPr>
              <w:t>Rumusan Kebutuhan Program dan Kegiatan Tahun 2018</w:t>
            </w:r>
          </w:p>
        </w:tc>
      </w:tr>
      <w:tr w:rsidR="00424703" w:rsidRPr="00424703" w:rsidTr="00B662AD">
        <w:trPr>
          <w:gridBefore w:val="2"/>
          <w:wBefore w:w="868" w:type="dxa"/>
          <w:trHeight w:val="315"/>
        </w:trPr>
        <w:tc>
          <w:tcPr>
            <w:tcW w:w="13372" w:type="dxa"/>
            <w:gridSpan w:val="12"/>
            <w:tcBorders>
              <w:top w:val="nil"/>
              <w:left w:val="nil"/>
              <w:bottom w:val="nil"/>
              <w:right w:val="nil"/>
            </w:tcBorders>
            <w:shd w:val="clear" w:color="auto" w:fill="auto"/>
            <w:noWrap/>
            <w:vAlign w:val="bottom"/>
            <w:hideMark/>
          </w:tcPr>
          <w:p w:rsidR="00424703" w:rsidRPr="00424703" w:rsidRDefault="00424703" w:rsidP="006A04C0">
            <w:pPr>
              <w:spacing w:after="0" w:line="240" w:lineRule="auto"/>
              <w:jc w:val="center"/>
              <w:rPr>
                <w:rFonts w:ascii="Calibri" w:eastAsia="Times New Roman" w:hAnsi="Calibri" w:cs="Times New Roman"/>
                <w:b/>
                <w:bCs/>
                <w:color w:val="000000"/>
                <w:sz w:val="24"/>
                <w:szCs w:val="24"/>
                <w:lang w:eastAsia="id-ID"/>
              </w:rPr>
            </w:pPr>
            <w:r w:rsidRPr="00424703">
              <w:rPr>
                <w:rFonts w:ascii="Calibri" w:eastAsia="Times New Roman" w:hAnsi="Calibri" w:cs="Times New Roman"/>
                <w:b/>
                <w:bCs/>
                <w:color w:val="000000"/>
                <w:sz w:val="24"/>
                <w:szCs w:val="24"/>
                <w:lang w:eastAsia="id-ID"/>
              </w:rPr>
              <w:t>Hasil Review Terhadap Rancangan Awal RKPD</w:t>
            </w:r>
          </w:p>
        </w:tc>
      </w:tr>
      <w:tr w:rsidR="00424703" w:rsidRPr="00424703" w:rsidTr="00B662AD">
        <w:trPr>
          <w:gridBefore w:val="2"/>
          <w:wBefore w:w="868" w:type="dxa"/>
          <w:trHeight w:val="315"/>
        </w:trPr>
        <w:tc>
          <w:tcPr>
            <w:tcW w:w="8948" w:type="dxa"/>
            <w:gridSpan w:val="7"/>
            <w:tcBorders>
              <w:top w:val="nil"/>
              <w:left w:val="nil"/>
              <w:bottom w:val="nil"/>
              <w:right w:val="nil"/>
            </w:tcBorders>
            <w:shd w:val="clear" w:color="auto" w:fill="auto"/>
            <w:noWrap/>
            <w:vAlign w:val="bottom"/>
            <w:hideMark/>
          </w:tcPr>
          <w:p w:rsidR="00424703" w:rsidRPr="00424703" w:rsidRDefault="006A04C0" w:rsidP="006A04C0">
            <w:pPr>
              <w:spacing w:after="0" w:line="240" w:lineRule="auto"/>
              <w:rPr>
                <w:rFonts w:ascii="Tahoma" w:eastAsia="Times New Roman" w:hAnsi="Tahoma" w:cs="Tahoma"/>
                <w:b/>
                <w:bCs/>
                <w:color w:val="000000"/>
                <w:lang w:eastAsia="id-ID"/>
              </w:rPr>
            </w:pPr>
            <w:r>
              <w:rPr>
                <w:rFonts w:ascii="Tahoma" w:eastAsia="Times New Roman" w:hAnsi="Tahoma" w:cs="Tahoma"/>
                <w:b/>
                <w:bCs/>
                <w:color w:val="000000"/>
                <w:lang w:eastAsia="id-ID"/>
              </w:rPr>
              <w:t>OPD</w:t>
            </w:r>
            <w:r w:rsidR="00424703" w:rsidRPr="00424703">
              <w:rPr>
                <w:rFonts w:ascii="Tahoma" w:eastAsia="Times New Roman" w:hAnsi="Tahoma" w:cs="Tahoma"/>
                <w:b/>
                <w:bCs/>
                <w:color w:val="000000"/>
                <w:lang w:eastAsia="id-ID"/>
              </w:rPr>
              <w:t xml:space="preserve"> : BIRO HUMAS SETDA PROV. SUMATERA BARAT</w:t>
            </w:r>
          </w:p>
        </w:tc>
        <w:tc>
          <w:tcPr>
            <w:tcW w:w="918" w:type="dxa"/>
            <w:gridSpan w:val="2"/>
            <w:tcBorders>
              <w:top w:val="nil"/>
              <w:left w:val="nil"/>
              <w:bottom w:val="nil"/>
              <w:right w:val="nil"/>
            </w:tcBorders>
            <w:shd w:val="clear" w:color="auto" w:fill="auto"/>
            <w:noWrap/>
            <w:vAlign w:val="bottom"/>
            <w:hideMark/>
          </w:tcPr>
          <w:p w:rsidR="00424703" w:rsidRPr="00424703" w:rsidRDefault="00424703" w:rsidP="006A04C0">
            <w:pPr>
              <w:spacing w:after="0" w:line="240" w:lineRule="auto"/>
              <w:rPr>
                <w:rFonts w:ascii="Tahoma" w:eastAsia="Times New Roman" w:hAnsi="Tahoma" w:cs="Tahoma"/>
                <w:color w:val="000000"/>
                <w:lang w:eastAsia="id-ID"/>
              </w:rPr>
            </w:pPr>
          </w:p>
        </w:tc>
        <w:tc>
          <w:tcPr>
            <w:tcW w:w="1735" w:type="dxa"/>
            <w:tcBorders>
              <w:top w:val="nil"/>
              <w:left w:val="nil"/>
              <w:bottom w:val="nil"/>
              <w:right w:val="nil"/>
            </w:tcBorders>
            <w:shd w:val="clear" w:color="auto" w:fill="auto"/>
            <w:noWrap/>
            <w:vAlign w:val="bottom"/>
            <w:hideMark/>
          </w:tcPr>
          <w:p w:rsidR="00424703" w:rsidRPr="00424703" w:rsidRDefault="00424703" w:rsidP="006A04C0">
            <w:pPr>
              <w:spacing w:after="0" w:line="240" w:lineRule="auto"/>
              <w:rPr>
                <w:rFonts w:ascii="Tahoma" w:eastAsia="Times New Roman" w:hAnsi="Tahoma" w:cs="Tahoma"/>
                <w:color w:val="000000"/>
                <w:lang w:eastAsia="id-ID"/>
              </w:rPr>
            </w:pPr>
          </w:p>
        </w:tc>
        <w:tc>
          <w:tcPr>
            <w:tcW w:w="906" w:type="dxa"/>
            <w:tcBorders>
              <w:top w:val="nil"/>
              <w:left w:val="nil"/>
              <w:bottom w:val="nil"/>
              <w:right w:val="nil"/>
            </w:tcBorders>
            <w:shd w:val="clear" w:color="auto" w:fill="auto"/>
            <w:noWrap/>
            <w:vAlign w:val="bottom"/>
            <w:hideMark/>
          </w:tcPr>
          <w:p w:rsidR="00424703" w:rsidRPr="00424703" w:rsidRDefault="00424703" w:rsidP="006A04C0">
            <w:pPr>
              <w:spacing w:after="0" w:line="240" w:lineRule="auto"/>
              <w:rPr>
                <w:rFonts w:ascii="Calibri" w:eastAsia="Times New Roman" w:hAnsi="Calibri" w:cs="Times New Roman"/>
                <w:color w:val="000000"/>
                <w:lang w:eastAsia="id-ID"/>
              </w:rPr>
            </w:pPr>
          </w:p>
        </w:tc>
        <w:tc>
          <w:tcPr>
            <w:tcW w:w="865" w:type="dxa"/>
            <w:tcBorders>
              <w:top w:val="nil"/>
              <w:left w:val="nil"/>
              <w:bottom w:val="nil"/>
              <w:right w:val="nil"/>
            </w:tcBorders>
            <w:shd w:val="clear" w:color="auto" w:fill="auto"/>
            <w:noWrap/>
            <w:vAlign w:val="bottom"/>
            <w:hideMark/>
          </w:tcPr>
          <w:p w:rsidR="00424703" w:rsidRPr="00424703" w:rsidRDefault="00424703" w:rsidP="006A04C0">
            <w:pPr>
              <w:spacing w:after="0" w:line="240" w:lineRule="auto"/>
              <w:rPr>
                <w:rFonts w:ascii="Calibri" w:eastAsia="Times New Roman" w:hAnsi="Calibri" w:cs="Times New Roman"/>
                <w:color w:val="000000"/>
                <w:lang w:eastAsia="id-ID"/>
              </w:rPr>
            </w:pPr>
          </w:p>
        </w:tc>
      </w:tr>
      <w:tr w:rsidR="00424703" w:rsidRPr="00424703" w:rsidTr="00B662AD">
        <w:trPr>
          <w:gridBefore w:val="2"/>
          <w:wBefore w:w="868" w:type="dxa"/>
          <w:trHeight w:val="600"/>
        </w:trPr>
        <w:tc>
          <w:tcPr>
            <w:tcW w:w="5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24703" w:rsidRPr="00424703" w:rsidRDefault="00424703" w:rsidP="006A04C0">
            <w:pPr>
              <w:spacing w:after="0" w:line="240" w:lineRule="auto"/>
              <w:jc w:val="center"/>
              <w:rPr>
                <w:rFonts w:ascii="Calibri" w:eastAsia="Times New Roman" w:hAnsi="Calibri" w:cs="Times New Roman"/>
                <w:b/>
                <w:bCs/>
                <w:color w:val="000000"/>
                <w:sz w:val="20"/>
                <w:szCs w:val="20"/>
                <w:lang w:eastAsia="id-ID"/>
              </w:rPr>
            </w:pPr>
            <w:r w:rsidRPr="00424703">
              <w:rPr>
                <w:rFonts w:ascii="Calibri" w:eastAsia="Times New Roman" w:hAnsi="Calibri" w:cs="Times New Roman"/>
                <w:b/>
                <w:bCs/>
                <w:color w:val="000000"/>
                <w:sz w:val="20"/>
                <w:szCs w:val="20"/>
                <w:lang w:eastAsia="id-ID"/>
              </w:rPr>
              <w:t>No.</w:t>
            </w:r>
          </w:p>
        </w:tc>
        <w:tc>
          <w:tcPr>
            <w:tcW w:w="3619" w:type="dxa"/>
            <w:gridSpan w:val="2"/>
            <w:tcBorders>
              <w:top w:val="single" w:sz="8" w:space="0" w:color="auto"/>
              <w:left w:val="nil"/>
              <w:bottom w:val="single" w:sz="8" w:space="0" w:color="auto"/>
              <w:right w:val="nil"/>
            </w:tcBorders>
            <w:shd w:val="clear" w:color="auto" w:fill="auto"/>
            <w:noWrap/>
            <w:vAlign w:val="center"/>
            <w:hideMark/>
          </w:tcPr>
          <w:p w:rsidR="00424703" w:rsidRPr="00424703" w:rsidRDefault="00424703" w:rsidP="006A04C0">
            <w:pPr>
              <w:spacing w:after="0" w:line="240" w:lineRule="auto"/>
              <w:jc w:val="center"/>
              <w:rPr>
                <w:rFonts w:ascii="Calibri" w:eastAsia="Times New Roman" w:hAnsi="Calibri" w:cs="Times New Roman"/>
                <w:b/>
                <w:bCs/>
                <w:color w:val="000000"/>
                <w:sz w:val="20"/>
                <w:szCs w:val="20"/>
                <w:lang w:eastAsia="id-ID"/>
              </w:rPr>
            </w:pPr>
            <w:r w:rsidRPr="00424703">
              <w:rPr>
                <w:rFonts w:ascii="Calibri" w:eastAsia="Times New Roman" w:hAnsi="Calibri" w:cs="Times New Roman"/>
                <w:b/>
                <w:bCs/>
                <w:color w:val="000000"/>
                <w:sz w:val="20"/>
                <w:szCs w:val="20"/>
                <w:lang w:eastAsia="id-ID"/>
              </w:rPr>
              <w:t>Program/Kegiatan</w:t>
            </w:r>
          </w:p>
        </w:tc>
        <w:tc>
          <w:tcPr>
            <w:tcW w:w="141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424703" w:rsidRPr="00424703" w:rsidRDefault="00424703" w:rsidP="006A04C0">
            <w:pPr>
              <w:spacing w:after="0" w:line="240" w:lineRule="auto"/>
              <w:jc w:val="center"/>
              <w:rPr>
                <w:rFonts w:ascii="Calibri" w:eastAsia="Times New Roman" w:hAnsi="Calibri" w:cs="Times New Roman"/>
                <w:b/>
                <w:bCs/>
                <w:color w:val="000000"/>
                <w:sz w:val="20"/>
                <w:szCs w:val="20"/>
                <w:lang w:eastAsia="id-ID"/>
              </w:rPr>
            </w:pPr>
            <w:r w:rsidRPr="00424703">
              <w:rPr>
                <w:rFonts w:ascii="Calibri" w:eastAsia="Times New Roman" w:hAnsi="Calibri" w:cs="Times New Roman"/>
                <w:b/>
                <w:bCs/>
                <w:color w:val="000000"/>
                <w:sz w:val="20"/>
                <w:szCs w:val="20"/>
                <w:lang w:eastAsia="id-ID"/>
              </w:rPr>
              <w:t>Lokasi</w:t>
            </w:r>
          </w:p>
        </w:tc>
        <w:tc>
          <w:tcPr>
            <w:tcW w:w="3402" w:type="dxa"/>
            <w:gridSpan w:val="2"/>
            <w:tcBorders>
              <w:top w:val="single" w:sz="8" w:space="0" w:color="auto"/>
              <w:left w:val="nil"/>
              <w:bottom w:val="single" w:sz="8" w:space="0" w:color="auto"/>
              <w:right w:val="nil"/>
            </w:tcBorders>
            <w:shd w:val="clear" w:color="auto" w:fill="auto"/>
            <w:noWrap/>
            <w:vAlign w:val="center"/>
            <w:hideMark/>
          </w:tcPr>
          <w:p w:rsidR="00424703" w:rsidRPr="00424703" w:rsidRDefault="00424703" w:rsidP="006A04C0">
            <w:pPr>
              <w:spacing w:after="0" w:line="240" w:lineRule="auto"/>
              <w:jc w:val="center"/>
              <w:rPr>
                <w:rFonts w:ascii="Calibri" w:eastAsia="Times New Roman" w:hAnsi="Calibri" w:cs="Times New Roman"/>
                <w:b/>
                <w:bCs/>
                <w:color w:val="000000"/>
                <w:sz w:val="20"/>
                <w:szCs w:val="20"/>
                <w:lang w:eastAsia="id-ID"/>
              </w:rPr>
            </w:pPr>
            <w:r w:rsidRPr="00424703">
              <w:rPr>
                <w:rFonts w:ascii="Calibri" w:eastAsia="Times New Roman" w:hAnsi="Calibri" w:cs="Times New Roman"/>
                <w:b/>
                <w:bCs/>
                <w:color w:val="000000"/>
                <w:sz w:val="20"/>
                <w:szCs w:val="20"/>
                <w:lang w:eastAsia="id-ID"/>
              </w:rPr>
              <w:t>Indikator Kinerja</w:t>
            </w:r>
          </w:p>
        </w:tc>
        <w:tc>
          <w:tcPr>
            <w:tcW w:w="918"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424703" w:rsidRPr="00424703" w:rsidRDefault="00424703" w:rsidP="006A04C0">
            <w:pPr>
              <w:spacing w:after="0" w:line="240" w:lineRule="auto"/>
              <w:jc w:val="center"/>
              <w:rPr>
                <w:rFonts w:ascii="Calibri" w:eastAsia="Times New Roman" w:hAnsi="Calibri" w:cs="Times New Roman"/>
                <w:b/>
                <w:bCs/>
                <w:color w:val="000000"/>
                <w:sz w:val="20"/>
                <w:szCs w:val="20"/>
                <w:lang w:eastAsia="id-ID"/>
              </w:rPr>
            </w:pPr>
            <w:r w:rsidRPr="00424703">
              <w:rPr>
                <w:rFonts w:ascii="Calibri" w:eastAsia="Times New Roman" w:hAnsi="Calibri" w:cs="Times New Roman"/>
                <w:b/>
                <w:bCs/>
                <w:color w:val="000000"/>
                <w:sz w:val="20"/>
                <w:szCs w:val="20"/>
                <w:lang w:eastAsia="id-ID"/>
              </w:rPr>
              <w:t>Target Capaian</w:t>
            </w:r>
          </w:p>
        </w:tc>
        <w:tc>
          <w:tcPr>
            <w:tcW w:w="1735" w:type="dxa"/>
            <w:tcBorders>
              <w:top w:val="single" w:sz="8" w:space="0" w:color="auto"/>
              <w:left w:val="nil"/>
              <w:bottom w:val="single" w:sz="8" w:space="0" w:color="auto"/>
              <w:right w:val="single" w:sz="8" w:space="0" w:color="auto"/>
            </w:tcBorders>
            <w:shd w:val="clear" w:color="auto" w:fill="auto"/>
            <w:vAlign w:val="bottom"/>
            <w:hideMark/>
          </w:tcPr>
          <w:p w:rsidR="00424703" w:rsidRPr="00424703" w:rsidRDefault="00424703" w:rsidP="006A04C0">
            <w:pPr>
              <w:spacing w:after="0" w:line="240" w:lineRule="auto"/>
              <w:jc w:val="center"/>
              <w:rPr>
                <w:rFonts w:ascii="Calibri" w:eastAsia="Times New Roman" w:hAnsi="Calibri" w:cs="Times New Roman"/>
                <w:b/>
                <w:bCs/>
                <w:color w:val="000000"/>
                <w:sz w:val="20"/>
                <w:szCs w:val="20"/>
                <w:lang w:eastAsia="id-ID"/>
              </w:rPr>
            </w:pPr>
            <w:r w:rsidRPr="00424703">
              <w:rPr>
                <w:rFonts w:ascii="Calibri" w:eastAsia="Times New Roman" w:hAnsi="Calibri" w:cs="Times New Roman"/>
                <w:b/>
                <w:bCs/>
                <w:color w:val="000000"/>
                <w:sz w:val="20"/>
                <w:szCs w:val="20"/>
                <w:lang w:eastAsia="id-ID"/>
              </w:rPr>
              <w:t>Kebutuhan Dana</w:t>
            </w:r>
          </w:p>
        </w:tc>
        <w:tc>
          <w:tcPr>
            <w:tcW w:w="906" w:type="dxa"/>
            <w:tcBorders>
              <w:top w:val="single" w:sz="8" w:space="0" w:color="auto"/>
              <w:left w:val="nil"/>
              <w:bottom w:val="single" w:sz="8" w:space="0" w:color="auto"/>
              <w:right w:val="single" w:sz="8" w:space="0" w:color="auto"/>
            </w:tcBorders>
            <w:shd w:val="clear" w:color="auto" w:fill="auto"/>
            <w:vAlign w:val="bottom"/>
            <w:hideMark/>
          </w:tcPr>
          <w:p w:rsidR="00424703" w:rsidRPr="00424703" w:rsidRDefault="00424703" w:rsidP="006A04C0">
            <w:pPr>
              <w:spacing w:after="0" w:line="240" w:lineRule="auto"/>
              <w:jc w:val="center"/>
              <w:rPr>
                <w:rFonts w:ascii="Calibri" w:eastAsia="Times New Roman" w:hAnsi="Calibri" w:cs="Times New Roman"/>
                <w:b/>
                <w:bCs/>
                <w:color w:val="000000"/>
                <w:sz w:val="20"/>
                <w:szCs w:val="20"/>
                <w:lang w:eastAsia="id-ID"/>
              </w:rPr>
            </w:pPr>
            <w:r w:rsidRPr="00424703">
              <w:rPr>
                <w:rFonts w:ascii="Calibri" w:eastAsia="Times New Roman" w:hAnsi="Calibri" w:cs="Times New Roman"/>
                <w:b/>
                <w:bCs/>
                <w:color w:val="000000"/>
                <w:sz w:val="20"/>
                <w:szCs w:val="20"/>
                <w:lang w:eastAsia="id-ID"/>
              </w:rPr>
              <w:t>Sumber Dana</w:t>
            </w:r>
          </w:p>
        </w:tc>
        <w:tc>
          <w:tcPr>
            <w:tcW w:w="865" w:type="dxa"/>
            <w:tcBorders>
              <w:top w:val="single" w:sz="8" w:space="0" w:color="auto"/>
              <w:left w:val="nil"/>
              <w:bottom w:val="single" w:sz="8" w:space="0" w:color="auto"/>
              <w:right w:val="single" w:sz="8" w:space="0" w:color="auto"/>
            </w:tcBorders>
            <w:shd w:val="clear" w:color="auto" w:fill="auto"/>
            <w:noWrap/>
            <w:vAlign w:val="center"/>
            <w:hideMark/>
          </w:tcPr>
          <w:p w:rsidR="00424703" w:rsidRPr="00424703" w:rsidRDefault="00424703" w:rsidP="006A04C0">
            <w:pPr>
              <w:spacing w:after="0" w:line="240" w:lineRule="auto"/>
              <w:jc w:val="center"/>
              <w:rPr>
                <w:rFonts w:ascii="Calibri" w:eastAsia="Times New Roman" w:hAnsi="Calibri" w:cs="Times New Roman"/>
                <w:b/>
                <w:bCs/>
                <w:color w:val="000000"/>
                <w:sz w:val="20"/>
                <w:szCs w:val="20"/>
                <w:lang w:eastAsia="id-ID"/>
              </w:rPr>
            </w:pPr>
            <w:r w:rsidRPr="00424703">
              <w:rPr>
                <w:rFonts w:ascii="Calibri" w:eastAsia="Times New Roman" w:hAnsi="Calibri" w:cs="Times New Roman"/>
                <w:b/>
                <w:bCs/>
                <w:color w:val="000000"/>
                <w:sz w:val="20"/>
                <w:szCs w:val="20"/>
                <w:lang w:eastAsia="id-ID"/>
              </w:rPr>
              <w:t>Catatan</w:t>
            </w:r>
          </w:p>
        </w:tc>
      </w:tr>
      <w:tr w:rsidR="00424703" w:rsidRPr="00424703" w:rsidTr="00B662AD">
        <w:trPr>
          <w:gridBefore w:val="2"/>
          <w:wBefore w:w="868" w:type="dxa"/>
          <w:trHeight w:val="315"/>
        </w:trPr>
        <w:tc>
          <w:tcPr>
            <w:tcW w:w="509" w:type="dxa"/>
            <w:tcBorders>
              <w:top w:val="nil"/>
              <w:left w:val="single" w:sz="8" w:space="0" w:color="auto"/>
              <w:bottom w:val="single" w:sz="8" w:space="0" w:color="auto"/>
              <w:right w:val="single" w:sz="8" w:space="0" w:color="auto"/>
            </w:tcBorders>
            <w:shd w:val="clear" w:color="auto" w:fill="auto"/>
            <w:noWrap/>
            <w:vAlign w:val="bottom"/>
            <w:hideMark/>
          </w:tcPr>
          <w:p w:rsidR="00424703" w:rsidRPr="00424703" w:rsidRDefault="00424703" w:rsidP="006A04C0">
            <w:pPr>
              <w:spacing w:after="0" w:line="240" w:lineRule="auto"/>
              <w:rPr>
                <w:rFonts w:ascii="Calibri" w:eastAsia="Times New Roman" w:hAnsi="Calibri" w:cs="Times New Roman"/>
                <w:b/>
                <w:bCs/>
                <w:color w:val="000000"/>
                <w:sz w:val="20"/>
                <w:szCs w:val="20"/>
                <w:lang w:eastAsia="id-ID"/>
              </w:rPr>
            </w:pPr>
            <w:r w:rsidRPr="00424703">
              <w:rPr>
                <w:rFonts w:ascii="Calibri" w:eastAsia="Times New Roman" w:hAnsi="Calibri" w:cs="Times New Roman"/>
                <w:b/>
                <w:bCs/>
                <w:color w:val="000000"/>
                <w:sz w:val="20"/>
                <w:szCs w:val="20"/>
                <w:lang w:eastAsia="id-ID"/>
              </w:rPr>
              <w:t>1</w:t>
            </w:r>
          </w:p>
        </w:tc>
        <w:tc>
          <w:tcPr>
            <w:tcW w:w="3619" w:type="dxa"/>
            <w:gridSpan w:val="2"/>
            <w:tcBorders>
              <w:top w:val="nil"/>
              <w:left w:val="nil"/>
              <w:bottom w:val="single" w:sz="8" w:space="0" w:color="auto"/>
              <w:right w:val="nil"/>
            </w:tcBorders>
            <w:shd w:val="clear" w:color="auto" w:fill="auto"/>
            <w:noWrap/>
            <w:vAlign w:val="bottom"/>
            <w:hideMark/>
          </w:tcPr>
          <w:p w:rsidR="00424703" w:rsidRPr="00424703" w:rsidRDefault="00424703" w:rsidP="006A04C0">
            <w:pPr>
              <w:spacing w:after="0" w:line="240" w:lineRule="auto"/>
              <w:rPr>
                <w:rFonts w:ascii="Calibri" w:eastAsia="Times New Roman" w:hAnsi="Calibri" w:cs="Times New Roman"/>
                <w:b/>
                <w:bCs/>
                <w:color w:val="000000"/>
                <w:sz w:val="20"/>
                <w:szCs w:val="20"/>
                <w:lang w:eastAsia="id-ID"/>
              </w:rPr>
            </w:pPr>
            <w:r w:rsidRPr="00424703">
              <w:rPr>
                <w:rFonts w:ascii="Calibri" w:eastAsia="Times New Roman" w:hAnsi="Calibri" w:cs="Times New Roman"/>
                <w:b/>
                <w:bCs/>
                <w:color w:val="000000"/>
                <w:sz w:val="20"/>
                <w:szCs w:val="20"/>
                <w:lang w:eastAsia="id-ID"/>
              </w:rPr>
              <w:t>2</w:t>
            </w:r>
          </w:p>
        </w:tc>
        <w:tc>
          <w:tcPr>
            <w:tcW w:w="1418" w:type="dxa"/>
            <w:gridSpan w:val="2"/>
            <w:tcBorders>
              <w:top w:val="nil"/>
              <w:left w:val="single" w:sz="8" w:space="0" w:color="auto"/>
              <w:bottom w:val="single" w:sz="8" w:space="0" w:color="auto"/>
              <w:right w:val="single" w:sz="8" w:space="0" w:color="auto"/>
            </w:tcBorders>
            <w:shd w:val="clear" w:color="auto" w:fill="auto"/>
            <w:vAlign w:val="bottom"/>
            <w:hideMark/>
          </w:tcPr>
          <w:p w:rsidR="00424703" w:rsidRPr="00424703" w:rsidRDefault="00424703" w:rsidP="006A04C0">
            <w:pPr>
              <w:spacing w:after="0" w:line="240" w:lineRule="auto"/>
              <w:rPr>
                <w:rFonts w:ascii="Calibri" w:eastAsia="Times New Roman" w:hAnsi="Calibri" w:cs="Times New Roman"/>
                <w:b/>
                <w:bCs/>
                <w:color w:val="000000"/>
                <w:sz w:val="20"/>
                <w:szCs w:val="20"/>
                <w:lang w:eastAsia="id-ID"/>
              </w:rPr>
            </w:pPr>
            <w:r w:rsidRPr="00424703">
              <w:rPr>
                <w:rFonts w:ascii="Calibri" w:eastAsia="Times New Roman" w:hAnsi="Calibri" w:cs="Times New Roman"/>
                <w:b/>
                <w:bCs/>
                <w:color w:val="000000"/>
                <w:sz w:val="20"/>
                <w:szCs w:val="20"/>
                <w:lang w:eastAsia="id-ID"/>
              </w:rPr>
              <w:t>3</w:t>
            </w:r>
          </w:p>
        </w:tc>
        <w:tc>
          <w:tcPr>
            <w:tcW w:w="3402" w:type="dxa"/>
            <w:gridSpan w:val="2"/>
            <w:tcBorders>
              <w:top w:val="nil"/>
              <w:left w:val="nil"/>
              <w:bottom w:val="single" w:sz="8" w:space="0" w:color="auto"/>
              <w:right w:val="nil"/>
            </w:tcBorders>
            <w:shd w:val="clear" w:color="auto" w:fill="auto"/>
            <w:noWrap/>
            <w:vAlign w:val="bottom"/>
            <w:hideMark/>
          </w:tcPr>
          <w:p w:rsidR="00424703" w:rsidRPr="00424703" w:rsidRDefault="00424703" w:rsidP="006A04C0">
            <w:pPr>
              <w:spacing w:after="0" w:line="240" w:lineRule="auto"/>
              <w:rPr>
                <w:rFonts w:ascii="Calibri" w:eastAsia="Times New Roman" w:hAnsi="Calibri" w:cs="Times New Roman"/>
                <w:b/>
                <w:bCs/>
                <w:color w:val="000000"/>
                <w:sz w:val="20"/>
                <w:szCs w:val="20"/>
                <w:lang w:eastAsia="id-ID"/>
              </w:rPr>
            </w:pPr>
            <w:r w:rsidRPr="00424703">
              <w:rPr>
                <w:rFonts w:ascii="Calibri" w:eastAsia="Times New Roman" w:hAnsi="Calibri" w:cs="Times New Roman"/>
                <w:b/>
                <w:bCs/>
                <w:color w:val="000000"/>
                <w:sz w:val="20"/>
                <w:szCs w:val="20"/>
                <w:lang w:eastAsia="id-ID"/>
              </w:rPr>
              <w:t>4</w:t>
            </w:r>
          </w:p>
        </w:tc>
        <w:tc>
          <w:tcPr>
            <w:tcW w:w="918" w:type="dxa"/>
            <w:gridSpan w:val="2"/>
            <w:tcBorders>
              <w:top w:val="nil"/>
              <w:left w:val="single" w:sz="8" w:space="0" w:color="auto"/>
              <w:bottom w:val="single" w:sz="8" w:space="0" w:color="auto"/>
              <w:right w:val="single" w:sz="8" w:space="0" w:color="auto"/>
            </w:tcBorders>
            <w:shd w:val="clear" w:color="auto" w:fill="auto"/>
            <w:noWrap/>
            <w:vAlign w:val="bottom"/>
            <w:hideMark/>
          </w:tcPr>
          <w:p w:rsidR="00424703" w:rsidRPr="00424703" w:rsidRDefault="00424703" w:rsidP="006A04C0">
            <w:pPr>
              <w:spacing w:after="0" w:line="240" w:lineRule="auto"/>
              <w:rPr>
                <w:rFonts w:ascii="Calibri" w:eastAsia="Times New Roman" w:hAnsi="Calibri" w:cs="Times New Roman"/>
                <w:b/>
                <w:bCs/>
                <w:color w:val="000000"/>
                <w:sz w:val="20"/>
                <w:szCs w:val="20"/>
                <w:lang w:eastAsia="id-ID"/>
              </w:rPr>
            </w:pPr>
            <w:r w:rsidRPr="00424703">
              <w:rPr>
                <w:rFonts w:ascii="Calibri" w:eastAsia="Times New Roman" w:hAnsi="Calibri" w:cs="Times New Roman"/>
                <w:b/>
                <w:bCs/>
                <w:color w:val="000000"/>
                <w:sz w:val="20"/>
                <w:szCs w:val="20"/>
                <w:lang w:eastAsia="id-ID"/>
              </w:rPr>
              <w:t>5</w:t>
            </w:r>
          </w:p>
        </w:tc>
        <w:tc>
          <w:tcPr>
            <w:tcW w:w="1735" w:type="dxa"/>
            <w:tcBorders>
              <w:top w:val="nil"/>
              <w:left w:val="nil"/>
              <w:bottom w:val="single" w:sz="8" w:space="0" w:color="auto"/>
              <w:right w:val="single" w:sz="8" w:space="0" w:color="auto"/>
            </w:tcBorders>
            <w:shd w:val="clear" w:color="auto" w:fill="auto"/>
            <w:noWrap/>
            <w:vAlign w:val="bottom"/>
            <w:hideMark/>
          </w:tcPr>
          <w:p w:rsidR="00424703" w:rsidRPr="00424703" w:rsidRDefault="00424703" w:rsidP="006A04C0">
            <w:pPr>
              <w:spacing w:after="0" w:line="240" w:lineRule="auto"/>
              <w:rPr>
                <w:rFonts w:ascii="Calibri" w:eastAsia="Times New Roman" w:hAnsi="Calibri" w:cs="Times New Roman"/>
                <w:b/>
                <w:bCs/>
                <w:color w:val="000000"/>
                <w:sz w:val="20"/>
                <w:szCs w:val="20"/>
                <w:lang w:eastAsia="id-ID"/>
              </w:rPr>
            </w:pPr>
            <w:r w:rsidRPr="00424703">
              <w:rPr>
                <w:rFonts w:ascii="Calibri" w:eastAsia="Times New Roman" w:hAnsi="Calibri" w:cs="Times New Roman"/>
                <w:b/>
                <w:bCs/>
                <w:color w:val="000000"/>
                <w:sz w:val="20"/>
                <w:szCs w:val="20"/>
                <w:lang w:eastAsia="id-ID"/>
              </w:rPr>
              <w:t>6</w:t>
            </w:r>
          </w:p>
        </w:tc>
        <w:tc>
          <w:tcPr>
            <w:tcW w:w="906" w:type="dxa"/>
            <w:tcBorders>
              <w:top w:val="nil"/>
              <w:left w:val="nil"/>
              <w:bottom w:val="single" w:sz="8" w:space="0" w:color="auto"/>
              <w:right w:val="single" w:sz="8" w:space="0" w:color="auto"/>
            </w:tcBorders>
            <w:shd w:val="clear" w:color="auto" w:fill="auto"/>
            <w:noWrap/>
            <w:vAlign w:val="bottom"/>
            <w:hideMark/>
          </w:tcPr>
          <w:p w:rsidR="00424703" w:rsidRPr="00424703" w:rsidRDefault="00424703" w:rsidP="006A04C0">
            <w:pPr>
              <w:spacing w:after="0" w:line="240" w:lineRule="auto"/>
              <w:rPr>
                <w:rFonts w:ascii="Calibri" w:eastAsia="Times New Roman" w:hAnsi="Calibri" w:cs="Times New Roman"/>
                <w:b/>
                <w:bCs/>
                <w:color w:val="000000"/>
                <w:sz w:val="20"/>
                <w:szCs w:val="20"/>
                <w:lang w:eastAsia="id-ID"/>
              </w:rPr>
            </w:pPr>
            <w:r w:rsidRPr="00424703">
              <w:rPr>
                <w:rFonts w:ascii="Calibri" w:eastAsia="Times New Roman" w:hAnsi="Calibri" w:cs="Times New Roman"/>
                <w:b/>
                <w:bCs/>
                <w:color w:val="000000"/>
                <w:sz w:val="20"/>
                <w:szCs w:val="20"/>
                <w:lang w:eastAsia="id-ID"/>
              </w:rPr>
              <w:t>7</w:t>
            </w:r>
          </w:p>
        </w:tc>
        <w:tc>
          <w:tcPr>
            <w:tcW w:w="865" w:type="dxa"/>
            <w:tcBorders>
              <w:top w:val="nil"/>
              <w:left w:val="nil"/>
              <w:bottom w:val="single" w:sz="8" w:space="0" w:color="auto"/>
              <w:right w:val="single" w:sz="8" w:space="0" w:color="auto"/>
            </w:tcBorders>
            <w:shd w:val="clear" w:color="auto" w:fill="auto"/>
            <w:noWrap/>
            <w:vAlign w:val="bottom"/>
            <w:hideMark/>
          </w:tcPr>
          <w:p w:rsidR="00424703" w:rsidRPr="00424703" w:rsidRDefault="00424703" w:rsidP="006A04C0">
            <w:pPr>
              <w:spacing w:after="0" w:line="240" w:lineRule="auto"/>
              <w:rPr>
                <w:rFonts w:ascii="Calibri" w:eastAsia="Times New Roman" w:hAnsi="Calibri" w:cs="Times New Roman"/>
                <w:b/>
                <w:bCs/>
                <w:color w:val="000000"/>
                <w:sz w:val="20"/>
                <w:szCs w:val="20"/>
                <w:lang w:eastAsia="id-ID"/>
              </w:rPr>
            </w:pPr>
            <w:r w:rsidRPr="00424703">
              <w:rPr>
                <w:rFonts w:ascii="Calibri" w:eastAsia="Times New Roman" w:hAnsi="Calibri" w:cs="Times New Roman"/>
                <w:b/>
                <w:bCs/>
                <w:color w:val="000000"/>
                <w:sz w:val="20"/>
                <w:szCs w:val="20"/>
                <w:lang w:eastAsia="id-ID"/>
              </w:rPr>
              <w:t>8</w:t>
            </w:r>
          </w:p>
        </w:tc>
      </w:tr>
      <w:tr w:rsidR="00424703" w:rsidRPr="00424703" w:rsidTr="00B662AD">
        <w:trPr>
          <w:gridBefore w:val="2"/>
          <w:wBefore w:w="868" w:type="dxa"/>
          <w:trHeight w:val="525"/>
        </w:trPr>
        <w:tc>
          <w:tcPr>
            <w:tcW w:w="509" w:type="dxa"/>
            <w:tcBorders>
              <w:top w:val="nil"/>
              <w:left w:val="single" w:sz="8" w:space="0" w:color="auto"/>
              <w:bottom w:val="nil"/>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b/>
                <w:bCs/>
                <w:i/>
                <w:iCs/>
                <w:color w:val="000000"/>
                <w:sz w:val="20"/>
                <w:szCs w:val="20"/>
                <w:lang w:eastAsia="id-ID"/>
              </w:rPr>
            </w:pPr>
            <w:r w:rsidRPr="00424703">
              <w:rPr>
                <w:rFonts w:eastAsia="Times New Roman" w:cs="Times New Roman"/>
                <w:b/>
                <w:bCs/>
                <w:i/>
                <w:iCs/>
                <w:color w:val="000000"/>
                <w:sz w:val="20"/>
                <w:szCs w:val="20"/>
                <w:lang w:eastAsia="id-ID"/>
              </w:rPr>
              <w:t>I</w:t>
            </w:r>
          </w:p>
        </w:tc>
        <w:tc>
          <w:tcPr>
            <w:tcW w:w="3619" w:type="dxa"/>
            <w:gridSpan w:val="2"/>
            <w:tcBorders>
              <w:top w:val="nil"/>
              <w:left w:val="nil"/>
              <w:bottom w:val="nil"/>
              <w:right w:val="nil"/>
            </w:tcBorders>
            <w:shd w:val="clear" w:color="auto" w:fill="auto"/>
            <w:vAlign w:val="center"/>
            <w:hideMark/>
          </w:tcPr>
          <w:p w:rsidR="00424703" w:rsidRPr="00424703" w:rsidRDefault="00424703" w:rsidP="00120ACE">
            <w:pPr>
              <w:spacing w:after="0" w:line="240" w:lineRule="auto"/>
              <w:rPr>
                <w:rFonts w:eastAsia="Times New Roman" w:cs="Times New Roman"/>
                <w:b/>
                <w:bCs/>
                <w:i/>
                <w:iCs/>
                <w:color w:val="000000"/>
                <w:sz w:val="20"/>
                <w:szCs w:val="20"/>
                <w:lang w:eastAsia="id-ID"/>
              </w:rPr>
            </w:pPr>
            <w:r w:rsidRPr="00424703">
              <w:rPr>
                <w:rFonts w:eastAsia="Times New Roman" w:cs="Times New Roman"/>
                <w:b/>
                <w:bCs/>
                <w:i/>
                <w:iCs/>
                <w:color w:val="000000"/>
                <w:sz w:val="20"/>
                <w:szCs w:val="20"/>
                <w:lang w:eastAsia="id-ID"/>
              </w:rPr>
              <w:t>Program Pelayanan adminstrasi Perkantoran</w:t>
            </w:r>
          </w:p>
        </w:tc>
        <w:tc>
          <w:tcPr>
            <w:tcW w:w="1418" w:type="dxa"/>
            <w:gridSpan w:val="2"/>
            <w:tcBorders>
              <w:top w:val="nil"/>
              <w:left w:val="single" w:sz="8" w:space="0" w:color="auto"/>
              <w:bottom w:val="nil"/>
              <w:right w:val="single" w:sz="8" w:space="0" w:color="auto"/>
            </w:tcBorders>
            <w:shd w:val="clear" w:color="auto" w:fill="auto"/>
            <w:vAlign w:val="center"/>
            <w:hideMark/>
          </w:tcPr>
          <w:p w:rsidR="00424703" w:rsidRPr="00424703" w:rsidRDefault="00424703" w:rsidP="00120ACE">
            <w:pPr>
              <w:spacing w:after="0" w:line="240" w:lineRule="auto"/>
              <w:rPr>
                <w:rFonts w:eastAsia="Times New Roman" w:cs="Times New Roman"/>
                <w:b/>
                <w:bCs/>
                <w:color w:val="000000"/>
                <w:sz w:val="18"/>
                <w:szCs w:val="18"/>
                <w:lang w:eastAsia="id-ID"/>
              </w:rPr>
            </w:pPr>
          </w:p>
        </w:tc>
        <w:tc>
          <w:tcPr>
            <w:tcW w:w="3402" w:type="dxa"/>
            <w:gridSpan w:val="2"/>
            <w:tcBorders>
              <w:top w:val="nil"/>
              <w:left w:val="nil"/>
              <w:bottom w:val="nil"/>
              <w:right w:val="nil"/>
            </w:tcBorders>
            <w:shd w:val="clear" w:color="auto" w:fill="auto"/>
            <w:noWrap/>
            <w:vAlign w:val="center"/>
            <w:hideMark/>
          </w:tcPr>
          <w:p w:rsidR="00424703" w:rsidRPr="00424703" w:rsidRDefault="00424703" w:rsidP="00120ACE">
            <w:pPr>
              <w:spacing w:after="0" w:line="240" w:lineRule="auto"/>
              <w:rPr>
                <w:rFonts w:eastAsia="Times New Roman" w:cs="Times New Roman"/>
                <w:b/>
                <w:bCs/>
                <w:color w:val="000000"/>
                <w:sz w:val="20"/>
                <w:szCs w:val="20"/>
                <w:lang w:eastAsia="id-ID"/>
              </w:rPr>
            </w:pPr>
          </w:p>
        </w:tc>
        <w:tc>
          <w:tcPr>
            <w:tcW w:w="918" w:type="dxa"/>
            <w:gridSpan w:val="2"/>
            <w:tcBorders>
              <w:top w:val="nil"/>
              <w:left w:val="single" w:sz="8" w:space="0" w:color="auto"/>
              <w:bottom w:val="nil"/>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b/>
                <w:bCs/>
                <w:color w:val="000000"/>
                <w:sz w:val="20"/>
                <w:szCs w:val="20"/>
                <w:lang w:eastAsia="id-ID"/>
              </w:rPr>
            </w:pPr>
          </w:p>
        </w:tc>
        <w:tc>
          <w:tcPr>
            <w:tcW w:w="1735" w:type="dxa"/>
            <w:tcBorders>
              <w:top w:val="nil"/>
              <w:left w:val="nil"/>
              <w:bottom w:val="nil"/>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b/>
                <w:bCs/>
                <w:color w:val="000000"/>
                <w:sz w:val="20"/>
                <w:szCs w:val="20"/>
                <w:lang w:eastAsia="id-ID"/>
              </w:rPr>
            </w:pPr>
            <w:r w:rsidRPr="00424703">
              <w:rPr>
                <w:rFonts w:eastAsia="Times New Roman" w:cs="Times New Roman"/>
                <w:b/>
                <w:bCs/>
                <w:color w:val="000000"/>
                <w:sz w:val="20"/>
                <w:szCs w:val="20"/>
                <w:lang w:eastAsia="id-ID"/>
              </w:rPr>
              <w:t>1.181.472.800</w:t>
            </w:r>
          </w:p>
        </w:tc>
        <w:tc>
          <w:tcPr>
            <w:tcW w:w="906" w:type="dxa"/>
            <w:tcBorders>
              <w:top w:val="nil"/>
              <w:left w:val="nil"/>
              <w:bottom w:val="nil"/>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b/>
                <w:bCs/>
                <w:color w:val="000000"/>
                <w:sz w:val="20"/>
                <w:szCs w:val="20"/>
                <w:lang w:eastAsia="id-ID"/>
              </w:rPr>
            </w:pPr>
          </w:p>
        </w:tc>
        <w:tc>
          <w:tcPr>
            <w:tcW w:w="865" w:type="dxa"/>
            <w:tcBorders>
              <w:top w:val="nil"/>
              <w:left w:val="nil"/>
              <w:bottom w:val="nil"/>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b/>
                <w:bCs/>
                <w:color w:val="000000"/>
                <w:sz w:val="20"/>
                <w:szCs w:val="20"/>
                <w:lang w:eastAsia="id-ID"/>
              </w:rPr>
            </w:pPr>
          </w:p>
        </w:tc>
      </w:tr>
      <w:tr w:rsidR="00424703" w:rsidRPr="00424703" w:rsidTr="00B662AD">
        <w:trPr>
          <w:gridBefore w:val="2"/>
          <w:wBefore w:w="868" w:type="dxa"/>
          <w:trHeight w:val="615"/>
        </w:trPr>
        <w:tc>
          <w:tcPr>
            <w:tcW w:w="509" w:type="dxa"/>
            <w:tcBorders>
              <w:top w:val="dashed" w:sz="4" w:space="0" w:color="auto"/>
              <w:left w:val="single" w:sz="8" w:space="0" w:color="auto"/>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1</w:t>
            </w:r>
          </w:p>
        </w:tc>
        <w:tc>
          <w:tcPr>
            <w:tcW w:w="3619" w:type="dxa"/>
            <w:gridSpan w:val="2"/>
            <w:tcBorders>
              <w:top w:val="dashed" w:sz="4" w:space="0" w:color="auto"/>
              <w:left w:val="nil"/>
              <w:bottom w:val="dashed" w:sz="4" w:space="0" w:color="auto"/>
              <w:right w:val="nil"/>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Penyediaan Jasa Surat Menyurat</w:t>
            </w:r>
          </w:p>
        </w:tc>
        <w:tc>
          <w:tcPr>
            <w:tcW w:w="1418" w:type="dxa"/>
            <w:gridSpan w:val="2"/>
            <w:tcBorders>
              <w:top w:val="dashed" w:sz="4" w:space="0" w:color="auto"/>
              <w:left w:val="single" w:sz="8" w:space="0" w:color="auto"/>
              <w:bottom w:val="dashed" w:sz="4" w:space="0" w:color="auto"/>
              <w:right w:val="single" w:sz="8" w:space="0" w:color="auto"/>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18"/>
                <w:szCs w:val="18"/>
                <w:lang w:eastAsia="id-ID"/>
              </w:rPr>
            </w:pPr>
            <w:r w:rsidRPr="00424703">
              <w:rPr>
                <w:rFonts w:eastAsia="Times New Roman" w:cs="Times New Roman"/>
                <w:color w:val="000000"/>
                <w:sz w:val="18"/>
                <w:szCs w:val="18"/>
                <w:lang w:eastAsia="id-ID"/>
              </w:rPr>
              <w:t>Biro Humas</w:t>
            </w:r>
          </w:p>
        </w:tc>
        <w:tc>
          <w:tcPr>
            <w:tcW w:w="3402" w:type="dxa"/>
            <w:gridSpan w:val="2"/>
            <w:tcBorders>
              <w:top w:val="dashed" w:sz="4" w:space="0" w:color="auto"/>
              <w:left w:val="nil"/>
              <w:bottom w:val="dashed" w:sz="4" w:space="0" w:color="auto"/>
              <w:right w:val="nil"/>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Tersedianya kebutuhan administrasi surat-menyurat untuk kepentingan dinas</w:t>
            </w:r>
          </w:p>
        </w:tc>
        <w:tc>
          <w:tcPr>
            <w:tcW w:w="918" w:type="dxa"/>
            <w:gridSpan w:val="2"/>
            <w:tcBorders>
              <w:top w:val="dashed" w:sz="4" w:space="0" w:color="auto"/>
              <w:left w:val="single" w:sz="8" w:space="0" w:color="auto"/>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100%</w:t>
            </w:r>
          </w:p>
        </w:tc>
        <w:tc>
          <w:tcPr>
            <w:tcW w:w="1735" w:type="dxa"/>
            <w:tcBorders>
              <w:top w:val="dashed" w:sz="4" w:space="0" w:color="auto"/>
              <w:left w:val="nil"/>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13.000.000</w:t>
            </w:r>
          </w:p>
        </w:tc>
        <w:tc>
          <w:tcPr>
            <w:tcW w:w="906" w:type="dxa"/>
            <w:tcBorders>
              <w:top w:val="dashed" w:sz="4" w:space="0" w:color="auto"/>
              <w:left w:val="nil"/>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APBD</w:t>
            </w:r>
          </w:p>
        </w:tc>
        <w:tc>
          <w:tcPr>
            <w:tcW w:w="865" w:type="dxa"/>
            <w:tcBorders>
              <w:top w:val="dashed" w:sz="4" w:space="0" w:color="auto"/>
              <w:left w:val="nil"/>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b/>
                <w:bCs/>
                <w:color w:val="000000"/>
                <w:sz w:val="20"/>
                <w:szCs w:val="20"/>
                <w:lang w:eastAsia="id-ID"/>
              </w:rPr>
            </w:pPr>
          </w:p>
        </w:tc>
      </w:tr>
      <w:tr w:rsidR="00424703" w:rsidRPr="00424703" w:rsidTr="00B662AD">
        <w:trPr>
          <w:gridBefore w:val="2"/>
          <w:wBefore w:w="868" w:type="dxa"/>
          <w:trHeight w:val="753"/>
        </w:trPr>
        <w:tc>
          <w:tcPr>
            <w:tcW w:w="509" w:type="dxa"/>
            <w:tcBorders>
              <w:top w:val="nil"/>
              <w:left w:val="single" w:sz="8" w:space="0" w:color="auto"/>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2</w:t>
            </w:r>
          </w:p>
        </w:tc>
        <w:tc>
          <w:tcPr>
            <w:tcW w:w="3619" w:type="dxa"/>
            <w:gridSpan w:val="2"/>
            <w:tcBorders>
              <w:top w:val="nil"/>
              <w:left w:val="nil"/>
              <w:bottom w:val="dashed" w:sz="4" w:space="0" w:color="auto"/>
              <w:right w:val="nil"/>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Penydiaan jasa Komunikasi Sumberdaya Air dan Listrik</w:t>
            </w:r>
          </w:p>
        </w:tc>
        <w:tc>
          <w:tcPr>
            <w:tcW w:w="1418" w:type="dxa"/>
            <w:gridSpan w:val="2"/>
            <w:tcBorders>
              <w:top w:val="nil"/>
              <w:left w:val="single" w:sz="8" w:space="0" w:color="auto"/>
              <w:bottom w:val="dashed" w:sz="4" w:space="0" w:color="auto"/>
              <w:right w:val="single" w:sz="8" w:space="0" w:color="auto"/>
            </w:tcBorders>
            <w:shd w:val="clear" w:color="auto" w:fill="auto"/>
            <w:vAlign w:val="center"/>
            <w:hideMark/>
          </w:tcPr>
          <w:p w:rsidR="00424703" w:rsidRPr="00424703" w:rsidRDefault="00424703" w:rsidP="00120ACE">
            <w:pPr>
              <w:spacing w:after="0" w:line="240" w:lineRule="auto"/>
              <w:rPr>
                <w:rFonts w:eastAsia="Times New Roman" w:cs="Times New Roman"/>
                <w:b/>
                <w:color w:val="000000"/>
                <w:sz w:val="18"/>
                <w:szCs w:val="18"/>
                <w:lang w:eastAsia="id-ID"/>
              </w:rPr>
            </w:pPr>
            <w:r w:rsidRPr="00424703">
              <w:rPr>
                <w:rFonts w:eastAsia="Times New Roman" w:cs="Times New Roman"/>
                <w:b/>
                <w:color w:val="000000"/>
                <w:sz w:val="18"/>
                <w:szCs w:val="18"/>
                <w:lang w:eastAsia="id-ID"/>
              </w:rPr>
              <w:t>Biro Humas</w:t>
            </w:r>
          </w:p>
        </w:tc>
        <w:tc>
          <w:tcPr>
            <w:tcW w:w="3402" w:type="dxa"/>
            <w:gridSpan w:val="2"/>
            <w:tcBorders>
              <w:top w:val="nil"/>
              <w:left w:val="nil"/>
              <w:bottom w:val="dashed" w:sz="4" w:space="0" w:color="auto"/>
              <w:right w:val="nil"/>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Terselenggaranya jasa telepon,banwith,astinet,radio link SKPD</w:t>
            </w:r>
          </w:p>
        </w:tc>
        <w:tc>
          <w:tcPr>
            <w:tcW w:w="918" w:type="dxa"/>
            <w:gridSpan w:val="2"/>
            <w:tcBorders>
              <w:top w:val="nil"/>
              <w:left w:val="single" w:sz="8" w:space="0" w:color="auto"/>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100%</w:t>
            </w:r>
          </w:p>
        </w:tc>
        <w:tc>
          <w:tcPr>
            <w:tcW w:w="1735" w:type="dxa"/>
            <w:tcBorders>
              <w:top w:val="nil"/>
              <w:left w:val="nil"/>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138.000.000</w:t>
            </w:r>
          </w:p>
        </w:tc>
        <w:tc>
          <w:tcPr>
            <w:tcW w:w="906" w:type="dxa"/>
            <w:tcBorders>
              <w:top w:val="nil"/>
              <w:left w:val="nil"/>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APBD</w:t>
            </w:r>
          </w:p>
        </w:tc>
        <w:tc>
          <w:tcPr>
            <w:tcW w:w="865" w:type="dxa"/>
            <w:tcBorders>
              <w:top w:val="nil"/>
              <w:left w:val="nil"/>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b/>
                <w:bCs/>
                <w:color w:val="000000"/>
                <w:sz w:val="20"/>
                <w:szCs w:val="20"/>
                <w:lang w:eastAsia="id-ID"/>
              </w:rPr>
            </w:pPr>
          </w:p>
        </w:tc>
      </w:tr>
      <w:tr w:rsidR="00424703" w:rsidRPr="00424703" w:rsidTr="00B662AD">
        <w:trPr>
          <w:gridBefore w:val="2"/>
          <w:wBefore w:w="868" w:type="dxa"/>
          <w:trHeight w:val="630"/>
        </w:trPr>
        <w:tc>
          <w:tcPr>
            <w:tcW w:w="509" w:type="dxa"/>
            <w:tcBorders>
              <w:top w:val="nil"/>
              <w:left w:val="single" w:sz="8" w:space="0" w:color="auto"/>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3</w:t>
            </w:r>
          </w:p>
        </w:tc>
        <w:tc>
          <w:tcPr>
            <w:tcW w:w="3619" w:type="dxa"/>
            <w:gridSpan w:val="2"/>
            <w:tcBorders>
              <w:top w:val="nil"/>
              <w:left w:val="nil"/>
              <w:bottom w:val="dashed" w:sz="4" w:space="0" w:color="auto"/>
              <w:right w:val="single" w:sz="8" w:space="0" w:color="auto"/>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Penyedian jasa Jamina Barang Milik daerah</w:t>
            </w:r>
          </w:p>
        </w:tc>
        <w:tc>
          <w:tcPr>
            <w:tcW w:w="1418" w:type="dxa"/>
            <w:gridSpan w:val="2"/>
            <w:tcBorders>
              <w:top w:val="nil"/>
              <w:left w:val="nil"/>
              <w:bottom w:val="dashed" w:sz="4" w:space="0" w:color="auto"/>
              <w:right w:val="single" w:sz="8" w:space="0" w:color="auto"/>
            </w:tcBorders>
            <w:shd w:val="clear" w:color="auto" w:fill="auto"/>
            <w:vAlign w:val="center"/>
            <w:hideMark/>
          </w:tcPr>
          <w:p w:rsidR="00424703" w:rsidRPr="00424703" w:rsidRDefault="00424703" w:rsidP="00120ACE">
            <w:pPr>
              <w:spacing w:after="0" w:line="240" w:lineRule="auto"/>
              <w:rPr>
                <w:rFonts w:eastAsia="Times New Roman" w:cs="Times New Roman"/>
                <w:b/>
                <w:color w:val="000000"/>
                <w:sz w:val="18"/>
                <w:szCs w:val="18"/>
                <w:lang w:eastAsia="id-ID"/>
              </w:rPr>
            </w:pPr>
            <w:r w:rsidRPr="00424703">
              <w:rPr>
                <w:rFonts w:eastAsia="Times New Roman" w:cs="Times New Roman"/>
                <w:b/>
                <w:color w:val="000000"/>
                <w:sz w:val="18"/>
                <w:szCs w:val="18"/>
                <w:lang w:eastAsia="id-ID"/>
              </w:rPr>
              <w:t>Biro Humas</w:t>
            </w:r>
          </w:p>
        </w:tc>
        <w:tc>
          <w:tcPr>
            <w:tcW w:w="3402" w:type="dxa"/>
            <w:gridSpan w:val="2"/>
            <w:tcBorders>
              <w:top w:val="nil"/>
              <w:left w:val="nil"/>
              <w:bottom w:val="dashed" w:sz="4" w:space="0" w:color="auto"/>
              <w:right w:val="nil"/>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Terpeliharanya kenderaan dinas operasional</w:t>
            </w:r>
          </w:p>
        </w:tc>
        <w:tc>
          <w:tcPr>
            <w:tcW w:w="918" w:type="dxa"/>
            <w:gridSpan w:val="2"/>
            <w:tcBorders>
              <w:top w:val="nil"/>
              <w:left w:val="single" w:sz="8" w:space="0" w:color="auto"/>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100%</w:t>
            </w:r>
          </w:p>
        </w:tc>
        <w:tc>
          <w:tcPr>
            <w:tcW w:w="1735" w:type="dxa"/>
            <w:tcBorders>
              <w:top w:val="nil"/>
              <w:left w:val="nil"/>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18.100.000</w:t>
            </w:r>
          </w:p>
        </w:tc>
        <w:tc>
          <w:tcPr>
            <w:tcW w:w="906" w:type="dxa"/>
            <w:tcBorders>
              <w:top w:val="nil"/>
              <w:left w:val="nil"/>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APBD</w:t>
            </w:r>
          </w:p>
        </w:tc>
        <w:tc>
          <w:tcPr>
            <w:tcW w:w="865" w:type="dxa"/>
            <w:tcBorders>
              <w:top w:val="nil"/>
              <w:left w:val="nil"/>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b/>
                <w:bCs/>
                <w:color w:val="000000"/>
                <w:sz w:val="20"/>
                <w:szCs w:val="20"/>
                <w:lang w:eastAsia="id-ID"/>
              </w:rPr>
            </w:pPr>
          </w:p>
        </w:tc>
      </w:tr>
      <w:tr w:rsidR="00424703" w:rsidRPr="00424703" w:rsidTr="00B662AD">
        <w:trPr>
          <w:gridBefore w:val="2"/>
          <w:wBefore w:w="868" w:type="dxa"/>
          <w:trHeight w:val="418"/>
        </w:trPr>
        <w:tc>
          <w:tcPr>
            <w:tcW w:w="509" w:type="dxa"/>
            <w:tcBorders>
              <w:top w:val="nil"/>
              <w:left w:val="single" w:sz="8" w:space="0" w:color="auto"/>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4</w:t>
            </w:r>
          </w:p>
        </w:tc>
        <w:tc>
          <w:tcPr>
            <w:tcW w:w="3619" w:type="dxa"/>
            <w:gridSpan w:val="2"/>
            <w:tcBorders>
              <w:top w:val="nil"/>
              <w:left w:val="nil"/>
              <w:bottom w:val="dashed" w:sz="4" w:space="0" w:color="auto"/>
              <w:right w:val="single" w:sz="8" w:space="0" w:color="auto"/>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PenyedianAlat Tulis Kantor</w:t>
            </w:r>
          </w:p>
        </w:tc>
        <w:tc>
          <w:tcPr>
            <w:tcW w:w="1418" w:type="dxa"/>
            <w:gridSpan w:val="2"/>
            <w:tcBorders>
              <w:top w:val="nil"/>
              <w:left w:val="nil"/>
              <w:bottom w:val="dashed" w:sz="4" w:space="0" w:color="auto"/>
              <w:right w:val="single" w:sz="8" w:space="0" w:color="auto"/>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18"/>
                <w:szCs w:val="18"/>
                <w:lang w:eastAsia="id-ID"/>
              </w:rPr>
            </w:pPr>
            <w:r w:rsidRPr="00424703">
              <w:rPr>
                <w:rFonts w:eastAsia="Times New Roman" w:cs="Times New Roman"/>
                <w:color w:val="000000"/>
                <w:sz w:val="18"/>
                <w:szCs w:val="18"/>
                <w:lang w:eastAsia="id-ID"/>
              </w:rPr>
              <w:t>Biro Humas</w:t>
            </w:r>
          </w:p>
        </w:tc>
        <w:tc>
          <w:tcPr>
            <w:tcW w:w="3402" w:type="dxa"/>
            <w:gridSpan w:val="2"/>
            <w:tcBorders>
              <w:top w:val="nil"/>
              <w:left w:val="nil"/>
              <w:bottom w:val="dashed" w:sz="4" w:space="0" w:color="auto"/>
              <w:right w:val="nil"/>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Terpenuhnya kebutuhan alat tulis perkantoran</w:t>
            </w:r>
          </w:p>
        </w:tc>
        <w:tc>
          <w:tcPr>
            <w:tcW w:w="918" w:type="dxa"/>
            <w:gridSpan w:val="2"/>
            <w:tcBorders>
              <w:top w:val="nil"/>
              <w:left w:val="single" w:sz="8" w:space="0" w:color="auto"/>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100%</w:t>
            </w:r>
          </w:p>
        </w:tc>
        <w:tc>
          <w:tcPr>
            <w:tcW w:w="1735" w:type="dxa"/>
            <w:tcBorders>
              <w:top w:val="nil"/>
              <w:left w:val="nil"/>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19.961.800</w:t>
            </w:r>
          </w:p>
        </w:tc>
        <w:tc>
          <w:tcPr>
            <w:tcW w:w="906" w:type="dxa"/>
            <w:tcBorders>
              <w:top w:val="nil"/>
              <w:left w:val="nil"/>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APBD</w:t>
            </w:r>
          </w:p>
        </w:tc>
        <w:tc>
          <w:tcPr>
            <w:tcW w:w="865" w:type="dxa"/>
            <w:tcBorders>
              <w:top w:val="nil"/>
              <w:left w:val="nil"/>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b/>
                <w:bCs/>
                <w:color w:val="000000"/>
                <w:sz w:val="20"/>
                <w:szCs w:val="20"/>
                <w:lang w:eastAsia="id-ID"/>
              </w:rPr>
            </w:pPr>
          </w:p>
        </w:tc>
      </w:tr>
      <w:tr w:rsidR="00424703" w:rsidRPr="00424703" w:rsidTr="00B662AD">
        <w:trPr>
          <w:gridBefore w:val="2"/>
          <w:wBefore w:w="868" w:type="dxa"/>
          <w:trHeight w:val="660"/>
        </w:trPr>
        <w:tc>
          <w:tcPr>
            <w:tcW w:w="509" w:type="dxa"/>
            <w:tcBorders>
              <w:top w:val="nil"/>
              <w:left w:val="single" w:sz="8" w:space="0" w:color="auto"/>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5</w:t>
            </w:r>
          </w:p>
        </w:tc>
        <w:tc>
          <w:tcPr>
            <w:tcW w:w="3619" w:type="dxa"/>
            <w:gridSpan w:val="2"/>
            <w:tcBorders>
              <w:top w:val="nil"/>
              <w:left w:val="nil"/>
              <w:bottom w:val="dashed" w:sz="4" w:space="0" w:color="auto"/>
              <w:right w:val="single" w:sz="8" w:space="0" w:color="auto"/>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PenyedianBarang cetak dan pengandaan</w:t>
            </w:r>
          </w:p>
        </w:tc>
        <w:tc>
          <w:tcPr>
            <w:tcW w:w="1418" w:type="dxa"/>
            <w:gridSpan w:val="2"/>
            <w:tcBorders>
              <w:top w:val="nil"/>
              <w:left w:val="nil"/>
              <w:bottom w:val="dashed" w:sz="4" w:space="0" w:color="auto"/>
              <w:right w:val="single" w:sz="8" w:space="0" w:color="auto"/>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18"/>
                <w:szCs w:val="18"/>
                <w:lang w:eastAsia="id-ID"/>
              </w:rPr>
            </w:pPr>
            <w:r w:rsidRPr="00424703">
              <w:rPr>
                <w:rFonts w:eastAsia="Times New Roman" w:cs="Times New Roman"/>
                <w:color w:val="000000"/>
                <w:sz w:val="18"/>
                <w:szCs w:val="18"/>
                <w:lang w:eastAsia="id-ID"/>
              </w:rPr>
              <w:t>Biro Humas</w:t>
            </w:r>
          </w:p>
        </w:tc>
        <w:tc>
          <w:tcPr>
            <w:tcW w:w="3402" w:type="dxa"/>
            <w:gridSpan w:val="2"/>
            <w:tcBorders>
              <w:top w:val="nil"/>
              <w:left w:val="nil"/>
              <w:bottom w:val="dashed" w:sz="4" w:space="0" w:color="auto"/>
              <w:right w:val="nil"/>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Terpenuhnya kebutuhan barang cetak dan pengandaan</w:t>
            </w:r>
          </w:p>
        </w:tc>
        <w:tc>
          <w:tcPr>
            <w:tcW w:w="918" w:type="dxa"/>
            <w:gridSpan w:val="2"/>
            <w:tcBorders>
              <w:top w:val="nil"/>
              <w:left w:val="single" w:sz="8" w:space="0" w:color="auto"/>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100%</w:t>
            </w:r>
          </w:p>
        </w:tc>
        <w:tc>
          <w:tcPr>
            <w:tcW w:w="1735" w:type="dxa"/>
            <w:tcBorders>
              <w:top w:val="nil"/>
              <w:left w:val="nil"/>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37.601.000</w:t>
            </w:r>
          </w:p>
        </w:tc>
        <w:tc>
          <w:tcPr>
            <w:tcW w:w="906" w:type="dxa"/>
            <w:tcBorders>
              <w:top w:val="nil"/>
              <w:left w:val="nil"/>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APBD</w:t>
            </w:r>
          </w:p>
        </w:tc>
        <w:tc>
          <w:tcPr>
            <w:tcW w:w="865" w:type="dxa"/>
            <w:tcBorders>
              <w:top w:val="nil"/>
              <w:left w:val="nil"/>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b/>
                <w:bCs/>
                <w:color w:val="000000"/>
                <w:sz w:val="20"/>
                <w:szCs w:val="20"/>
                <w:lang w:eastAsia="id-ID"/>
              </w:rPr>
            </w:pPr>
          </w:p>
        </w:tc>
      </w:tr>
      <w:tr w:rsidR="00424703" w:rsidRPr="00424703" w:rsidTr="00B662AD">
        <w:trPr>
          <w:gridBefore w:val="2"/>
          <w:wBefore w:w="868" w:type="dxa"/>
          <w:trHeight w:val="585"/>
        </w:trPr>
        <w:tc>
          <w:tcPr>
            <w:tcW w:w="509" w:type="dxa"/>
            <w:tcBorders>
              <w:top w:val="nil"/>
              <w:left w:val="single" w:sz="8" w:space="0" w:color="auto"/>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6</w:t>
            </w:r>
          </w:p>
        </w:tc>
        <w:tc>
          <w:tcPr>
            <w:tcW w:w="3619" w:type="dxa"/>
            <w:gridSpan w:val="2"/>
            <w:tcBorders>
              <w:top w:val="nil"/>
              <w:left w:val="nil"/>
              <w:bottom w:val="dashed" w:sz="4" w:space="0" w:color="auto"/>
              <w:right w:val="single" w:sz="8" w:space="0" w:color="auto"/>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PenyedianBarang bacaan dan pertauran dan perundang-undangan</w:t>
            </w:r>
          </w:p>
        </w:tc>
        <w:tc>
          <w:tcPr>
            <w:tcW w:w="1418" w:type="dxa"/>
            <w:gridSpan w:val="2"/>
            <w:tcBorders>
              <w:top w:val="nil"/>
              <w:left w:val="nil"/>
              <w:bottom w:val="dashed" w:sz="4" w:space="0" w:color="auto"/>
              <w:right w:val="single" w:sz="8" w:space="0" w:color="auto"/>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18"/>
                <w:szCs w:val="18"/>
                <w:lang w:eastAsia="id-ID"/>
              </w:rPr>
            </w:pPr>
            <w:r w:rsidRPr="00424703">
              <w:rPr>
                <w:rFonts w:eastAsia="Times New Roman" w:cs="Times New Roman"/>
                <w:color w:val="000000"/>
                <w:sz w:val="18"/>
                <w:szCs w:val="18"/>
                <w:lang w:eastAsia="id-ID"/>
              </w:rPr>
              <w:t>Biro Humas</w:t>
            </w:r>
          </w:p>
        </w:tc>
        <w:tc>
          <w:tcPr>
            <w:tcW w:w="3402" w:type="dxa"/>
            <w:gridSpan w:val="2"/>
            <w:tcBorders>
              <w:top w:val="nil"/>
              <w:left w:val="nil"/>
              <w:bottom w:val="dashed" w:sz="4" w:space="0" w:color="auto"/>
              <w:right w:val="nil"/>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Tesedianya bahan bacaan dan peraturan perundanagn</w:t>
            </w:r>
          </w:p>
        </w:tc>
        <w:tc>
          <w:tcPr>
            <w:tcW w:w="918" w:type="dxa"/>
            <w:gridSpan w:val="2"/>
            <w:tcBorders>
              <w:top w:val="nil"/>
              <w:left w:val="single" w:sz="8" w:space="0" w:color="auto"/>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100%</w:t>
            </w:r>
          </w:p>
        </w:tc>
        <w:tc>
          <w:tcPr>
            <w:tcW w:w="1735" w:type="dxa"/>
            <w:tcBorders>
              <w:top w:val="nil"/>
              <w:left w:val="nil"/>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321.789.000</w:t>
            </w:r>
          </w:p>
        </w:tc>
        <w:tc>
          <w:tcPr>
            <w:tcW w:w="906" w:type="dxa"/>
            <w:tcBorders>
              <w:top w:val="nil"/>
              <w:left w:val="nil"/>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APBD</w:t>
            </w:r>
          </w:p>
        </w:tc>
        <w:tc>
          <w:tcPr>
            <w:tcW w:w="865" w:type="dxa"/>
            <w:tcBorders>
              <w:top w:val="nil"/>
              <w:left w:val="nil"/>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b/>
                <w:bCs/>
                <w:color w:val="000000"/>
                <w:sz w:val="20"/>
                <w:szCs w:val="20"/>
                <w:lang w:eastAsia="id-ID"/>
              </w:rPr>
            </w:pPr>
          </w:p>
        </w:tc>
      </w:tr>
      <w:tr w:rsidR="00424703" w:rsidRPr="00424703" w:rsidTr="00B662AD">
        <w:trPr>
          <w:gridBefore w:val="2"/>
          <w:wBefore w:w="868" w:type="dxa"/>
          <w:trHeight w:val="498"/>
        </w:trPr>
        <w:tc>
          <w:tcPr>
            <w:tcW w:w="509" w:type="dxa"/>
            <w:tcBorders>
              <w:top w:val="nil"/>
              <w:left w:val="single" w:sz="8" w:space="0" w:color="auto"/>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7</w:t>
            </w:r>
          </w:p>
        </w:tc>
        <w:tc>
          <w:tcPr>
            <w:tcW w:w="3619" w:type="dxa"/>
            <w:gridSpan w:val="2"/>
            <w:tcBorders>
              <w:top w:val="nil"/>
              <w:left w:val="nil"/>
              <w:bottom w:val="dashed" w:sz="4" w:space="0" w:color="auto"/>
              <w:right w:val="single" w:sz="8" w:space="0" w:color="auto"/>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Penyedian Makanan dan Minuman</w:t>
            </w:r>
          </w:p>
        </w:tc>
        <w:tc>
          <w:tcPr>
            <w:tcW w:w="1418" w:type="dxa"/>
            <w:gridSpan w:val="2"/>
            <w:tcBorders>
              <w:top w:val="nil"/>
              <w:left w:val="nil"/>
              <w:bottom w:val="dashed" w:sz="4" w:space="0" w:color="auto"/>
              <w:right w:val="single" w:sz="8" w:space="0" w:color="auto"/>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18"/>
                <w:szCs w:val="18"/>
                <w:lang w:eastAsia="id-ID"/>
              </w:rPr>
            </w:pPr>
            <w:r w:rsidRPr="00424703">
              <w:rPr>
                <w:rFonts w:eastAsia="Times New Roman" w:cs="Times New Roman"/>
                <w:color w:val="000000"/>
                <w:sz w:val="18"/>
                <w:szCs w:val="18"/>
                <w:lang w:eastAsia="id-ID"/>
              </w:rPr>
              <w:t>Biro Humas</w:t>
            </w:r>
          </w:p>
        </w:tc>
        <w:tc>
          <w:tcPr>
            <w:tcW w:w="3402" w:type="dxa"/>
            <w:gridSpan w:val="2"/>
            <w:tcBorders>
              <w:top w:val="nil"/>
              <w:left w:val="nil"/>
              <w:bottom w:val="dashed" w:sz="4" w:space="0" w:color="auto"/>
              <w:right w:val="nil"/>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Terpenuhnya kebutuhan pendukung  penyelenggaraan rapar-rapat</w:t>
            </w:r>
          </w:p>
        </w:tc>
        <w:tc>
          <w:tcPr>
            <w:tcW w:w="918" w:type="dxa"/>
            <w:gridSpan w:val="2"/>
            <w:tcBorders>
              <w:top w:val="nil"/>
              <w:left w:val="single" w:sz="8" w:space="0" w:color="auto"/>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100%</w:t>
            </w:r>
          </w:p>
        </w:tc>
        <w:tc>
          <w:tcPr>
            <w:tcW w:w="1735" w:type="dxa"/>
            <w:tcBorders>
              <w:top w:val="nil"/>
              <w:left w:val="nil"/>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49.920.000</w:t>
            </w:r>
          </w:p>
        </w:tc>
        <w:tc>
          <w:tcPr>
            <w:tcW w:w="906" w:type="dxa"/>
            <w:tcBorders>
              <w:top w:val="nil"/>
              <w:left w:val="nil"/>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APBD</w:t>
            </w:r>
          </w:p>
        </w:tc>
        <w:tc>
          <w:tcPr>
            <w:tcW w:w="865" w:type="dxa"/>
            <w:tcBorders>
              <w:top w:val="nil"/>
              <w:left w:val="nil"/>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b/>
                <w:bCs/>
                <w:color w:val="000000"/>
                <w:sz w:val="20"/>
                <w:szCs w:val="20"/>
                <w:lang w:eastAsia="id-ID"/>
              </w:rPr>
            </w:pPr>
          </w:p>
        </w:tc>
      </w:tr>
      <w:tr w:rsidR="00424703" w:rsidRPr="00424703" w:rsidTr="00B662AD">
        <w:trPr>
          <w:gridBefore w:val="2"/>
          <w:wBefore w:w="868" w:type="dxa"/>
          <w:trHeight w:val="585"/>
        </w:trPr>
        <w:tc>
          <w:tcPr>
            <w:tcW w:w="509" w:type="dxa"/>
            <w:tcBorders>
              <w:top w:val="nil"/>
              <w:left w:val="single" w:sz="8" w:space="0" w:color="auto"/>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8</w:t>
            </w:r>
          </w:p>
        </w:tc>
        <w:tc>
          <w:tcPr>
            <w:tcW w:w="3619" w:type="dxa"/>
            <w:gridSpan w:val="2"/>
            <w:tcBorders>
              <w:top w:val="nil"/>
              <w:left w:val="nil"/>
              <w:bottom w:val="dashed" w:sz="4" w:space="0" w:color="auto"/>
              <w:right w:val="single" w:sz="8" w:space="0" w:color="auto"/>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Rapat-rapat Koordinasi dan Konsultasi ke Luar dan Kedalam</w:t>
            </w:r>
          </w:p>
        </w:tc>
        <w:tc>
          <w:tcPr>
            <w:tcW w:w="1418" w:type="dxa"/>
            <w:gridSpan w:val="2"/>
            <w:tcBorders>
              <w:top w:val="nil"/>
              <w:left w:val="nil"/>
              <w:bottom w:val="dashed" w:sz="4" w:space="0" w:color="auto"/>
              <w:right w:val="single" w:sz="8" w:space="0" w:color="auto"/>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18"/>
                <w:szCs w:val="18"/>
                <w:lang w:eastAsia="id-ID"/>
              </w:rPr>
            </w:pPr>
            <w:r w:rsidRPr="00424703">
              <w:rPr>
                <w:rFonts w:eastAsia="Times New Roman" w:cs="Times New Roman"/>
                <w:color w:val="000000"/>
                <w:sz w:val="18"/>
                <w:szCs w:val="18"/>
                <w:lang w:eastAsia="id-ID"/>
              </w:rPr>
              <w:t>Dalam/Luar Prov</w:t>
            </w:r>
          </w:p>
        </w:tc>
        <w:tc>
          <w:tcPr>
            <w:tcW w:w="3402" w:type="dxa"/>
            <w:gridSpan w:val="2"/>
            <w:tcBorders>
              <w:top w:val="nil"/>
              <w:left w:val="nil"/>
              <w:bottom w:val="dashed" w:sz="4" w:space="0" w:color="auto"/>
              <w:right w:val="nil"/>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Terselenggaranya rapat-rapat koordinasi dan kosultasi dalam dan luar daerah</w:t>
            </w:r>
          </w:p>
        </w:tc>
        <w:tc>
          <w:tcPr>
            <w:tcW w:w="918" w:type="dxa"/>
            <w:gridSpan w:val="2"/>
            <w:tcBorders>
              <w:top w:val="nil"/>
              <w:left w:val="single" w:sz="8" w:space="0" w:color="auto"/>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100%</w:t>
            </w:r>
          </w:p>
        </w:tc>
        <w:tc>
          <w:tcPr>
            <w:tcW w:w="1735" w:type="dxa"/>
            <w:tcBorders>
              <w:top w:val="nil"/>
              <w:left w:val="nil"/>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467.966.000</w:t>
            </w:r>
          </w:p>
        </w:tc>
        <w:tc>
          <w:tcPr>
            <w:tcW w:w="906" w:type="dxa"/>
            <w:tcBorders>
              <w:top w:val="nil"/>
              <w:left w:val="nil"/>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APBD</w:t>
            </w:r>
          </w:p>
        </w:tc>
        <w:tc>
          <w:tcPr>
            <w:tcW w:w="865" w:type="dxa"/>
            <w:tcBorders>
              <w:top w:val="nil"/>
              <w:left w:val="nil"/>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b/>
                <w:bCs/>
                <w:color w:val="000000"/>
                <w:sz w:val="20"/>
                <w:szCs w:val="20"/>
                <w:lang w:eastAsia="id-ID"/>
              </w:rPr>
            </w:pPr>
          </w:p>
        </w:tc>
      </w:tr>
      <w:tr w:rsidR="00424703" w:rsidRPr="00424703" w:rsidTr="00B662AD">
        <w:trPr>
          <w:gridBefore w:val="2"/>
          <w:wBefore w:w="868" w:type="dxa"/>
          <w:trHeight w:val="525"/>
        </w:trPr>
        <w:tc>
          <w:tcPr>
            <w:tcW w:w="509" w:type="dxa"/>
            <w:tcBorders>
              <w:top w:val="nil"/>
              <w:left w:val="single" w:sz="8" w:space="0" w:color="auto"/>
              <w:bottom w:val="nil"/>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9</w:t>
            </w:r>
          </w:p>
        </w:tc>
        <w:tc>
          <w:tcPr>
            <w:tcW w:w="3619" w:type="dxa"/>
            <w:gridSpan w:val="2"/>
            <w:tcBorders>
              <w:top w:val="nil"/>
              <w:left w:val="nil"/>
              <w:bottom w:val="nil"/>
              <w:right w:val="single" w:sz="8" w:space="0" w:color="auto"/>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Penyedian Jasa Informasi dan Dokumentasi da Publikasi</w:t>
            </w:r>
          </w:p>
        </w:tc>
        <w:tc>
          <w:tcPr>
            <w:tcW w:w="1418" w:type="dxa"/>
            <w:gridSpan w:val="2"/>
            <w:tcBorders>
              <w:top w:val="nil"/>
              <w:left w:val="nil"/>
              <w:bottom w:val="nil"/>
              <w:right w:val="single" w:sz="8" w:space="0" w:color="auto"/>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18"/>
                <w:szCs w:val="18"/>
                <w:lang w:eastAsia="id-ID"/>
              </w:rPr>
            </w:pPr>
            <w:r w:rsidRPr="00424703">
              <w:rPr>
                <w:rFonts w:eastAsia="Times New Roman" w:cs="Times New Roman"/>
                <w:color w:val="000000"/>
                <w:sz w:val="18"/>
                <w:szCs w:val="18"/>
                <w:lang w:eastAsia="id-ID"/>
              </w:rPr>
              <w:t>Biro Humas</w:t>
            </w:r>
          </w:p>
        </w:tc>
        <w:tc>
          <w:tcPr>
            <w:tcW w:w="3402" w:type="dxa"/>
            <w:gridSpan w:val="2"/>
            <w:tcBorders>
              <w:top w:val="nil"/>
              <w:left w:val="nil"/>
              <w:bottom w:val="single" w:sz="8" w:space="0" w:color="auto"/>
              <w:right w:val="nil"/>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Meningklatny a Jasa Dokumentasi danPublikasi</w:t>
            </w:r>
          </w:p>
        </w:tc>
        <w:tc>
          <w:tcPr>
            <w:tcW w:w="918" w:type="dxa"/>
            <w:gridSpan w:val="2"/>
            <w:tcBorders>
              <w:top w:val="nil"/>
              <w:left w:val="single" w:sz="8" w:space="0" w:color="auto"/>
              <w:bottom w:val="nil"/>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100%</w:t>
            </w:r>
          </w:p>
        </w:tc>
        <w:tc>
          <w:tcPr>
            <w:tcW w:w="1735" w:type="dxa"/>
            <w:tcBorders>
              <w:top w:val="nil"/>
              <w:left w:val="nil"/>
              <w:bottom w:val="nil"/>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115.135.000</w:t>
            </w:r>
          </w:p>
        </w:tc>
        <w:tc>
          <w:tcPr>
            <w:tcW w:w="906" w:type="dxa"/>
            <w:tcBorders>
              <w:top w:val="nil"/>
              <w:left w:val="nil"/>
              <w:bottom w:val="nil"/>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APBD</w:t>
            </w:r>
          </w:p>
        </w:tc>
        <w:tc>
          <w:tcPr>
            <w:tcW w:w="865" w:type="dxa"/>
            <w:tcBorders>
              <w:top w:val="nil"/>
              <w:left w:val="nil"/>
              <w:bottom w:val="nil"/>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b/>
                <w:bCs/>
                <w:color w:val="000000"/>
                <w:sz w:val="20"/>
                <w:szCs w:val="20"/>
                <w:lang w:eastAsia="id-ID"/>
              </w:rPr>
            </w:pPr>
          </w:p>
        </w:tc>
      </w:tr>
      <w:tr w:rsidR="00424703" w:rsidRPr="00424703" w:rsidTr="00B662AD">
        <w:trPr>
          <w:gridBefore w:val="2"/>
          <w:wBefore w:w="868" w:type="dxa"/>
          <w:trHeight w:val="585"/>
        </w:trPr>
        <w:tc>
          <w:tcPr>
            <w:tcW w:w="509" w:type="dxa"/>
            <w:tcBorders>
              <w:top w:val="single" w:sz="8" w:space="0" w:color="auto"/>
              <w:left w:val="single" w:sz="8" w:space="0" w:color="auto"/>
              <w:bottom w:val="nil"/>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b/>
                <w:bCs/>
                <w:i/>
                <w:iCs/>
                <w:color w:val="000000"/>
                <w:sz w:val="20"/>
                <w:szCs w:val="20"/>
                <w:lang w:eastAsia="id-ID"/>
              </w:rPr>
            </w:pPr>
            <w:r w:rsidRPr="00424703">
              <w:rPr>
                <w:rFonts w:eastAsia="Times New Roman" w:cs="Times New Roman"/>
                <w:b/>
                <w:bCs/>
                <w:i/>
                <w:iCs/>
                <w:color w:val="000000"/>
                <w:sz w:val="20"/>
                <w:szCs w:val="20"/>
                <w:lang w:eastAsia="id-ID"/>
              </w:rPr>
              <w:t>II</w:t>
            </w:r>
          </w:p>
        </w:tc>
        <w:tc>
          <w:tcPr>
            <w:tcW w:w="3619" w:type="dxa"/>
            <w:gridSpan w:val="2"/>
            <w:tcBorders>
              <w:top w:val="single" w:sz="8" w:space="0" w:color="auto"/>
              <w:left w:val="nil"/>
              <w:bottom w:val="nil"/>
              <w:right w:val="nil"/>
            </w:tcBorders>
            <w:shd w:val="clear" w:color="auto" w:fill="auto"/>
            <w:vAlign w:val="center"/>
            <w:hideMark/>
          </w:tcPr>
          <w:p w:rsidR="00424703" w:rsidRPr="00424703" w:rsidRDefault="00424703" w:rsidP="00120ACE">
            <w:pPr>
              <w:spacing w:after="0" w:line="240" w:lineRule="auto"/>
              <w:rPr>
                <w:rFonts w:eastAsia="Times New Roman" w:cs="Times New Roman"/>
                <w:b/>
                <w:bCs/>
                <w:i/>
                <w:iCs/>
                <w:color w:val="000000"/>
                <w:sz w:val="20"/>
                <w:szCs w:val="20"/>
                <w:lang w:eastAsia="id-ID"/>
              </w:rPr>
            </w:pPr>
            <w:r w:rsidRPr="00424703">
              <w:rPr>
                <w:rFonts w:eastAsia="Times New Roman" w:cs="Times New Roman"/>
                <w:b/>
                <w:bCs/>
                <w:i/>
                <w:iCs/>
                <w:color w:val="000000"/>
                <w:sz w:val="20"/>
                <w:szCs w:val="20"/>
                <w:lang w:eastAsia="id-ID"/>
              </w:rPr>
              <w:t>Program Peningkatan Sarana dan Prasaran Aparatur</w:t>
            </w:r>
          </w:p>
        </w:tc>
        <w:tc>
          <w:tcPr>
            <w:tcW w:w="1418" w:type="dxa"/>
            <w:gridSpan w:val="2"/>
            <w:tcBorders>
              <w:top w:val="single" w:sz="8" w:space="0" w:color="auto"/>
              <w:left w:val="single" w:sz="8" w:space="0" w:color="auto"/>
              <w:bottom w:val="nil"/>
              <w:right w:val="single" w:sz="8" w:space="0" w:color="auto"/>
            </w:tcBorders>
            <w:shd w:val="clear" w:color="auto" w:fill="auto"/>
            <w:vAlign w:val="center"/>
            <w:hideMark/>
          </w:tcPr>
          <w:p w:rsidR="00424703" w:rsidRPr="00424703" w:rsidRDefault="00424703" w:rsidP="00120ACE">
            <w:pPr>
              <w:spacing w:after="0" w:line="240" w:lineRule="auto"/>
              <w:rPr>
                <w:rFonts w:eastAsia="Times New Roman" w:cs="Times New Roman"/>
                <w:b/>
                <w:bCs/>
                <w:color w:val="000000"/>
                <w:sz w:val="18"/>
                <w:szCs w:val="18"/>
                <w:lang w:eastAsia="id-ID"/>
              </w:rPr>
            </w:pPr>
          </w:p>
        </w:tc>
        <w:tc>
          <w:tcPr>
            <w:tcW w:w="3402" w:type="dxa"/>
            <w:gridSpan w:val="2"/>
            <w:tcBorders>
              <w:top w:val="nil"/>
              <w:left w:val="nil"/>
              <w:bottom w:val="dashed" w:sz="4" w:space="0" w:color="auto"/>
              <w:right w:val="nil"/>
            </w:tcBorders>
            <w:shd w:val="clear" w:color="auto" w:fill="auto"/>
            <w:vAlign w:val="center"/>
            <w:hideMark/>
          </w:tcPr>
          <w:p w:rsidR="00424703" w:rsidRPr="00424703" w:rsidRDefault="00424703" w:rsidP="00120ACE">
            <w:pPr>
              <w:spacing w:after="0" w:line="240" w:lineRule="auto"/>
              <w:rPr>
                <w:rFonts w:eastAsia="Times New Roman" w:cs="Times New Roman"/>
                <w:b/>
                <w:bCs/>
                <w:color w:val="000000"/>
                <w:sz w:val="20"/>
                <w:szCs w:val="20"/>
                <w:lang w:eastAsia="id-ID"/>
              </w:rPr>
            </w:pPr>
            <w:r w:rsidRPr="00424703">
              <w:rPr>
                <w:rFonts w:eastAsia="Times New Roman" w:cs="Times New Roman"/>
                <w:b/>
                <w:bCs/>
                <w:color w:val="000000"/>
                <w:sz w:val="20"/>
                <w:szCs w:val="20"/>
                <w:lang w:eastAsia="id-ID"/>
              </w:rPr>
              <w:t>Persetase berfungsinya sarana dan prasarana aparatur</w:t>
            </w:r>
          </w:p>
        </w:tc>
        <w:tc>
          <w:tcPr>
            <w:tcW w:w="918" w:type="dxa"/>
            <w:gridSpan w:val="2"/>
            <w:tcBorders>
              <w:top w:val="single" w:sz="8" w:space="0" w:color="auto"/>
              <w:left w:val="single" w:sz="8" w:space="0" w:color="auto"/>
              <w:bottom w:val="nil"/>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b/>
                <w:bCs/>
                <w:color w:val="000000"/>
                <w:sz w:val="20"/>
                <w:szCs w:val="20"/>
                <w:lang w:eastAsia="id-ID"/>
              </w:rPr>
            </w:pPr>
          </w:p>
        </w:tc>
        <w:tc>
          <w:tcPr>
            <w:tcW w:w="1735" w:type="dxa"/>
            <w:tcBorders>
              <w:top w:val="single" w:sz="8" w:space="0" w:color="auto"/>
              <w:left w:val="nil"/>
              <w:bottom w:val="nil"/>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b/>
                <w:bCs/>
                <w:color w:val="000000"/>
                <w:sz w:val="20"/>
                <w:szCs w:val="20"/>
                <w:lang w:eastAsia="id-ID"/>
              </w:rPr>
            </w:pPr>
            <w:r w:rsidRPr="00424703">
              <w:rPr>
                <w:rFonts w:eastAsia="Times New Roman" w:cs="Times New Roman"/>
                <w:b/>
                <w:bCs/>
                <w:color w:val="000000"/>
                <w:sz w:val="20"/>
                <w:szCs w:val="20"/>
                <w:lang w:eastAsia="id-ID"/>
              </w:rPr>
              <w:t>630.929.950</w:t>
            </w:r>
          </w:p>
        </w:tc>
        <w:tc>
          <w:tcPr>
            <w:tcW w:w="906" w:type="dxa"/>
            <w:tcBorders>
              <w:top w:val="single" w:sz="8" w:space="0" w:color="auto"/>
              <w:left w:val="nil"/>
              <w:bottom w:val="nil"/>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b/>
                <w:bCs/>
                <w:color w:val="000000"/>
                <w:sz w:val="20"/>
                <w:szCs w:val="20"/>
                <w:lang w:eastAsia="id-ID"/>
              </w:rPr>
            </w:pPr>
          </w:p>
        </w:tc>
        <w:tc>
          <w:tcPr>
            <w:tcW w:w="865" w:type="dxa"/>
            <w:tcBorders>
              <w:top w:val="single" w:sz="8" w:space="0" w:color="auto"/>
              <w:left w:val="nil"/>
              <w:bottom w:val="nil"/>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b/>
                <w:bCs/>
                <w:color w:val="000000"/>
                <w:sz w:val="20"/>
                <w:szCs w:val="20"/>
                <w:lang w:eastAsia="id-ID"/>
              </w:rPr>
            </w:pPr>
          </w:p>
        </w:tc>
      </w:tr>
      <w:tr w:rsidR="00424703" w:rsidRPr="00424703" w:rsidTr="00B662AD">
        <w:trPr>
          <w:gridBefore w:val="2"/>
          <w:wBefore w:w="868" w:type="dxa"/>
          <w:trHeight w:val="570"/>
        </w:trPr>
        <w:tc>
          <w:tcPr>
            <w:tcW w:w="509" w:type="dxa"/>
            <w:tcBorders>
              <w:top w:val="nil"/>
              <w:left w:val="single" w:sz="8" w:space="0" w:color="auto"/>
              <w:bottom w:val="nil"/>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10</w:t>
            </w:r>
          </w:p>
        </w:tc>
        <w:tc>
          <w:tcPr>
            <w:tcW w:w="3619" w:type="dxa"/>
            <w:gridSpan w:val="2"/>
            <w:tcBorders>
              <w:top w:val="dashed" w:sz="4" w:space="0" w:color="auto"/>
              <w:left w:val="nil"/>
              <w:bottom w:val="dashed" w:sz="4" w:space="0" w:color="auto"/>
              <w:right w:val="nil"/>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Pengadaan Mebeluer</w:t>
            </w:r>
          </w:p>
        </w:tc>
        <w:tc>
          <w:tcPr>
            <w:tcW w:w="1418" w:type="dxa"/>
            <w:gridSpan w:val="2"/>
            <w:tcBorders>
              <w:top w:val="dashed" w:sz="4" w:space="0" w:color="auto"/>
              <w:left w:val="single" w:sz="8" w:space="0" w:color="auto"/>
              <w:bottom w:val="dashed" w:sz="4" w:space="0" w:color="auto"/>
              <w:right w:val="single" w:sz="8" w:space="0" w:color="auto"/>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18"/>
                <w:szCs w:val="18"/>
                <w:lang w:eastAsia="id-ID"/>
              </w:rPr>
            </w:pPr>
            <w:r w:rsidRPr="00424703">
              <w:rPr>
                <w:rFonts w:eastAsia="Times New Roman" w:cs="Times New Roman"/>
                <w:color w:val="000000"/>
                <w:sz w:val="18"/>
                <w:szCs w:val="18"/>
                <w:lang w:eastAsia="id-ID"/>
              </w:rPr>
              <w:t>Biro Humas</w:t>
            </w:r>
          </w:p>
        </w:tc>
        <w:tc>
          <w:tcPr>
            <w:tcW w:w="3402" w:type="dxa"/>
            <w:gridSpan w:val="2"/>
            <w:tcBorders>
              <w:top w:val="nil"/>
              <w:left w:val="nil"/>
              <w:bottom w:val="nil"/>
              <w:right w:val="nil"/>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Tersedinya sarana dan prasaran perlengkapan kantor</w:t>
            </w:r>
          </w:p>
        </w:tc>
        <w:tc>
          <w:tcPr>
            <w:tcW w:w="918" w:type="dxa"/>
            <w:gridSpan w:val="2"/>
            <w:tcBorders>
              <w:top w:val="nil"/>
              <w:left w:val="single" w:sz="8" w:space="0" w:color="auto"/>
              <w:bottom w:val="nil"/>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b/>
                <w:bCs/>
                <w:color w:val="000000"/>
                <w:sz w:val="20"/>
                <w:szCs w:val="20"/>
                <w:lang w:eastAsia="id-ID"/>
              </w:rPr>
            </w:pPr>
          </w:p>
        </w:tc>
        <w:tc>
          <w:tcPr>
            <w:tcW w:w="1735" w:type="dxa"/>
            <w:tcBorders>
              <w:top w:val="dashed" w:sz="4" w:space="0" w:color="auto"/>
              <w:left w:val="nil"/>
              <w:bottom w:val="dashed" w:sz="4" w:space="0" w:color="auto"/>
              <w:right w:val="nil"/>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32.500.000</w:t>
            </w:r>
          </w:p>
        </w:tc>
        <w:tc>
          <w:tcPr>
            <w:tcW w:w="906" w:type="dxa"/>
            <w:tcBorders>
              <w:top w:val="nil"/>
              <w:left w:val="single" w:sz="8" w:space="0" w:color="auto"/>
              <w:bottom w:val="nil"/>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b/>
                <w:bCs/>
                <w:color w:val="000000"/>
                <w:sz w:val="20"/>
                <w:szCs w:val="20"/>
                <w:lang w:eastAsia="id-ID"/>
              </w:rPr>
            </w:pPr>
          </w:p>
        </w:tc>
        <w:tc>
          <w:tcPr>
            <w:tcW w:w="865" w:type="dxa"/>
            <w:tcBorders>
              <w:top w:val="nil"/>
              <w:left w:val="nil"/>
              <w:bottom w:val="nil"/>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b/>
                <w:bCs/>
                <w:color w:val="000000"/>
                <w:sz w:val="20"/>
                <w:szCs w:val="20"/>
                <w:lang w:eastAsia="id-ID"/>
              </w:rPr>
            </w:pPr>
          </w:p>
        </w:tc>
      </w:tr>
      <w:tr w:rsidR="00424703" w:rsidRPr="00424703" w:rsidTr="00B662AD">
        <w:trPr>
          <w:gridBefore w:val="2"/>
          <w:wBefore w:w="868" w:type="dxa"/>
          <w:trHeight w:val="540"/>
        </w:trPr>
        <w:tc>
          <w:tcPr>
            <w:tcW w:w="509" w:type="dxa"/>
            <w:tcBorders>
              <w:top w:val="dashed" w:sz="4" w:space="0" w:color="auto"/>
              <w:left w:val="single" w:sz="8" w:space="0" w:color="auto"/>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lastRenderedPageBreak/>
              <w:t>11</w:t>
            </w:r>
          </w:p>
        </w:tc>
        <w:tc>
          <w:tcPr>
            <w:tcW w:w="3619" w:type="dxa"/>
            <w:gridSpan w:val="2"/>
            <w:tcBorders>
              <w:top w:val="nil"/>
              <w:left w:val="nil"/>
              <w:bottom w:val="dashed" w:sz="4" w:space="0" w:color="auto"/>
              <w:right w:val="nil"/>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Pengadaan alat Studio, Alat Komunikasi dan Informasi</w:t>
            </w:r>
          </w:p>
        </w:tc>
        <w:tc>
          <w:tcPr>
            <w:tcW w:w="1418" w:type="dxa"/>
            <w:gridSpan w:val="2"/>
            <w:tcBorders>
              <w:top w:val="nil"/>
              <w:left w:val="single" w:sz="8" w:space="0" w:color="auto"/>
              <w:bottom w:val="dashed" w:sz="4" w:space="0" w:color="auto"/>
              <w:right w:val="single" w:sz="8" w:space="0" w:color="auto"/>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18"/>
                <w:szCs w:val="18"/>
                <w:lang w:eastAsia="id-ID"/>
              </w:rPr>
            </w:pPr>
            <w:r w:rsidRPr="00424703">
              <w:rPr>
                <w:rFonts w:eastAsia="Times New Roman" w:cs="Times New Roman"/>
                <w:color w:val="000000"/>
                <w:sz w:val="18"/>
                <w:szCs w:val="18"/>
                <w:lang w:eastAsia="id-ID"/>
              </w:rPr>
              <w:t>Biro Humas</w:t>
            </w:r>
          </w:p>
        </w:tc>
        <w:tc>
          <w:tcPr>
            <w:tcW w:w="3402" w:type="dxa"/>
            <w:gridSpan w:val="2"/>
            <w:tcBorders>
              <w:top w:val="dashed" w:sz="4" w:space="0" w:color="auto"/>
              <w:left w:val="nil"/>
              <w:bottom w:val="dashed" w:sz="4" w:space="0" w:color="auto"/>
              <w:right w:val="nil"/>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Meningkatnya sarana dan Prasana perlengkapan kantor</w:t>
            </w:r>
          </w:p>
        </w:tc>
        <w:tc>
          <w:tcPr>
            <w:tcW w:w="918" w:type="dxa"/>
            <w:gridSpan w:val="2"/>
            <w:tcBorders>
              <w:top w:val="dashed" w:sz="4" w:space="0" w:color="auto"/>
              <w:left w:val="single" w:sz="8" w:space="0" w:color="auto"/>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100%</w:t>
            </w:r>
          </w:p>
        </w:tc>
        <w:tc>
          <w:tcPr>
            <w:tcW w:w="1735" w:type="dxa"/>
            <w:tcBorders>
              <w:top w:val="nil"/>
              <w:left w:val="nil"/>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170.000.000</w:t>
            </w:r>
          </w:p>
        </w:tc>
        <w:tc>
          <w:tcPr>
            <w:tcW w:w="906" w:type="dxa"/>
            <w:tcBorders>
              <w:top w:val="dashed" w:sz="4" w:space="0" w:color="auto"/>
              <w:left w:val="nil"/>
              <w:bottom w:val="nil"/>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APBD</w:t>
            </w:r>
          </w:p>
        </w:tc>
        <w:tc>
          <w:tcPr>
            <w:tcW w:w="865" w:type="dxa"/>
            <w:tcBorders>
              <w:top w:val="dashed" w:sz="4" w:space="0" w:color="auto"/>
              <w:left w:val="nil"/>
              <w:bottom w:val="nil"/>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b/>
                <w:bCs/>
                <w:color w:val="000000"/>
                <w:sz w:val="20"/>
                <w:szCs w:val="20"/>
                <w:lang w:eastAsia="id-ID"/>
              </w:rPr>
            </w:pPr>
          </w:p>
        </w:tc>
      </w:tr>
      <w:tr w:rsidR="00424703" w:rsidRPr="00424703" w:rsidTr="00B662AD">
        <w:trPr>
          <w:gridBefore w:val="2"/>
          <w:wBefore w:w="868" w:type="dxa"/>
          <w:trHeight w:val="511"/>
        </w:trPr>
        <w:tc>
          <w:tcPr>
            <w:tcW w:w="509" w:type="dxa"/>
            <w:tcBorders>
              <w:top w:val="nil"/>
              <w:left w:val="single" w:sz="8" w:space="0" w:color="auto"/>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12</w:t>
            </w:r>
          </w:p>
        </w:tc>
        <w:tc>
          <w:tcPr>
            <w:tcW w:w="3619" w:type="dxa"/>
            <w:gridSpan w:val="2"/>
            <w:tcBorders>
              <w:top w:val="nil"/>
              <w:left w:val="nil"/>
              <w:bottom w:val="dashed" w:sz="4" w:space="0" w:color="auto"/>
              <w:right w:val="nil"/>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Pengadaan Jaringan Komputerisasi dan Jaringan Komputerisasi</w:t>
            </w:r>
          </w:p>
        </w:tc>
        <w:tc>
          <w:tcPr>
            <w:tcW w:w="1418" w:type="dxa"/>
            <w:gridSpan w:val="2"/>
            <w:tcBorders>
              <w:top w:val="nil"/>
              <w:left w:val="single" w:sz="8" w:space="0" w:color="auto"/>
              <w:bottom w:val="dashed" w:sz="4" w:space="0" w:color="auto"/>
              <w:right w:val="single" w:sz="8" w:space="0" w:color="auto"/>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18"/>
                <w:szCs w:val="18"/>
                <w:lang w:eastAsia="id-ID"/>
              </w:rPr>
            </w:pPr>
            <w:r w:rsidRPr="00424703">
              <w:rPr>
                <w:rFonts w:eastAsia="Times New Roman" w:cs="Times New Roman"/>
                <w:color w:val="000000"/>
                <w:sz w:val="18"/>
                <w:szCs w:val="18"/>
                <w:lang w:eastAsia="id-ID"/>
              </w:rPr>
              <w:t>Biro Humas</w:t>
            </w:r>
          </w:p>
        </w:tc>
        <w:tc>
          <w:tcPr>
            <w:tcW w:w="3402" w:type="dxa"/>
            <w:gridSpan w:val="2"/>
            <w:tcBorders>
              <w:top w:val="nil"/>
              <w:left w:val="nil"/>
              <w:bottom w:val="dashed" w:sz="4" w:space="0" w:color="auto"/>
              <w:right w:val="nil"/>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terlaksananya sarana dan prasarana</w:t>
            </w:r>
          </w:p>
        </w:tc>
        <w:tc>
          <w:tcPr>
            <w:tcW w:w="918" w:type="dxa"/>
            <w:gridSpan w:val="2"/>
            <w:tcBorders>
              <w:top w:val="nil"/>
              <w:left w:val="single" w:sz="8" w:space="0" w:color="auto"/>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100%</w:t>
            </w:r>
          </w:p>
        </w:tc>
        <w:tc>
          <w:tcPr>
            <w:tcW w:w="1735" w:type="dxa"/>
            <w:tcBorders>
              <w:top w:val="nil"/>
              <w:left w:val="nil"/>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79.000.000</w:t>
            </w:r>
          </w:p>
        </w:tc>
        <w:tc>
          <w:tcPr>
            <w:tcW w:w="906" w:type="dxa"/>
            <w:tcBorders>
              <w:top w:val="dashed" w:sz="4" w:space="0" w:color="auto"/>
              <w:left w:val="nil"/>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APBD</w:t>
            </w:r>
          </w:p>
        </w:tc>
        <w:tc>
          <w:tcPr>
            <w:tcW w:w="865" w:type="dxa"/>
            <w:tcBorders>
              <w:top w:val="dashed" w:sz="4" w:space="0" w:color="auto"/>
              <w:left w:val="nil"/>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b/>
                <w:bCs/>
                <w:color w:val="000000"/>
                <w:sz w:val="20"/>
                <w:szCs w:val="20"/>
                <w:lang w:eastAsia="id-ID"/>
              </w:rPr>
            </w:pPr>
          </w:p>
        </w:tc>
      </w:tr>
      <w:tr w:rsidR="00424703" w:rsidRPr="00424703" w:rsidTr="00B662AD">
        <w:trPr>
          <w:gridBefore w:val="2"/>
          <w:wBefore w:w="868" w:type="dxa"/>
          <w:trHeight w:val="419"/>
        </w:trPr>
        <w:tc>
          <w:tcPr>
            <w:tcW w:w="509" w:type="dxa"/>
            <w:tcBorders>
              <w:top w:val="nil"/>
              <w:left w:val="single" w:sz="8" w:space="0" w:color="auto"/>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13</w:t>
            </w:r>
          </w:p>
        </w:tc>
        <w:tc>
          <w:tcPr>
            <w:tcW w:w="3619" w:type="dxa"/>
            <w:gridSpan w:val="2"/>
            <w:tcBorders>
              <w:top w:val="nil"/>
              <w:left w:val="nil"/>
              <w:bottom w:val="dashed" w:sz="4" w:space="0" w:color="auto"/>
              <w:right w:val="nil"/>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Pengadaan Peralatan rumah tangga</w:t>
            </w:r>
          </w:p>
        </w:tc>
        <w:tc>
          <w:tcPr>
            <w:tcW w:w="1418" w:type="dxa"/>
            <w:gridSpan w:val="2"/>
            <w:tcBorders>
              <w:top w:val="nil"/>
              <w:left w:val="single" w:sz="8" w:space="0" w:color="auto"/>
              <w:bottom w:val="dashed" w:sz="4" w:space="0" w:color="auto"/>
              <w:right w:val="single" w:sz="8" w:space="0" w:color="auto"/>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18"/>
                <w:szCs w:val="18"/>
                <w:lang w:eastAsia="id-ID"/>
              </w:rPr>
            </w:pPr>
            <w:r w:rsidRPr="00424703">
              <w:rPr>
                <w:rFonts w:eastAsia="Times New Roman" w:cs="Times New Roman"/>
                <w:color w:val="000000"/>
                <w:sz w:val="18"/>
                <w:szCs w:val="18"/>
                <w:lang w:eastAsia="id-ID"/>
              </w:rPr>
              <w:t>Biro Humas</w:t>
            </w:r>
          </w:p>
        </w:tc>
        <w:tc>
          <w:tcPr>
            <w:tcW w:w="3402" w:type="dxa"/>
            <w:gridSpan w:val="2"/>
            <w:tcBorders>
              <w:top w:val="nil"/>
              <w:left w:val="nil"/>
              <w:bottom w:val="dashed" w:sz="4" w:space="0" w:color="auto"/>
              <w:right w:val="nil"/>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Tersedianya  sarana dan prasana rumah tangga</w:t>
            </w:r>
          </w:p>
        </w:tc>
        <w:tc>
          <w:tcPr>
            <w:tcW w:w="918" w:type="dxa"/>
            <w:gridSpan w:val="2"/>
            <w:tcBorders>
              <w:top w:val="nil"/>
              <w:left w:val="single" w:sz="8" w:space="0" w:color="auto"/>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p>
        </w:tc>
        <w:tc>
          <w:tcPr>
            <w:tcW w:w="1735" w:type="dxa"/>
            <w:tcBorders>
              <w:top w:val="nil"/>
              <w:left w:val="nil"/>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13.500.000</w:t>
            </w:r>
          </w:p>
        </w:tc>
        <w:tc>
          <w:tcPr>
            <w:tcW w:w="906" w:type="dxa"/>
            <w:tcBorders>
              <w:top w:val="nil"/>
              <w:left w:val="nil"/>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p>
        </w:tc>
        <w:tc>
          <w:tcPr>
            <w:tcW w:w="865" w:type="dxa"/>
            <w:tcBorders>
              <w:top w:val="nil"/>
              <w:left w:val="nil"/>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b/>
                <w:bCs/>
                <w:color w:val="000000"/>
                <w:sz w:val="20"/>
                <w:szCs w:val="20"/>
                <w:lang w:eastAsia="id-ID"/>
              </w:rPr>
            </w:pPr>
          </w:p>
        </w:tc>
      </w:tr>
      <w:tr w:rsidR="00424703" w:rsidRPr="00424703" w:rsidTr="00B662AD">
        <w:trPr>
          <w:gridBefore w:val="2"/>
          <w:wBefore w:w="868" w:type="dxa"/>
          <w:trHeight w:val="540"/>
        </w:trPr>
        <w:tc>
          <w:tcPr>
            <w:tcW w:w="509" w:type="dxa"/>
            <w:tcBorders>
              <w:top w:val="nil"/>
              <w:left w:val="single" w:sz="8" w:space="0" w:color="auto"/>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14</w:t>
            </w:r>
          </w:p>
        </w:tc>
        <w:tc>
          <w:tcPr>
            <w:tcW w:w="3619" w:type="dxa"/>
            <w:gridSpan w:val="2"/>
            <w:tcBorders>
              <w:top w:val="nil"/>
              <w:left w:val="nil"/>
              <w:bottom w:val="dashed" w:sz="4" w:space="0" w:color="auto"/>
              <w:right w:val="single" w:sz="8" w:space="0" w:color="auto"/>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Pemeliharaan Rutin berkala perlengkapan kantor</w:t>
            </w:r>
          </w:p>
        </w:tc>
        <w:tc>
          <w:tcPr>
            <w:tcW w:w="1418" w:type="dxa"/>
            <w:gridSpan w:val="2"/>
            <w:tcBorders>
              <w:top w:val="nil"/>
              <w:left w:val="nil"/>
              <w:bottom w:val="dashed" w:sz="4" w:space="0" w:color="auto"/>
              <w:right w:val="single" w:sz="8" w:space="0" w:color="auto"/>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18"/>
                <w:szCs w:val="18"/>
                <w:lang w:eastAsia="id-ID"/>
              </w:rPr>
            </w:pPr>
            <w:r w:rsidRPr="00424703">
              <w:rPr>
                <w:rFonts w:eastAsia="Times New Roman" w:cs="Times New Roman"/>
                <w:color w:val="000000"/>
                <w:sz w:val="18"/>
                <w:szCs w:val="18"/>
                <w:lang w:eastAsia="id-ID"/>
              </w:rPr>
              <w:t>Biro Humas</w:t>
            </w:r>
          </w:p>
        </w:tc>
        <w:tc>
          <w:tcPr>
            <w:tcW w:w="3402" w:type="dxa"/>
            <w:gridSpan w:val="2"/>
            <w:tcBorders>
              <w:top w:val="nil"/>
              <w:left w:val="nil"/>
              <w:bottom w:val="dashed" w:sz="4" w:space="0" w:color="auto"/>
              <w:right w:val="nil"/>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Terpeleiharanya perlengkapan kantor</w:t>
            </w:r>
          </w:p>
        </w:tc>
        <w:tc>
          <w:tcPr>
            <w:tcW w:w="918" w:type="dxa"/>
            <w:gridSpan w:val="2"/>
            <w:tcBorders>
              <w:top w:val="nil"/>
              <w:left w:val="single" w:sz="8" w:space="0" w:color="auto"/>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100%</w:t>
            </w:r>
          </w:p>
        </w:tc>
        <w:tc>
          <w:tcPr>
            <w:tcW w:w="1735" w:type="dxa"/>
            <w:tcBorders>
              <w:top w:val="nil"/>
              <w:left w:val="nil"/>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25.850.000</w:t>
            </w:r>
          </w:p>
        </w:tc>
        <w:tc>
          <w:tcPr>
            <w:tcW w:w="906" w:type="dxa"/>
            <w:tcBorders>
              <w:top w:val="nil"/>
              <w:left w:val="nil"/>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APBD</w:t>
            </w:r>
          </w:p>
        </w:tc>
        <w:tc>
          <w:tcPr>
            <w:tcW w:w="865" w:type="dxa"/>
            <w:tcBorders>
              <w:top w:val="nil"/>
              <w:left w:val="nil"/>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b/>
                <w:bCs/>
                <w:color w:val="000000"/>
                <w:sz w:val="20"/>
                <w:szCs w:val="20"/>
                <w:lang w:eastAsia="id-ID"/>
              </w:rPr>
            </w:pPr>
          </w:p>
        </w:tc>
      </w:tr>
      <w:tr w:rsidR="00424703" w:rsidRPr="00424703" w:rsidTr="00B662AD">
        <w:trPr>
          <w:gridBefore w:val="2"/>
          <w:wBefore w:w="868" w:type="dxa"/>
          <w:trHeight w:val="570"/>
        </w:trPr>
        <w:tc>
          <w:tcPr>
            <w:tcW w:w="509" w:type="dxa"/>
            <w:tcBorders>
              <w:top w:val="nil"/>
              <w:left w:val="single" w:sz="8" w:space="0" w:color="auto"/>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15</w:t>
            </w:r>
          </w:p>
        </w:tc>
        <w:tc>
          <w:tcPr>
            <w:tcW w:w="3619" w:type="dxa"/>
            <w:gridSpan w:val="2"/>
            <w:tcBorders>
              <w:top w:val="nil"/>
              <w:left w:val="nil"/>
              <w:bottom w:val="dashed" w:sz="4" w:space="0" w:color="auto"/>
              <w:right w:val="single" w:sz="8" w:space="0" w:color="auto"/>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Pemelihaaraan Ruti/Berkala Kenderaan Dinas/Operasional</w:t>
            </w:r>
          </w:p>
        </w:tc>
        <w:tc>
          <w:tcPr>
            <w:tcW w:w="1418" w:type="dxa"/>
            <w:gridSpan w:val="2"/>
            <w:tcBorders>
              <w:top w:val="nil"/>
              <w:left w:val="nil"/>
              <w:bottom w:val="dashed" w:sz="4" w:space="0" w:color="auto"/>
              <w:right w:val="single" w:sz="8" w:space="0" w:color="auto"/>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18"/>
                <w:szCs w:val="18"/>
                <w:lang w:eastAsia="id-ID"/>
              </w:rPr>
            </w:pPr>
            <w:r w:rsidRPr="00424703">
              <w:rPr>
                <w:rFonts w:eastAsia="Times New Roman" w:cs="Times New Roman"/>
                <w:color w:val="000000"/>
                <w:sz w:val="18"/>
                <w:szCs w:val="18"/>
                <w:lang w:eastAsia="id-ID"/>
              </w:rPr>
              <w:t>Biro Humas</w:t>
            </w:r>
          </w:p>
        </w:tc>
        <w:tc>
          <w:tcPr>
            <w:tcW w:w="3402" w:type="dxa"/>
            <w:gridSpan w:val="2"/>
            <w:tcBorders>
              <w:top w:val="nil"/>
              <w:left w:val="nil"/>
              <w:bottom w:val="dashed" w:sz="4" w:space="0" w:color="auto"/>
              <w:right w:val="nil"/>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Terpeliharanya kendraan  Mobil Dinas /Operasional</w:t>
            </w:r>
          </w:p>
        </w:tc>
        <w:tc>
          <w:tcPr>
            <w:tcW w:w="918" w:type="dxa"/>
            <w:gridSpan w:val="2"/>
            <w:tcBorders>
              <w:top w:val="nil"/>
              <w:left w:val="single" w:sz="8" w:space="0" w:color="auto"/>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100%</w:t>
            </w:r>
          </w:p>
        </w:tc>
        <w:tc>
          <w:tcPr>
            <w:tcW w:w="1735" w:type="dxa"/>
            <w:tcBorders>
              <w:top w:val="nil"/>
              <w:left w:val="nil"/>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80.907.500</w:t>
            </w:r>
          </w:p>
        </w:tc>
        <w:tc>
          <w:tcPr>
            <w:tcW w:w="906" w:type="dxa"/>
            <w:tcBorders>
              <w:top w:val="nil"/>
              <w:left w:val="nil"/>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APBD</w:t>
            </w:r>
          </w:p>
        </w:tc>
        <w:tc>
          <w:tcPr>
            <w:tcW w:w="865" w:type="dxa"/>
            <w:tcBorders>
              <w:top w:val="nil"/>
              <w:left w:val="nil"/>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b/>
                <w:bCs/>
                <w:color w:val="000000"/>
                <w:sz w:val="20"/>
                <w:szCs w:val="20"/>
                <w:lang w:eastAsia="id-ID"/>
              </w:rPr>
            </w:pPr>
          </w:p>
        </w:tc>
      </w:tr>
      <w:tr w:rsidR="00424703" w:rsidRPr="00424703" w:rsidTr="00B662AD">
        <w:trPr>
          <w:gridBefore w:val="2"/>
          <w:wBefore w:w="868" w:type="dxa"/>
          <w:trHeight w:val="525"/>
        </w:trPr>
        <w:tc>
          <w:tcPr>
            <w:tcW w:w="509" w:type="dxa"/>
            <w:tcBorders>
              <w:top w:val="nil"/>
              <w:left w:val="single" w:sz="8" w:space="0" w:color="auto"/>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16</w:t>
            </w:r>
          </w:p>
        </w:tc>
        <w:tc>
          <w:tcPr>
            <w:tcW w:w="3619" w:type="dxa"/>
            <w:gridSpan w:val="2"/>
            <w:tcBorders>
              <w:top w:val="nil"/>
              <w:left w:val="nil"/>
              <w:bottom w:val="dashed" w:sz="4" w:space="0" w:color="auto"/>
              <w:right w:val="single" w:sz="8" w:space="0" w:color="auto"/>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Pemiliharaan Rutin/Berkala Jaringan</w:t>
            </w:r>
          </w:p>
        </w:tc>
        <w:tc>
          <w:tcPr>
            <w:tcW w:w="1418" w:type="dxa"/>
            <w:gridSpan w:val="2"/>
            <w:tcBorders>
              <w:top w:val="nil"/>
              <w:left w:val="nil"/>
              <w:bottom w:val="dashed" w:sz="4" w:space="0" w:color="auto"/>
              <w:right w:val="single" w:sz="8" w:space="0" w:color="auto"/>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18"/>
                <w:szCs w:val="18"/>
                <w:lang w:eastAsia="id-ID"/>
              </w:rPr>
            </w:pPr>
            <w:r w:rsidRPr="00424703">
              <w:rPr>
                <w:rFonts w:eastAsia="Times New Roman" w:cs="Times New Roman"/>
                <w:color w:val="000000"/>
                <w:sz w:val="18"/>
                <w:szCs w:val="18"/>
                <w:lang w:eastAsia="id-ID"/>
              </w:rPr>
              <w:t>Biro Humas</w:t>
            </w:r>
          </w:p>
        </w:tc>
        <w:tc>
          <w:tcPr>
            <w:tcW w:w="3402" w:type="dxa"/>
            <w:gridSpan w:val="2"/>
            <w:tcBorders>
              <w:top w:val="nil"/>
              <w:left w:val="nil"/>
              <w:bottom w:val="dashed" w:sz="4" w:space="0" w:color="auto"/>
              <w:right w:val="nil"/>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Terpeliharanya  Instalasi  Jaringan</w:t>
            </w:r>
          </w:p>
        </w:tc>
        <w:tc>
          <w:tcPr>
            <w:tcW w:w="918" w:type="dxa"/>
            <w:gridSpan w:val="2"/>
            <w:tcBorders>
              <w:top w:val="nil"/>
              <w:left w:val="single" w:sz="8" w:space="0" w:color="auto"/>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100%</w:t>
            </w:r>
          </w:p>
        </w:tc>
        <w:tc>
          <w:tcPr>
            <w:tcW w:w="1735" w:type="dxa"/>
            <w:tcBorders>
              <w:top w:val="nil"/>
              <w:left w:val="nil"/>
              <w:bottom w:val="nil"/>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35.000.000</w:t>
            </w:r>
          </w:p>
        </w:tc>
        <w:tc>
          <w:tcPr>
            <w:tcW w:w="906" w:type="dxa"/>
            <w:tcBorders>
              <w:top w:val="nil"/>
              <w:left w:val="nil"/>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APBD</w:t>
            </w:r>
          </w:p>
        </w:tc>
        <w:tc>
          <w:tcPr>
            <w:tcW w:w="865" w:type="dxa"/>
            <w:tcBorders>
              <w:top w:val="nil"/>
              <w:left w:val="nil"/>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b/>
                <w:bCs/>
                <w:color w:val="000000"/>
                <w:sz w:val="20"/>
                <w:szCs w:val="20"/>
                <w:lang w:eastAsia="id-ID"/>
              </w:rPr>
            </w:pPr>
          </w:p>
        </w:tc>
      </w:tr>
      <w:tr w:rsidR="00424703" w:rsidRPr="00424703" w:rsidTr="00B662AD">
        <w:trPr>
          <w:gridBefore w:val="2"/>
          <w:wBefore w:w="868" w:type="dxa"/>
          <w:trHeight w:val="535"/>
        </w:trPr>
        <w:tc>
          <w:tcPr>
            <w:tcW w:w="509" w:type="dxa"/>
            <w:tcBorders>
              <w:top w:val="nil"/>
              <w:left w:val="single" w:sz="8" w:space="0" w:color="auto"/>
              <w:bottom w:val="nil"/>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17</w:t>
            </w:r>
          </w:p>
        </w:tc>
        <w:tc>
          <w:tcPr>
            <w:tcW w:w="3619" w:type="dxa"/>
            <w:gridSpan w:val="2"/>
            <w:tcBorders>
              <w:top w:val="nil"/>
              <w:left w:val="nil"/>
              <w:bottom w:val="nil"/>
              <w:right w:val="single" w:sz="8" w:space="0" w:color="auto"/>
            </w:tcBorders>
            <w:shd w:val="clear" w:color="auto" w:fill="auto"/>
            <w:vAlign w:val="center"/>
            <w:hideMark/>
          </w:tcPr>
          <w:p w:rsidR="00424703" w:rsidRPr="00424703" w:rsidRDefault="00424703" w:rsidP="00120ACE">
            <w:pPr>
              <w:spacing w:after="0" w:line="240" w:lineRule="auto"/>
              <w:rPr>
                <w:rFonts w:eastAsia="Times New Roman" w:cs="Times New Roman"/>
                <w:i/>
                <w:iCs/>
                <w:color w:val="00B050"/>
                <w:sz w:val="20"/>
                <w:szCs w:val="20"/>
                <w:lang w:eastAsia="id-ID"/>
              </w:rPr>
            </w:pPr>
            <w:r w:rsidRPr="00424703">
              <w:rPr>
                <w:rFonts w:eastAsia="Times New Roman" w:cs="Times New Roman"/>
                <w:i/>
                <w:iCs/>
                <w:color w:val="00B050"/>
                <w:sz w:val="20"/>
                <w:szCs w:val="20"/>
                <w:lang w:eastAsia="id-ID"/>
              </w:rPr>
              <w:t>Penguatan Media Center Pemerintah Prov.Sumbar (baru)</w:t>
            </w:r>
          </w:p>
        </w:tc>
        <w:tc>
          <w:tcPr>
            <w:tcW w:w="1418" w:type="dxa"/>
            <w:gridSpan w:val="2"/>
            <w:tcBorders>
              <w:top w:val="nil"/>
              <w:left w:val="nil"/>
              <w:bottom w:val="nil"/>
              <w:right w:val="single" w:sz="8" w:space="0" w:color="auto"/>
            </w:tcBorders>
            <w:shd w:val="clear" w:color="auto" w:fill="auto"/>
            <w:vAlign w:val="center"/>
            <w:hideMark/>
          </w:tcPr>
          <w:p w:rsidR="00424703" w:rsidRPr="00424703" w:rsidRDefault="00424703" w:rsidP="00120ACE">
            <w:pPr>
              <w:spacing w:after="0" w:line="240" w:lineRule="auto"/>
              <w:rPr>
                <w:rFonts w:eastAsia="Times New Roman" w:cs="Times New Roman"/>
                <w:i/>
                <w:iCs/>
                <w:color w:val="00B050"/>
                <w:sz w:val="18"/>
                <w:szCs w:val="18"/>
                <w:lang w:eastAsia="id-ID"/>
              </w:rPr>
            </w:pPr>
            <w:r w:rsidRPr="00424703">
              <w:rPr>
                <w:rFonts w:eastAsia="Times New Roman" w:cs="Times New Roman"/>
                <w:i/>
                <w:iCs/>
                <w:color w:val="00B050"/>
                <w:sz w:val="18"/>
                <w:szCs w:val="18"/>
                <w:lang w:eastAsia="id-ID"/>
              </w:rPr>
              <w:t>Biro Humas</w:t>
            </w:r>
          </w:p>
        </w:tc>
        <w:tc>
          <w:tcPr>
            <w:tcW w:w="3402" w:type="dxa"/>
            <w:gridSpan w:val="2"/>
            <w:tcBorders>
              <w:top w:val="nil"/>
              <w:left w:val="nil"/>
              <w:bottom w:val="single" w:sz="8" w:space="0" w:color="auto"/>
              <w:right w:val="nil"/>
            </w:tcBorders>
            <w:shd w:val="clear" w:color="auto" w:fill="auto"/>
            <w:vAlign w:val="center"/>
            <w:hideMark/>
          </w:tcPr>
          <w:p w:rsidR="00424703" w:rsidRPr="00424703" w:rsidRDefault="00424703" w:rsidP="00120ACE">
            <w:pPr>
              <w:spacing w:after="0" w:line="240" w:lineRule="auto"/>
              <w:rPr>
                <w:rFonts w:eastAsia="Times New Roman" w:cs="Times New Roman"/>
                <w:i/>
                <w:iCs/>
                <w:color w:val="00B050"/>
                <w:sz w:val="20"/>
                <w:szCs w:val="20"/>
                <w:lang w:eastAsia="id-ID"/>
              </w:rPr>
            </w:pPr>
            <w:r w:rsidRPr="00424703">
              <w:rPr>
                <w:rFonts w:eastAsia="Times New Roman" w:cs="Times New Roman"/>
                <w:i/>
                <w:iCs/>
                <w:color w:val="00B050"/>
                <w:sz w:val="20"/>
                <w:szCs w:val="20"/>
                <w:lang w:eastAsia="id-ID"/>
              </w:rPr>
              <w:t>Terfalitasinya mayaakat maupaun kalang pemerintah Kab/ko</w:t>
            </w:r>
          </w:p>
        </w:tc>
        <w:tc>
          <w:tcPr>
            <w:tcW w:w="918" w:type="dxa"/>
            <w:gridSpan w:val="2"/>
            <w:tcBorders>
              <w:top w:val="nil"/>
              <w:left w:val="single" w:sz="8" w:space="0" w:color="auto"/>
              <w:bottom w:val="nil"/>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b/>
                <w:bCs/>
                <w:i/>
                <w:iCs/>
                <w:color w:val="00B050"/>
                <w:sz w:val="20"/>
                <w:szCs w:val="20"/>
                <w:lang w:eastAsia="id-ID"/>
              </w:rPr>
            </w:pPr>
            <w:r w:rsidRPr="00424703">
              <w:rPr>
                <w:rFonts w:eastAsia="Times New Roman" w:cs="Times New Roman"/>
                <w:b/>
                <w:bCs/>
                <w:i/>
                <w:iCs/>
                <w:color w:val="00B050"/>
                <w:sz w:val="20"/>
                <w:szCs w:val="20"/>
                <w:lang w:eastAsia="id-ID"/>
              </w:rPr>
              <w:t>100%</w:t>
            </w:r>
          </w:p>
        </w:tc>
        <w:tc>
          <w:tcPr>
            <w:tcW w:w="1735" w:type="dxa"/>
            <w:tcBorders>
              <w:top w:val="dashed" w:sz="4" w:space="0" w:color="auto"/>
              <w:left w:val="nil"/>
              <w:bottom w:val="nil"/>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b/>
                <w:bCs/>
                <w:i/>
                <w:iCs/>
                <w:color w:val="00B050"/>
                <w:sz w:val="20"/>
                <w:szCs w:val="20"/>
                <w:lang w:eastAsia="id-ID"/>
              </w:rPr>
            </w:pPr>
            <w:r w:rsidRPr="00424703">
              <w:rPr>
                <w:rFonts w:eastAsia="Times New Roman" w:cs="Times New Roman"/>
                <w:b/>
                <w:bCs/>
                <w:i/>
                <w:iCs/>
                <w:color w:val="00B050"/>
                <w:sz w:val="20"/>
                <w:szCs w:val="20"/>
                <w:lang w:eastAsia="id-ID"/>
              </w:rPr>
              <w:t>194.172.450</w:t>
            </w:r>
          </w:p>
        </w:tc>
        <w:tc>
          <w:tcPr>
            <w:tcW w:w="906" w:type="dxa"/>
            <w:tcBorders>
              <w:top w:val="nil"/>
              <w:left w:val="nil"/>
              <w:bottom w:val="nil"/>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APBD</w:t>
            </w:r>
          </w:p>
        </w:tc>
        <w:tc>
          <w:tcPr>
            <w:tcW w:w="865" w:type="dxa"/>
            <w:tcBorders>
              <w:top w:val="nil"/>
              <w:left w:val="nil"/>
              <w:bottom w:val="nil"/>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b/>
                <w:bCs/>
                <w:color w:val="000000"/>
                <w:sz w:val="20"/>
                <w:szCs w:val="20"/>
                <w:lang w:eastAsia="id-ID"/>
              </w:rPr>
            </w:pPr>
          </w:p>
        </w:tc>
      </w:tr>
      <w:tr w:rsidR="00424703" w:rsidRPr="00424703" w:rsidTr="00B662AD">
        <w:trPr>
          <w:gridBefore w:val="2"/>
          <w:wBefore w:w="868" w:type="dxa"/>
          <w:trHeight w:val="525"/>
        </w:trPr>
        <w:tc>
          <w:tcPr>
            <w:tcW w:w="509" w:type="dxa"/>
            <w:tcBorders>
              <w:top w:val="single" w:sz="8" w:space="0" w:color="auto"/>
              <w:left w:val="single" w:sz="8" w:space="0" w:color="auto"/>
              <w:bottom w:val="nil"/>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b/>
                <w:bCs/>
                <w:i/>
                <w:iCs/>
                <w:color w:val="000000"/>
                <w:sz w:val="20"/>
                <w:szCs w:val="20"/>
                <w:lang w:eastAsia="id-ID"/>
              </w:rPr>
            </w:pPr>
            <w:r w:rsidRPr="00424703">
              <w:rPr>
                <w:rFonts w:eastAsia="Times New Roman" w:cs="Times New Roman"/>
                <w:b/>
                <w:bCs/>
                <w:i/>
                <w:iCs/>
                <w:color w:val="000000"/>
                <w:sz w:val="20"/>
                <w:szCs w:val="20"/>
                <w:lang w:eastAsia="id-ID"/>
              </w:rPr>
              <w:t>III</w:t>
            </w:r>
          </w:p>
        </w:tc>
        <w:tc>
          <w:tcPr>
            <w:tcW w:w="3619" w:type="dxa"/>
            <w:gridSpan w:val="2"/>
            <w:tcBorders>
              <w:top w:val="single" w:sz="8" w:space="0" w:color="auto"/>
              <w:left w:val="nil"/>
              <w:bottom w:val="nil"/>
              <w:right w:val="nil"/>
            </w:tcBorders>
            <w:shd w:val="clear" w:color="auto" w:fill="auto"/>
            <w:vAlign w:val="center"/>
            <w:hideMark/>
          </w:tcPr>
          <w:p w:rsidR="00424703" w:rsidRPr="00424703" w:rsidRDefault="00424703" w:rsidP="00120ACE">
            <w:pPr>
              <w:spacing w:after="0" w:line="240" w:lineRule="auto"/>
              <w:rPr>
                <w:rFonts w:eastAsia="Times New Roman" w:cs="Times New Roman"/>
                <w:b/>
                <w:bCs/>
                <w:i/>
                <w:iCs/>
                <w:color w:val="000000"/>
                <w:sz w:val="20"/>
                <w:szCs w:val="20"/>
                <w:lang w:eastAsia="id-ID"/>
              </w:rPr>
            </w:pPr>
            <w:r w:rsidRPr="00424703">
              <w:rPr>
                <w:rFonts w:eastAsia="Times New Roman" w:cs="Times New Roman"/>
                <w:b/>
                <w:bCs/>
                <w:i/>
                <w:iCs/>
                <w:color w:val="000000"/>
                <w:sz w:val="20"/>
                <w:szCs w:val="20"/>
                <w:lang w:eastAsia="id-ID"/>
              </w:rPr>
              <w:t>Program Peningkatan Sarana dan Prasaran Aparatur</w:t>
            </w:r>
          </w:p>
        </w:tc>
        <w:tc>
          <w:tcPr>
            <w:tcW w:w="1418" w:type="dxa"/>
            <w:gridSpan w:val="2"/>
            <w:tcBorders>
              <w:top w:val="single" w:sz="8" w:space="0" w:color="auto"/>
              <w:left w:val="single" w:sz="8" w:space="0" w:color="auto"/>
              <w:bottom w:val="nil"/>
              <w:right w:val="single" w:sz="8" w:space="0" w:color="auto"/>
            </w:tcBorders>
            <w:shd w:val="clear" w:color="auto" w:fill="auto"/>
            <w:vAlign w:val="center"/>
            <w:hideMark/>
          </w:tcPr>
          <w:p w:rsidR="00424703" w:rsidRPr="00424703" w:rsidRDefault="00424703" w:rsidP="00120ACE">
            <w:pPr>
              <w:spacing w:after="0" w:line="240" w:lineRule="auto"/>
              <w:rPr>
                <w:rFonts w:eastAsia="Times New Roman" w:cs="Times New Roman"/>
                <w:b/>
                <w:bCs/>
                <w:color w:val="000000"/>
                <w:sz w:val="18"/>
                <w:szCs w:val="18"/>
                <w:lang w:eastAsia="id-ID"/>
              </w:rPr>
            </w:pPr>
          </w:p>
        </w:tc>
        <w:tc>
          <w:tcPr>
            <w:tcW w:w="3402" w:type="dxa"/>
            <w:gridSpan w:val="2"/>
            <w:tcBorders>
              <w:top w:val="nil"/>
              <w:left w:val="nil"/>
              <w:bottom w:val="nil"/>
              <w:right w:val="nil"/>
            </w:tcBorders>
            <w:shd w:val="clear" w:color="auto" w:fill="auto"/>
            <w:vAlign w:val="center"/>
            <w:hideMark/>
          </w:tcPr>
          <w:p w:rsidR="00424703" w:rsidRPr="00424703" w:rsidRDefault="00424703" w:rsidP="00120ACE">
            <w:pPr>
              <w:spacing w:after="0" w:line="240" w:lineRule="auto"/>
              <w:rPr>
                <w:rFonts w:eastAsia="Times New Roman" w:cs="Times New Roman"/>
                <w:b/>
                <w:bCs/>
                <w:color w:val="000000"/>
                <w:sz w:val="20"/>
                <w:szCs w:val="20"/>
                <w:lang w:eastAsia="id-ID"/>
              </w:rPr>
            </w:pPr>
          </w:p>
        </w:tc>
        <w:tc>
          <w:tcPr>
            <w:tcW w:w="918" w:type="dxa"/>
            <w:gridSpan w:val="2"/>
            <w:tcBorders>
              <w:top w:val="single" w:sz="8" w:space="0" w:color="auto"/>
              <w:left w:val="single" w:sz="8" w:space="0" w:color="auto"/>
              <w:bottom w:val="nil"/>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b/>
                <w:bCs/>
                <w:color w:val="000000"/>
                <w:sz w:val="20"/>
                <w:szCs w:val="20"/>
                <w:lang w:eastAsia="id-ID"/>
              </w:rPr>
            </w:pPr>
          </w:p>
        </w:tc>
        <w:tc>
          <w:tcPr>
            <w:tcW w:w="1735" w:type="dxa"/>
            <w:tcBorders>
              <w:top w:val="single" w:sz="8" w:space="0" w:color="auto"/>
              <w:left w:val="nil"/>
              <w:bottom w:val="nil"/>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b/>
                <w:bCs/>
                <w:color w:val="000000"/>
                <w:sz w:val="20"/>
                <w:szCs w:val="20"/>
                <w:lang w:eastAsia="id-ID"/>
              </w:rPr>
            </w:pPr>
            <w:r w:rsidRPr="00424703">
              <w:rPr>
                <w:rFonts w:eastAsia="Times New Roman" w:cs="Times New Roman"/>
                <w:b/>
                <w:bCs/>
                <w:color w:val="000000"/>
                <w:sz w:val="20"/>
                <w:szCs w:val="20"/>
                <w:lang w:eastAsia="id-ID"/>
              </w:rPr>
              <w:t>120.618.450</w:t>
            </w:r>
          </w:p>
        </w:tc>
        <w:tc>
          <w:tcPr>
            <w:tcW w:w="906" w:type="dxa"/>
            <w:tcBorders>
              <w:top w:val="single" w:sz="8" w:space="0" w:color="auto"/>
              <w:left w:val="nil"/>
              <w:bottom w:val="nil"/>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b/>
                <w:bCs/>
                <w:color w:val="000000"/>
                <w:sz w:val="20"/>
                <w:szCs w:val="20"/>
                <w:lang w:eastAsia="id-ID"/>
              </w:rPr>
            </w:pPr>
          </w:p>
        </w:tc>
        <w:tc>
          <w:tcPr>
            <w:tcW w:w="865" w:type="dxa"/>
            <w:tcBorders>
              <w:top w:val="single" w:sz="8" w:space="0" w:color="auto"/>
              <w:left w:val="nil"/>
              <w:bottom w:val="nil"/>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b/>
                <w:bCs/>
                <w:color w:val="000000"/>
                <w:sz w:val="20"/>
                <w:szCs w:val="20"/>
                <w:lang w:eastAsia="id-ID"/>
              </w:rPr>
            </w:pPr>
          </w:p>
        </w:tc>
      </w:tr>
      <w:tr w:rsidR="00424703" w:rsidRPr="00424703" w:rsidTr="00B662AD">
        <w:trPr>
          <w:gridBefore w:val="2"/>
          <w:wBefore w:w="868" w:type="dxa"/>
          <w:trHeight w:val="615"/>
        </w:trPr>
        <w:tc>
          <w:tcPr>
            <w:tcW w:w="509" w:type="dxa"/>
            <w:tcBorders>
              <w:top w:val="nil"/>
              <w:left w:val="single" w:sz="8" w:space="0" w:color="auto"/>
              <w:bottom w:val="nil"/>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18</w:t>
            </w:r>
          </w:p>
        </w:tc>
        <w:tc>
          <w:tcPr>
            <w:tcW w:w="3619" w:type="dxa"/>
            <w:gridSpan w:val="2"/>
            <w:tcBorders>
              <w:top w:val="dashed" w:sz="4" w:space="0" w:color="auto"/>
              <w:left w:val="nil"/>
              <w:bottom w:val="dashed" w:sz="4" w:space="0" w:color="auto"/>
              <w:right w:val="nil"/>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Bimbingan Teknis Implementasi Peraturan Perundangan-undangan</w:t>
            </w:r>
          </w:p>
        </w:tc>
        <w:tc>
          <w:tcPr>
            <w:tcW w:w="1418" w:type="dxa"/>
            <w:gridSpan w:val="2"/>
            <w:tcBorders>
              <w:top w:val="dashed" w:sz="4" w:space="0" w:color="auto"/>
              <w:left w:val="single" w:sz="8" w:space="0" w:color="auto"/>
              <w:bottom w:val="dashed" w:sz="4" w:space="0" w:color="auto"/>
              <w:right w:val="single" w:sz="8" w:space="0" w:color="auto"/>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18"/>
                <w:szCs w:val="18"/>
                <w:lang w:eastAsia="id-ID"/>
              </w:rPr>
            </w:pPr>
            <w:r w:rsidRPr="00424703">
              <w:rPr>
                <w:rFonts w:eastAsia="Times New Roman" w:cs="Times New Roman"/>
                <w:color w:val="000000"/>
                <w:sz w:val="18"/>
                <w:szCs w:val="18"/>
                <w:lang w:eastAsia="id-ID"/>
              </w:rPr>
              <w:t>Dalam/Luar Prov</w:t>
            </w:r>
          </w:p>
        </w:tc>
        <w:tc>
          <w:tcPr>
            <w:tcW w:w="3402" w:type="dxa"/>
            <w:gridSpan w:val="2"/>
            <w:tcBorders>
              <w:top w:val="dashed" w:sz="4" w:space="0" w:color="auto"/>
              <w:left w:val="nil"/>
              <w:bottom w:val="dashed" w:sz="4" w:space="0" w:color="auto"/>
              <w:right w:val="nil"/>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Meningkatnya sKulaitas sumberdaya Apaartur</w:t>
            </w:r>
          </w:p>
        </w:tc>
        <w:tc>
          <w:tcPr>
            <w:tcW w:w="918" w:type="dxa"/>
            <w:gridSpan w:val="2"/>
            <w:tcBorders>
              <w:top w:val="dashed" w:sz="4" w:space="0" w:color="auto"/>
              <w:left w:val="single" w:sz="8" w:space="0" w:color="auto"/>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100%</w:t>
            </w:r>
          </w:p>
        </w:tc>
        <w:tc>
          <w:tcPr>
            <w:tcW w:w="1735" w:type="dxa"/>
            <w:tcBorders>
              <w:top w:val="dashed" w:sz="4" w:space="0" w:color="auto"/>
              <w:left w:val="nil"/>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84.866.000</w:t>
            </w:r>
          </w:p>
        </w:tc>
        <w:tc>
          <w:tcPr>
            <w:tcW w:w="906" w:type="dxa"/>
            <w:tcBorders>
              <w:top w:val="dashed" w:sz="4" w:space="0" w:color="auto"/>
              <w:left w:val="nil"/>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APBD</w:t>
            </w:r>
          </w:p>
        </w:tc>
        <w:tc>
          <w:tcPr>
            <w:tcW w:w="865" w:type="dxa"/>
            <w:tcBorders>
              <w:top w:val="dashed" w:sz="4" w:space="0" w:color="auto"/>
              <w:left w:val="nil"/>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b/>
                <w:bCs/>
                <w:color w:val="000000"/>
                <w:sz w:val="20"/>
                <w:szCs w:val="20"/>
                <w:lang w:eastAsia="id-ID"/>
              </w:rPr>
            </w:pPr>
          </w:p>
        </w:tc>
      </w:tr>
      <w:tr w:rsidR="00424703" w:rsidRPr="00424703" w:rsidTr="00B662AD">
        <w:trPr>
          <w:gridBefore w:val="2"/>
          <w:wBefore w:w="868" w:type="dxa"/>
          <w:trHeight w:val="420"/>
        </w:trPr>
        <w:tc>
          <w:tcPr>
            <w:tcW w:w="509" w:type="dxa"/>
            <w:tcBorders>
              <w:top w:val="dashed" w:sz="4" w:space="0" w:color="auto"/>
              <w:left w:val="single" w:sz="8" w:space="0" w:color="auto"/>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19</w:t>
            </w:r>
          </w:p>
        </w:tc>
        <w:tc>
          <w:tcPr>
            <w:tcW w:w="3619" w:type="dxa"/>
            <w:gridSpan w:val="2"/>
            <w:tcBorders>
              <w:top w:val="nil"/>
              <w:left w:val="nil"/>
              <w:bottom w:val="single" w:sz="4" w:space="0" w:color="auto"/>
              <w:right w:val="nil"/>
            </w:tcBorders>
            <w:shd w:val="clear" w:color="auto" w:fill="auto"/>
            <w:vAlign w:val="center"/>
            <w:hideMark/>
          </w:tcPr>
          <w:p w:rsidR="00424703" w:rsidRPr="00424703" w:rsidRDefault="00424703" w:rsidP="00120ACE">
            <w:pPr>
              <w:spacing w:after="0" w:line="240" w:lineRule="auto"/>
              <w:rPr>
                <w:rFonts w:eastAsia="Times New Roman" w:cs="Times New Roman"/>
                <w:i/>
                <w:iCs/>
                <w:color w:val="00B050"/>
                <w:sz w:val="20"/>
                <w:szCs w:val="20"/>
                <w:lang w:eastAsia="id-ID"/>
              </w:rPr>
            </w:pPr>
            <w:r w:rsidRPr="00424703">
              <w:rPr>
                <w:rFonts w:eastAsia="Times New Roman" w:cs="Times New Roman"/>
                <w:i/>
                <w:iCs/>
                <w:color w:val="00B050"/>
                <w:sz w:val="20"/>
                <w:szCs w:val="20"/>
                <w:lang w:eastAsia="id-ID"/>
              </w:rPr>
              <w:t>Bimtek Jurnalistik (baru)</w:t>
            </w:r>
          </w:p>
        </w:tc>
        <w:tc>
          <w:tcPr>
            <w:tcW w:w="1418" w:type="dxa"/>
            <w:gridSpan w:val="2"/>
            <w:tcBorders>
              <w:top w:val="nil"/>
              <w:left w:val="single" w:sz="8" w:space="0" w:color="auto"/>
              <w:bottom w:val="dashed" w:sz="4" w:space="0" w:color="auto"/>
              <w:right w:val="single" w:sz="8" w:space="0" w:color="auto"/>
            </w:tcBorders>
            <w:shd w:val="clear" w:color="auto" w:fill="auto"/>
            <w:vAlign w:val="center"/>
            <w:hideMark/>
          </w:tcPr>
          <w:p w:rsidR="00424703" w:rsidRPr="00424703" w:rsidRDefault="00424703" w:rsidP="00120ACE">
            <w:pPr>
              <w:spacing w:after="0" w:line="240" w:lineRule="auto"/>
              <w:rPr>
                <w:rFonts w:eastAsia="Times New Roman" w:cs="Times New Roman"/>
                <w:i/>
                <w:iCs/>
                <w:color w:val="00B050"/>
                <w:sz w:val="18"/>
                <w:szCs w:val="18"/>
                <w:lang w:eastAsia="id-ID"/>
              </w:rPr>
            </w:pPr>
            <w:r w:rsidRPr="00424703">
              <w:rPr>
                <w:rFonts w:eastAsia="Times New Roman" w:cs="Times New Roman"/>
                <w:i/>
                <w:iCs/>
                <w:color w:val="00B050"/>
                <w:sz w:val="18"/>
                <w:szCs w:val="18"/>
                <w:lang w:eastAsia="id-ID"/>
              </w:rPr>
              <w:t>Sumbar</w:t>
            </w:r>
          </w:p>
        </w:tc>
        <w:tc>
          <w:tcPr>
            <w:tcW w:w="3402" w:type="dxa"/>
            <w:gridSpan w:val="2"/>
            <w:tcBorders>
              <w:top w:val="nil"/>
              <w:left w:val="nil"/>
              <w:bottom w:val="dashed" w:sz="4" w:space="0" w:color="auto"/>
              <w:right w:val="nil"/>
            </w:tcBorders>
            <w:shd w:val="clear" w:color="auto" w:fill="auto"/>
            <w:vAlign w:val="center"/>
            <w:hideMark/>
          </w:tcPr>
          <w:p w:rsidR="00424703" w:rsidRPr="00424703" w:rsidRDefault="00424703" w:rsidP="00120ACE">
            <w:pPr>
              <w:spacing w:after="0" w:line="240" w:lineRule="auto"/>
              <w:rPr>
                <w:rFonts w:eastAsia="Times New Roman" w:cs="Times New Roman"/>
                <w:b/>
                <w:bCs/>
                <w:i/>
                <w:iCs/>
                <w:color w:val="00B050"/>
                <w:sz w:val="20"/>
                <w:szCs w:val="20"/>
                <w:lang w:eastAsia="id-ID"/>
              </w:rPr>
            </w:pPr>
            <w:r w:rsidRPr="00424703">
              <w:rPr>
                <w:rFonts w:eastAsia="Times New Roman" w:cs="Times New Roman"/>
                <w:b/>
                <w:bCs/>
                <w:i/>
                <w:iCs/>
                <w:color w:val="00B050"/>
                <w:sz w:val="20"/>
                <w:szCs w:val="20"/>
                <w:lang w:eastAsia="id-ID"/>
              </w:rPr>
              <w:t>Terlaksanaya Bimtek Jurnalistik</w:t>
            </w:r>
          </w:p>
        </w:tc>
        <w:tc>
          <w:tcPr>
            <w:tcW w:w="918" w:type="dxa"/>
            <w:gridSpan w:val="2"/>
            <w:tcBorders>
              <w:top w:val="nil"/>
              <w:left w:val="single" w:sz="8" w:space="0" w:color="auto"/>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b/>
                <w:bCs/>
                <w:i/>
                <w:iCs/>
                <w:color w:val="00B050"/>
                <w:sz w:val="20"/>
                <w:szCs w:val="20"/>
                <w:lang w:eastAsia="id-ID"/>
              </w:rPr>
            </w:pPr>
            <w:r w:rsidRPr="00424703">
              <w:rPr>
                <w:rFonts w:eastAsia="Times New Roman" w:cs="Times New Roman"/>
                <w:b/>
                <w:bCs/>
                <w:i/>
                <w:iCs/>
                <w:color w:val="00B050"/>
                <w:sz w:val="20"/>
                <w:szCs w:val="20"/>
                <w:lang w:eastAsia="id-ID"/>
              </w:rPr>
              <w:t>100%</w:t>
            </w:r>
          </w:p>
        </w:tc>
        <w:tc>
          <w:tcPr>
            <w:tcW w:w="1735" w:type="dxa"/>
            <w:tcBorders>
              <w:top w:val="nil"/>
              <w:left w:val="nil"/>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b/>
                <w:bCs/>
                <w:i/>
                <w:iCs/>
                <w:color w:val="00B050"/>
                <w:sz w:val="20"/>
                <w:szCs w:val="20"/>
                <w:lang w:eastAsia="id-ID"/>
              </w:rPr>
            </w:pPr>
            <w:r w:rsidRPr="00424703">
              <w:rPr>
                <w:rFonts w:eastAsia="Times New Roman" w:cs="Times New Roman"/>
                <w:b/>
                <w:bCs/>
                <w:i/>
                <w:iCs/>
                <w:color w:val="00B050"/>
                <w:sz w:val="20"/>
                <w:szCs w:val="20"/>
                <w:lang w:eastAsia="id-ID"/>
              </w:rPr>
              <w:t>35.752.450</w:t>
            </w:r>
          </w:p>
        </w:tc>
        <w:tc>
          <w:tcPr>
            <w:tcW w:w="906" w:type="dxa"/>
            <w:tcBorders>
              <w:top w:val="nil"/>
              <w:left w:val="nil"/>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APBD</w:t>
            </w:r>
          </w:p>
        </w:tc>
        <w:tc>
          <w:tcPr>
            <w:tcW w:w="865" w:type="dxa"/>
            <w:tcBorders>
              <w:top w:val="nil"/>
              <w:left w:val="nil"/>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b/>
                <w:bCs/>
                <w:color w:val="000000"/>
                <w:sz w:val="20"/>
                <w:szCs w:val="20"/>
                <w:lang w:eastAsia="id-ID"/>
              </w:rPr>
            </w:pPr>
          </w:p>
        </w:tc>
      </w:tr>
      <w:tr w:rsidR="00424703" w:rsidRPr="00424703" w:rsidTr="00B662AD">
        <w:trPr>
          <w:gridBefore w:val="2"/>
          <w:wBefore w:w="868" w:type="dxa"/>
          <w:trHeight w:val="570"/>
        </w:trPr>
        <w:tc>
          <w:tcPr>
            <w:tcW w:w="50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b/>
                <w:bCs/>
                <w:i/>
                <w:iCs/>
                <w:color w:val="000000"/>
                <w:sz w:val="20"/>
                <w:szCs w:val="20"/>
                <w:lang w:eastAsia="id-ID"/>
              </w:rPr>
            </w:pPr>
            <w:r w:rsidRPr="00424703">
              <w:rPr>
                <w:rFonts w:eastAsia="Times New Roman" w:cs="Times New Roman"/>
                <w:b/>
                <w:bCs/>
                <w:i/>
                <w:iCs/>
                <w:color w:val="000000"/>
                <w:sz w:val="20"/>
                <w:szCs w:val="20"/>
                <w:lang w:eastAsia="id-ID"/>
              </w:rPr>
              <w:t>IV</w:t>
            </w:r>
          </w:p>
        </w:tc>
        <w:tc>
          <w:tcPr>
            <w:tcW w:w="3619" w:type="dxa"/>
            <w:gridSpan w:val="2"/>
            <w:tcBorders>
              <w:top w:val="nil"/>
              <w:left w:val="nil"/>
              <w:bottom w:val="single" w:sz="4" w:space="0" w:color="auto"/>
              <w:right w:val="nil"/>
            </w:tcBorders>
            <w:shd w:val="clear" w:color="auto" w:fill="auto"/>
            <w:vAlign w:val="center"/>
            <w:hideMark/>
          </w:tcPr>
          <w:p w:rsidR="00424703" w:rsidRPr="00424703" w:rsidRDefault="00424703" w:rsidP="00120ACE">
            <w:pPr>
              <w:spacing w:after="0" w:line="240" w:lineRule="auto"/>
              <w:rPr>
                <w:rFonts w:eastAsia="Times New Roman" w:cs="Times New Roman"/>
                <w:b/>
                <w:bCs/>
                <w:i/>
                <w:iCs/>
                <w:color w:val="000000"/>
                <w:sz w:val="20"/>
                <w:szCs w:val="20"/>
                <w:lang w:eastAsia="id-ID"/>
              </w:rPr>
            </w:pPr>
            <w:r w:rsidRPr="00424703">
              <w:rPr>
                <w:rFonts w:eastAsia="Times New Roman" w:cs="Times New Roman"/>
                <w:b/>
                <w:bCs/>
                <w:i/>
                <w:iCs/>
                <w:color w:val="000000"/>
                <w:sz w:val="20"/>
                <w:szCs w:val="20"/>
                <w:lang w:eastAsia="id-ID"/>
              </w:rPr>
              <w:t>Program Peningkatan Pengembangan Sistem Pelaporan Capaian Kinerja dan Keuangan</w:t>
            </w:r>
          </w:p>
        </w:tc>
        <w:tc>
          <w:tcPr>
            <w:tcW w:w="1418" w:type="dxa"/>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rsidR="00424703" w:rsidRPr="00424703" w:rsidRDefault="00424703" w:rsidP="00120ACE">
            <w:pPr>
              <w:spacing w:after="0" w:line="240" w:lineRule="auto"/>
              <w:rPr>
                <w:rFonts w:eastAsia="Times New Roman" w:cs="Times New Roman"/>
                <w:b/>
                <w:bCs/>
                <w:color w:val="000000"/>
                <w:sz w:val="18"/>
                <w:szCs w:val="18"/>
                <w:lang w:eastAsia="id-ID"/>
              </w:rPr>
            </w:pPr>
          </w:p>
        </w:tc>
        <w:tc>
          <w:tcPr>
            <w:tcW w:w="3402" w:type="dxa"/>
            <w:gridSpan w:val="2"/>
            <w:tcBorders>
              <w:top w:val="single" w:sz="4" w:space="0" w:color="auto"/>
              <w:left w:val="nil"/>
              <w:bottom w:val="single" w:sz="4" w:space="0" w:color="auto"/>
              <w:right w:val="nil"/>
            </w:tcBorders>
            <w:shd w:val="clear" w:color="auto" w:fill="auto"/>
            <w:vAlign w:val="center"/>
            <w:hideMark/>
          </w:tcPr>
          <w:p w:rsidR="00424703" w:rsidRPr="00424703" w:rsidRDefault="00424703" w:rsidP="00120ACE">
            <w:pPr>
              <w:spacing w:after="0" w:line="240" w:lineRule="auto"/>
              <w:rPr>
                <w:rFonts w:eastAsia="Times New Roman" w:cs="Times New Roman"/>
                <w:b/>
                <w:bCs/>
                <w:i/>
                <w:iCs/>
                <w:color w:val="000000"/>
                <w:sz w:val="20"/>
                <w:szCs w:val="20"/>
                <w:lang w:eastAsia="id-ID"/>
              </w:rPr>
            </w:pPr>
            <w:r w:rsidRPr="00424703">
              <w:rPr>
                <w:rFonts w:eastAsia="Times New Roman" w:cs="Times New Roman"/>
                <w:b/>
                <w:bCs/>
                <w:i/>
                <w:iCs/>
                <w:color w:val="000000"/>
                <w:sz w:val="20"/>
                <w:szCs w:val="20"/>
                <w:lang w:eastAsia="id-ID"/>
              </w:rPr>
              <w:t>Tingkat kesesuaian pelaporan capaian kinerja pada unit SKPD</w:t>
            </w:r>
          </w:p>
        </w:tc>
        <w:tc>
          <w:tcPr>
            <w:tcW w:w="918" w:type="dxa"/>
            <w:gridSpan w:val="2"/>
            <w:tcBorders>
              <w:top w:val="single" w:sz="4" w:space="0" w:color="auto"/>
              <w:left w:val="single" w:sz="8" w:space="0" w:color="auto"/>
              <w:bottom w:val="single"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b/>
                <w:bCs/>
                <w:color w:val="000000"/>
                <w:sz w:val="20"/>
                <w:szCs w:val="20"/>
                <w:lang w:eastAsia="id-ID"/>
              </w:rPr>
            </w:pPr>
          </w:p>
        </w:tc>
        <w:tc>
          <w:tcPr>
            <w:tcW w:w="1735" w:type="dxa"/>
            <w:tcBorders>
              <w:top w:val="single" w:sz="4" w:space="0" w:color="auto"/>
              <w:left w:val="nil"/>
              <w:bottom w:val="single"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b/>
                <w:bCs/>
                <w:color w:val="000000"/>
                <w:sz w:val="20"/>
                <w:szCs w:val="20"/>
                <w:lang w:eastAsia="id-ID"/>
              </w:rPr>
            </w:pPr>
            <w:r w:rsidRPr="00424703">
              <w:rPr>
                <w:rFonts w:eastAsia="Times New Roman" w:cs="Times New Roman"/>
                <w:b/>
                <w:bCs/>
                <w:color w:val="000000"/>
                <w:sz w:val="20"/>
                <w:szCs w:val="20"/>
                <w:lang w:eastAsia="id-ID"/>
              </w:rPr>
              <w:t>104.746.000</w:t>
            </w:r>
          </w:p>
        </w:tc>
        <w:tc>
          <w:tcPr>
            <w:tcW w:w="906" w:type="dxa"/>
            <w:tcBorders>
              <w:top w:val="single" w:sz="4" w:space="0" w:color="auto"/>
              <w:left w:val="nil"/>
              <w:bottom w:val="single"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b/>
                <w:bCs/>
                <w:color w:val="000000"/>
                <w:sz w:val="20"/>
                <w:szCs w:val="20"/>
                <w:lang w:eastAsia="id-ID"/>
              </w:rPr>
            </w:pPr>
          </w:p>
        </w:tc>
        <w:tc>
          <w:tcPr>
            <w:tcW w:w="865" w:type="dxa"/>
            <w:tcBorders>
              <w:top w:val="single" w:sz="4" w:space="0" w:color="auto"/>
              <w:left w:val="nil"/>
              <w:bottom w:val="single"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b/>
                <w:bCs/>
                <w:color w:val="000000"/>
                <w:sz w:val="20"/>
                <w:szCs w:val="20"/>
                <w:lang w:eastAsia="id-ID"/>
              </w:rPr>
            </w:pPr>
          </w:p>
        </w:tc>
      </w:tr>
      <w:tr w:rsidR="00424703" w:rsidRPr="00424703" w:rsidTr="00B662AD">
        <w:trPr>
          <w:gridBefore w:val="2"/>
          <w:wBefore w:w="868" w:type="dxa"/>
          <w:trHeight w:val="491"/>
        </w:trPr>
        <w:tc>
          <w:tcPr>
            <w:tcW w:w="509" w:type="dxa"/>
            <w:tcBorders>
              <w:top w:val="nil"/>
              <w:left w:val="single" w:sz="8" w:space="0" w:color="auto"/>
              <w:bottom w:val="nil"/>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20</w:t>
            </w:r>
          </w:p>
        </w:tc>
        <w:tc>
          <w:tcPr>
            <w:tcW w:w="3619" w:type="dxa"/>
            <w:gridSpan w:val="2"/>
            <w:tcBorders>
              <w:top w:val="nil"/>
              <w:left w:val="nil"/>
              <w:bottom w:val="dashed" w:sz="4" w:space="0" w:color="auto"/>
              <w:right w:val="nil"/>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Penyusunan Laporan Capaian Kinerja dan Ikhtisar Realisasi Kinerja SKPD</w:t>
            </w:r>
          </w:p>
        </w:tc>
        <w:tc>
          <w:tcPr>
            <w:tcW w:w="1418" w:type="dxa"/>
            <w:gridSpan w:val="2"/>
            <w:tcBorders>
              <w:top w:val="nil"/>
              <w:left w:val="single" w:sz="8" w:space="0" w:color="auto"/>
              <w:bottom w:val="nil"/>
              <w:right w:val="single" w:sz="8" w:space="0" w:color="auto"/>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18"/>
                <w:szCs w:val="18"/>
                <w:lang w:eastAsia="id-ID"/>
              </w:rPr>
            </w:pPr>
            <w:r w:rsidRPr="00424703">
              <w:rPr>
                <w:rFonts w:eastAsia="Times New Roman" w:cs="Times New Roman"/>
                <w:color w:val="000000"/>
                <w:sz w:val="18"/>
                <w:szCs w:val="18"/>
                <w:lang w:eastAsia="id-ID"/>
              </w:rPr>
              <w:t>Biro Humas</w:t>
            </w:r>
          </w:p>
        </w:tc>
        <w:tc>
          <w:tcPr>
            <w:tcW w:w="3402" w:type="dxa"/>
            <w:gridSpan w:val="2"/>
            <w:tcBorders>
              <w:top w:val="nil"/>
              <w:left w:val="nil"/>
              <w:bottom w:val="nil"/>
              <w:right w:val="nil"/>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Terpenuhnya laporan kegiatan SKPD</w:t>
            </w:r>
          </w:p>
        </w:tc>
        <w:tc>
          <w:tcPr>
            <w:tcW w:w="918" w:type="dxa"/>
            <w:gridSpan w:val="2"/>
            <w:tcBorders>
              <w:top w:val="nil"/>
              <w:left w:val="single" w:sz="8" w:space="0" w:color="auto"/>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100%</w:t>
            </w:r>
          </w:p>
        </w:tc>
        <w:tc>
          <w:tcPr>
            <w:tcW w:w="1735" w:type="dxa"/>
            <w:tcBorders>
              <w:top w:val="nil"/>
              <w:left w:val="nil"/>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15.281.500</w:t>
            </w:r>
          </w:p>
        </w:tc>
        <w:tc>
          <w:tcPr>
            <w:tcW w:w="906" w:type="dxa"/>
            <w:tcBorders>
              <w:top w:val="nil"/>
              <w:left w:val="nil"/>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APBD</w:t>
            </w:r>
          </w:p>
        </w:tc>
        <w:tc>
          <w:tcPr>
            <w:tcW w:w="865" w:type="dxa"/>
            <w:tcBorders>
              <w:top w:val="nil"/>
              <w:left w:val="nil"/>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b/>
                <w:bCs/>
                <w:color w:val="000000"/>
                <w:sz w:val="20"/>
                <w:szCs w:val="20"/>
                <w:lang w:eastAsia="id-ID"/>
              </w:rPr>
            </w:pPr>
          </w:p>
        </w:tc>
      </w:tr>
      <w:tr w:rsidR="00424703" w:rsidRPr="00424703" w:rsidTr="00B662AD">
        <w:trPr>
          <w:gridBefore w:val="2"/>
          <w:wBefore w:w="868" w:type="dxa"/>
          <w:trHeight w:val="600"/>
        </w:trPr>
        <w:tc>
          <w:tcPr>
            <w:tcW w:w="509" w:type="dxa"/>
            <w:tcBorders>
              <w:top w:val="dashed" w:sz="4" w:space="0" w:color="auto"/>
              <w:left w:val="single" w:sz="8" w:space="0" w:color="auto"/>
              <w:bottom w:val="nil"/>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21</w:t>
            </w:r>
          </w:p>
        </w:tc>
        <w:tc>
          <w:tcPr>
            <w:tcW w:w="3619" w:type="dxa"/>
            <w:gridSpan w:val="2"/>
            <w:tcBorders>
              <w:top w:val="nil"/>
              <w:left w:val="nil"/>
              <w:bottom w:val="nil"/>
              <w:right w:val="single" w:sz="8" w:space="0" w:color="auto"/>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Penatausahaan Keuangan</w:t>
            </w:r>
          </w:p>
        </w:tc>
        <w:tc>
          <w:tcPr>
            <w:tcW w:w="1418" w:type="dxa"/>
            <w:gridSpan w:val="2"/>
            <w:tcBorders>
              <w:top w:val="nil"/>
              <w:left w:val="nil"/>
              <w:bottom w:val="nil"/>
              <w:right w:val="single" w:sz="8" w:space="0" w:color="auto"/>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18"/>
                <w:szCs w:val="18"/>
                <w:lang w:eastAsia="id-ID"/>
              </w:rPr>
            </w:pPr>
            <w:r w:rsidRPr="00424703">
              <w:rPr>
                <w:rFonts w:eastAsia="Times New Roman" w:cs="Times New Roman"/>
                <w:color w:val="000000"/>
                <w:sz w:val="18"/>
                <w:szCs w:val="18"/>
                <w:lang w:eastAsia="id-ID"/>
              </w:rPr>
              <w:t>Biro Humas</w:t>
            </w:r>
          </w:p>
        </w:tc>
        <w:tc>
          <w:tcPr>
            <w:tcW w:w="3402" w:type="dxa"/>
            <w:gridSpan w:val="2"/>
            <w:tcBorders>
              <w:top w:val="dashed" w:sz="4" w:space="0" w:color="auto"/>
              <w:left w:val="nil"/>
              <w:bottom w:val="nil"/>
              <w:right w:val="nil"/>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Terpenuhnya kegiatan penatausahan  Keuangan</w:t>
            </w:r>
          </w:p>
        </w:tc>
        <w:tc>
          <w:tcPr>
            <w:tcW w:w="918" w:type="dxa"/>
            <w:gridSpan w:val="2"/>
            <w:tcBorders>
              <w:top w:val="nil"/>
              <w:left w:val="single" w:sz="8" w:space="0" w:color="auto"/>
              <w:bottom w:val="nil"/>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100%</w:t>
            </w:r>
          </w:p>
        </w:tc>
        <w:tc>
          <w:tcPr>
            <w:tcW w:w="1735" w:type="dxa"/>
            <w:tcBorders>
              <w:top w:val="nil"/>
              <w:left w:val="nil"/>
              <w:bottom w:val="nil"/>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89.464.500</w:t>
            </w:r>
          </w:p>
        </w:tc>
        <w:tc>
          <w:tcPr>
            <w:tcW w:w="906" w:type="dxa"/>
            <w:tcBorders>
              <w:top w:val="nil"/>
              <w:left w:val="nil"/>
              <w:bottom w:val="nil"/>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APBD</w:t>
            </w:r>
          </w:p>
        </w:tc>
        <w:tc>
          <w:tcPr>
            <w:tcW w:w="865" w:type="dxa"/>
            <w:tcBorders>
              <w:top w:val="nil"/>
              <w:left w:val="nil"/>
              <w:bottom w:val="nil"/>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b/>
                <w:bCs/>
                <w:color w:val="000000"/>
                <w:sz w:val="20"/>
                <w:szCs w:val="20"/>
                <w:lang w:eastAsia="id-ID"/>
              </w:rPr>
            </w:pPr>
          </w:p>
        </w:tc>
      </w:tr>
      <w:tr w:rsidR="00424703" w:rsidRPr="00424703" w:rsidTr="00B662AD">
        <w:trPr>
          <w:gridBefore w:val="2"/>
          <w:wBefore w:w="868" w:type="dxa"/>
          <w:trHeight w:val="558"/>
        </w:trPr>
        <w:tc>
          <w:tcPr>
            <w:tcW w:w="509" w:type="dxa"/>
            <w:tcBorders>
              <w:top w:val="single" w:sz="4" w:space="0" w:color="auto"/>
              <w:left w:val="single" w:sz="8" w:space="0" w:color="auto"/>
              <w:bottom w:val="nil"/>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b/>
                <w:bCs/>
                <w:i/>
                <w:iCs/>
                <w:color w:val="000000"/>
                <w:sz w:val="20"/>
                <w:szCs w:val="20"/>
                <w:lang w:eastAsia="id-ID"/>
              </w:rPr>
            </w:pPr>
            <w:r w:rsidRPr="00424703">
              <w:rPr>
                <w:rFonts w:eastAsia="Times New Roman" w:cs="Times New Roman"/>
                <w:b/>
                <w:bCs/>
                <w:i/>
                <w:iCs/>
                <w:color w:val="000000"/>
                <w:sz w:val="20"/>
                <w:szCs w:val="20"/>
                <w:lang w:eastAsia="id-ID"/>
              </w:rPr>
              <w:t>V</w:t>
            </w:r>
          </w:p>
        </w:tc>
        <w:tc>
          <w:tcPr>
            <w:tcW w:w="3619" w:type="dxa"/>
            <w:gridSpan w:val="2"/>
            <w:tcBorders>
              <w:top w:val="single" w:sz="4" w:space="0" w:color="auto"/>
              <w:left w:val="nil"/>
              <w:bottom w:val="nil"/>
              <w:right w:val="nil"/>
            </w:tcBorders>
            <w:shd w:val="clear" w:color="auto" w:fill="auto"/>
            <w:vAlign w:val="center"/>
            <w:hideMark/>
          </w:tcPr>
          <w:p w:rsidR="00424703" w:rsidRPr="00424703" w:rsidRDefault="00424703" w:rsidP="00120ACE">
            <w:pPr>
              <w:spacing w:after="0" w:line="240" w:lineRule="auto"/>
              <w:rPr>
                <w:rFonts w:eastAsia="Times New Roman" w:cs="Times New Roman"/>
                <w:b/>
                <w:bCs/>
                <w:i/>
                <w:iCs/>
                <w:color w:val="000000"/>
                <w:sz w:val="20"/>
                <w:szCs w:val="20"/>
                <w:lang w:eastAsia="id-ID"/>
              </w:rPr>
            </w:pPr>
            <w:r w:rsidRPr="00424703">
              <w:rPr>
                <w:rFonts w:eastAsia="Times New Roman" w:cs="Times New Roman"/>
                <w:b/>
                <w:bCs/>
                <w:i/>
                <w:iCs/>
                <w:color w:val="000000"/>
                <w:sz w:val="20"/>
                <w:szCs w:val="20"/>
                <w:lang w:eastAsia="id-ID"/>
              </w:rPr>
              <w:t>Program Perencanaan, Pengelolaan, Pengawasan dan Pengendalian</w:t>
            </w:r>
          </w:p>
        </w:tc>
        <w:tc>
          <w:tcPr>
            <w:tcW w:w="1418" w:type="dxa"/>
            <w:gridSpan w:val="2"/>
            <w:tcBorders>
              <w:top w:val="single" w:sz="4" w:space="0" w:color="auto"/>
              <w:left w:val="single" w:sz="8" w:space="0" w:color="auto"/>
              <w:bottom w:val="nil"/>
              <w:right w:val="single" w:sz="8" w:space="0" w:color="auto"/>
            </w:tcBorders>
            <w:shd w:val="clear" w:color="auto" w:fill="auto"/>
            <w:vAlign w:val="center"/>
            <w:hideMark/>
          </w:tcPr>
          <w:p w:rsidR="00424703" w:rsidRPr="00424703" w:rsidRDefault="00424703" w:rsidP="00120ACE">
            <w:pPr>
              <w:spacing w:after="0" w:line="240" w:lineRule="auto"/>
              <w:rPr>
                <w:rFonts w:eastAsia="Times New Roman" w:cs="Times New Roman"/>
                <w:b/>
                <w:bCs/>
                <w:color w:val="000000"/>
                <w:sz w:val="18"/>
                <w:szCs w:val="18"/>
                <w:lang w:eastAsia="id-ID"/>
              </w:rPr>
            </w:pPr>
          </w:p>
        </w:tc>
        <w:tc>
          <w:tcPr>
            <w:tcW w:w="3402" w:type="dxa"/>
            <w:gridSpan w:val="2"/>
            <w:tcBorders>
              <w:top w:val="single" w:sz="4" w:space="0" w:color="auto"/>
              <w:left w:val="nil"/>
              <w:bottom w:val="nil"/>
              <w:right w:val="nil"/>
            </w:tcBorders>
            <w:shd w:val="clear" w:color="auto" w:fill="auto"/>
            <w:vAlign w:val="center"/>
            <w:hideMark/>
          </w:tcPr>
          <w:p w:rsidR="00424703" w:rsidRPr="00424703" w:rsidRDefault="00424703" w:rsidP="00120ACE">
            <w:pPr>
              <w:spacing w:after="0" w:line="240" w:lineRule="auto"/>
              <w:rPr>
                <w:rFonts w:eastAsia="Times New Roman" w:cs="Times New Roman"/>
                <w:b/>
                <w:bCs/>
                <w:color w:val="000000"/>
                <w:sz w:val="20"/>
                <w:szCs w:val="20"/>
                <w:lang w:eastAsia="id-ID"/>
              </w:rPr>
            </w:pPr>
          </w:p>
        </w:tc>
        <w:tc>
          <w:tcPr>
            <w:tcW w:w="918" w:type="dxa"/>
            <w:gridSpan w:val="2"/>
            <w:tcBorders>
              <w:top w:val="single" w:sz="4" w:space="0" w:color="auto"/>
              <w:left w:val="single" w:sz="8" w:space="0" w:color="auto"/>
              <w:bottom w:val="nil"/>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b/>
                <w:bCs/>
                <w:color w:val="000000"/>
                <w:sz w:val="20"/>
                <w:szCs w:val="20"/>
                <w:lang w:eastAsia="id-ID"/>
              </w:rPr>
            </w:pPr>
          </w:p>
        </w:tc>
        <w:tc>
          <w:tcPr>
            <w:tcW w:w="1735" w:type="dxa"/>
            <w:tcBorders>
              <w:top w:val="single" w:sz="4" w:space="0" w:color="auto"/>
              <w:left w:val="nil"/>
              <w:bottom w:val="single"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b/>
                <w:bCs/>
                <w:color w:val="000000"/>
                <w:sz w:val="20"/>
                <w:szCs w:val="20"/>
                <w:lang w:eastAsia="id-ID"/>
              </w:rPr>
            </w:pPr>
            <w:r w:rsidRPr="00424703">
              <w:rPr>
                <w:rFonts w:eastAsia="Times New Roman" w:cs="Times New Roman"/>
                <w:b/>
                <w:bCs/>
                <w:color w:val="000000"/>
                <w:sz w:val="20"/>
                <w:szCs w:val="20"/>
                <w:lang w:eastAsia="id-ID"/>
              </w:rPr>
              <w:t>45.142.000</w:t>
            </w:r>
          </w:p>
        </w:tc>
        <w:tc>
          <w:tcPr>
            <w:tcW w:w="906" w:type="dxa"/>
            <w:tcBorders>
              <w:top w:val="single" w:sz="4" w:space="0" w:color="auto"/>
              <w:left w:val="nil"/>
              <w:bottom w:val="nil"/>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b/>
                <w:bCs/>
                <w:color w:val="000000"/>
                <w:sz w:val="20"/>
                <w:szCs w:val="20"/>
                <w:lang w:eastAsia="id-ID"/>
              </w:rPr>
            </w:pPr>
          </w:p>
        </w:tc>
        <w:tc>
          <w:tcPr>
            <w:tcW w:w="865" w:type="dxa"/>
            <w:tcBorders>
              <w:top w:val="single" w:sz="4" w:space="0" w:color="auto"/>
              <w:left w:val="nil"/>
              <w:bottom w:val="nil"/>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b/>
                <w:bCs/>
                <w:color w:val="000000"/>
                <w:sz w:val="20"/>
                <w:szCs w:val="20"/>
                <w:lang w:eastAsia="id-ID"/>
              </w:rPr>
            </w:pPr>
          </w:p>
        </w:tc>
      </w:tr>
      <w:tr w:rsidR="00424703" w:rsidRPr="00424703" w:rsidTr="00B662AD">
        <w:trPr>
          <w:gridBefore w:val="2"/>
          <w:wBefore w:w="868" w:type="dxa"/>
          <w:trHeight w:val="483"/>
        </w:trPr>
        <w:tc>
          <w:tcPr>
            <w:tcW w:w="509" w:type="dxa"/>
            <w:tcBorders>
              <w:top w:val="nil"/>
              <w:left w:val="single" w:sz="8" w:space="0" w:color="auto"/>
              <w:bottom w:val="nil"/>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b/>
                <w:bCs/>
                <w:i/>
                <w:iCs/>
                <w:color w:val="000000"/>
                <w:sz w:val="20"/>
                <w:szCs w:val="20"/>
                <w:lang w:eastAsia="id-ID"/>
              </w:rPr>
            </w:pPr>
            <w:r w:rsidRPr="00424703">
              <w:rPr>
                <w:rFonts w:eastAsia="Times New Roman" w:cs="Times New Roman"/>
                <w:b/>
                <w:bCs/>
                <w:i/>
                <w:iCs/>
                <w:color w:val="000000"/>
                <w:sz w:val="20"/>
                <w:szCs w:val="20"/>
                <w:lang w:eastAsia="id-ID"/>
              </w:rPr>
              <w:t>22</w:t>
            </w:r>
          </w:p>
        </w:tc>
        <w:tc>
          <w:tcPr>
            <w:tcW w:w="3619" w:type="dxa"/>
            <w:gridSpan w:val="2"/>
            <w:tcBorders>
              <w:top w:val="dashed" w:sz="4" w:space="0" w:color="auto"/>
              <w:left w:val="nil"/>
              <w:bottom w:val="dashed" w:sz="4" w:space="0" w:color="auto"/>
              <w:right w:val="nil"/>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Penyusunan perencanan dan Penganggaran SKPD</w:t>
            </w:r>
          </w:p>
        </w:tc>
        <w:tc>
          <w:tcPr>
            <w:tcW w:w="1418" w:type="dxa"/>
            <w:gridSpan w:val="2"/>
            <w:tcBorders>
              <w:top w:val="dashed" w:sz="4" w:space="0" w:color="auto"/>
              <w:left w:val="single" w:sz="8" w:space="0" w:color="auto"/>
              <w:bottom w:val="nil"/>
              <w:right w:val="single" w:sz="8" w:space="0" w:color="auto"/>
            </w:tcBorders>
            <w:shd w:val="clear" w:color="auto" w:fill="auto"/>
            <w:vAlign w:val="center"/>
            <w:hideMark/>
          </w:tcPr>
          <w:p w:rsidR="00424703" w:rsidRPr="00424703" w:rsidRDefault="00424703" w:rsidP="00120ACE">
            <w:pPr>
              <w:spacing w:after="0" w:line="240" w:lineRule="auto"/>
              <w:rPr>
                <w:rFonts w:eastAsia="Times New Roman" w:cs="Times New Roman"/>
                <w:b/>
                <w:bCs/>
                <w:color w:val="000000"/>
                <w:sz w:val="18"/>
                <w:szCs w:val="18"/>
                <w:lang w:eastAsia="id-ID"/>
              </w:rPr>
            </w:pPr>
          </w:p>
        </w:tc>
        <w:tc>
          <w:tcPr>
            <w:tcW w:w="3402" w:type="dxa"/>
            <w:gridSpan w:val="2"/>
            <w:tcBorders>
              <w:top w:val="dashed" w:sz="4" w:space="0" w:color="auto"/>
              <w:left w:val="nil"/>
              <w:bottom w:val="dashed" w:sz="4" w:space="0" w:color="auto"/>
              <w:right w:val="nil"/>
            </w:tcBorders>
            <w:shd w:val="clear" w:color="auto" w:fill="auto"/>
            <w:vAlign w:val="center"/>
            <w:hideMark/>
          </w:tcPr>
          <w:p w:rsidR="00424703" w:rsidRPr="00424703" w:rsidRDefault="00424703" w:rsidP="00120ACE">
            <w:pPr>
              <w:spacing w:after="0" w:line="240" w:lineRule="auto"/>
              <w:rPr>
                <w:rFonts w:eastAsia="Times New Roman" w:cs="Times New Roman"/>
                <w:b/>
                <w:bCs/>
                <w:color w:val="000000"/>
                <w:sz w:val="20"/>
                <w:szCs w:val="20"/>
                <w:lang w:eastAsia="id-ID"/>
              </w:rPr>
            </w:pPr>
          </w:p>
        </w:tc>
        <w:tc>
          <w:tcPr>
            <w:tcW w:w="918" w:type="dxa"/>
            <w:gridSpan w:val="2"/>
            <w:tcBorders>
              <w:top w:val="dashed" w:sz="4" w:space="0" w:color="auto"/>
              <w:left w:val="single" w:sz="8" w:space="0" w:color="auto"/>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b/>
                <w:bCs/>
                <w:color w:val="000000"/>
                <w:sz w:val="20"/>
                <w:szCs w:val="20"/>
                <w:lang w:eastAsia="id-ID"/>
              </w:rPr>
            </w:pPr>
          </w:p>
        </w:tc>
        <w:tc>
          <w:tcPr>
            <w:tcW w:w="1735" w:type="dxa"/>
            <w:tcBorders>
              <w:top w:val="dashed" w:sz="4" w:space="0" w:color="auto"/>
              <w:left w:val="nil"/>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14.338.000</w:t>
            </w:r>
          </w:p>
        </w:tc>
        <w:tc>
          <w:tcPr>
            <w:tcW w:w="906" w:type="dxa"/>
            <w:tcBorders>
              <w:top w:val="nil"/>
              <w:left w:val="nil"/>
              <w:bottom w:val="nil"/>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b/>
                <w:bCs/>
                <w:color w:val="000000"/>
                <w:sz w:val="20"/>
                <w:szCs w:val="20"/>
                <w:lang w:eastAsia="id-ID"/>
              </w:rPr>
            </w:pPr>
          </w:p>
        </w:tc>
        <w:tc>
          <w:tcPr>
            <w:tcW w:w="865" w:type="dxa"/>
            <w:tcBorders>
              <w:top w:val="nil"/>
              <w:left w:val="nil"/>
              <w:bottom w:val="nil"/>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b/>
                <w:bCs/>
                <w:color w:val="000000"/>
                <w:sz w:val="20"/>
                <w:szCs w:val="20"/>
                <w:lang w:eastAsia="id-ID"/>
              </w:rPr>
            </w:pPr>
          </w:p>
        </w:tc>
      </w:tr>
      <w:tr w:rsidR="00424703" w:rsidRPr="00424703" w:rsidTr="00B662AD">
        <w:trPr>
          <w:gridBefore w:val="2"/>
          <w:wBefore w:w="868" w:type="dxa"/>
          <w:trHeight w:val="547"/>
        </w:trPr>
        <w:tc>
          <w:tcPr>
            <w:tcW w:w="509" w:type="dxa"/>
            <w:tcBorders>
              <w:top w:val="nil"/>
              <w:left w:val="single" w:sz="8" w:space="0" w:color="auto"/>
              <w:bottom w:val="nil"/>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23</w:t>
            </w:r>
          </w:p>
        </w:tc>
        <w:tc>
          <w:tcPr>
            <w:tcW w:w="3619" w:type="dxa"/>
            <w:gridSpan w:val="2"/>
            <w:tcBorders>
              <w:top w:val="nil"/>
              <w:left w:val="nil"/>
              <w:bottom w:val="single" w:sz="8" w:space="0" w:color="auto"/>
              <w:right w:val="nil"/>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Pengelolaan, pengawasandan pengendaklian aset  SKPD</w:t>
            </w:r>
          </w:p>
        </w:tc>
        <w:tc>
          <w:tcPr>
            <w:tcW w:w="1418" w:type="dxa"/>
            <w:gridSpan w:val="2"/>
            <w:tcBorders>
              <w:top w:val="dashed" w:sz="4" w:space="0" w:color="auto"/>
              <w:left w:val="single" w:sz="8" w:space="0" w:color="auto"/>
              <w:bottom w:val="nil"/>
              <w:right w:val="single" w:sz="8" w:space="0" w:color="auto"/>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18"/>
                <w:szCs w:val="18"/>
                <w:lang w:eastAsia="id-ID"/>
              </w:rPr>
            </w:pPr>
            <w:r w:rsidRPr="00424703">
              <w:rPr>
                <w:rFonts w:eastAsia="Times New Roman" w:cs="Times New Roman"/>
                <w:color w:val="000000"/>
                <w:sz w:val="18"/>
                <w:szCs w:val="18"/>
                <w:lang w:eastAsia="id-ID"/>
              </w:rPr>
              <w:t>Biro Humas</w:t>
            </w:r>
          </w:p>
        </w:tc>
        <w:tc>
          <w:tcPr>
            <w:tcW w:w="3402" w:type="dxa"/>
            <w:gridSpan w:val="2"/>
            <w:tcBorders>
              <w:top w:val="nil"/>
              <w:left w:val="nil"/>
              <w:bottom w:val="single" w:sz="8" w:space="0" w:color="auto"/>
              <w:right w:val="nil"/>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Terpenuhnya perencanaan Kegiataan SKPD</w:t>
            </w:r>
          </w:p>
        </w:tc>
        <w:tc>
          <w:tcPr>
            <w:tcW w:w="918" w:type="dxa"/>
            <w:gridSpan w:val="2"/>
            <w:tcBorders>
              <w:top w:val="nil"/>
              <w:left w:val="single" w:sz="8" w:space="0" w:color="auto"/>
              <w:bottom w:val="nil"/>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100%</w:t>
            </w:r>
          </w:p>
        </w:tc>
        <w:tc>
          <w:tcPr>
            <w:tcW w:w="1735" w:type="dxa"/>
            <w:tcBorders>
              <w:top w:val="nil"/>
              <w:left w:val="nil"/>
              <w:bottom w:val="nil"/>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30.804.000</w:t>
            </w:r>
          </w:p>
        </w:tc>
        <w:tc>
          <w:tcPr>
            <w:tcW w:w="906" w:type="dxa"/>
            <w:tcBorders>
              <w:top w:val="dashed" w:sz="4" w:space="0" w:color="auto"/>
              <w:left w:val="nil"/>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APBD</w:t>
            </w:r>
          </w:p>
        </w:tc>
        <w:tc>
          <w:tcPr>
            <w:tcW w:w="865" w:type="dxa"/>
            <w:tcBorders>
              <w:top w:val="dashed" w:sz="4" w:space="0" w:color="auto"/>
              <w:left w:val="nil"/>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b/>
                <w:bCs/>
                <w:color w:val="000000"/>
                <w:sz w:val="20"/>
                <w:szCs w:val="20"/>
                <w:lang w:eastAsia="id-ID"/>
              </w:rPr>
            </w:pPr>
          </w:p>
        </w:tc>
      </w:tr>
      <w:tr w:rsidR="00424703" w:rsidRPr="00424703" w:rsidTr="00B662AD">
        <w:trPr>
          <w:gridBefore w:val="2"/>
          <w:wBefore w:w="868" w:type="dxa"/>
          <w:trHeight w:val="544"/>
        </w:trPr>
        <w:tc>
          <w:tcPr>
            <w:tcW w:w="50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b/>
                <w:bCs/>
                <w:i/>
                <w:iCs/>
                <w:color w:val="000000"/>
                <w:sz w:val="20"/>
                <w:szCs w:val="20"/>
                <w:lang w:eastAsia="id-ID"/>
              </w:rPr>
            </w:pPr>
            <w:r w:rsidRPr="00424703">
              <w:rPr>
                <w:rFonts w:eastAsia="Times New Roman" w:cs="Times New Roman"/>
                <w:b/>
                <w:bCs/>
                <w:i/>
                <w:iCs/>
                <w:color w:val="000000"/>
                <w:sz w:val="20"/>
                <w:szCs w:val="20"/>
                <w:lang w:eastAsia="id-ID"/>
              </w:rPr>
              <w:t>VII</w:t>
            </w:r>
          </w:p>
        </w:tc>
        <w:tc>
          <w:tcPr>
            <w:tcW w:w="3619" w:type="dxa"/>
            <w:gridSpan w:val="2"/>
            <w:tcBorders>
              <w:top w:val="nil"/>
              <w:left w:val="nil"/>
              <w:bottom w:val="single" w:sz="4" w:space="0" w:color="auto"/>
              <w:right w:val="nil"/>
            </w:tcBorders>
            <w:shd w:val="clear" w:color="auto" w:fill="auto"/>
            <w:vAlign w:val="center"/>
            <w:hideMark/>
          </w:tcPr>
          <w:p w:rsidR="00424703" w:rsidRPr="00424703" w:rsidRDefault="00424703" w:rsidP="00120ACE">
            <w:pPr>
              <w:spacing w:after="0" w:line="240" w:lineRule="auto"/>
              <w:rPr>
                <w:rFonts w:eastAsia="Times New Roman" w:cs="Times New Roman"/>
                <w:b/>
                <w:bCs/>
                <w:i/>
                <w:iCs/>
                <w:color w:val="000000"/>
                <w:sz w:val="20"/>
                <w:szCs w:val="20"/>
                <w:lang w:eastAsia="id-ID"/>
              </w:rPr>
            </w:pPr>
            <w:r w:rsidRPr="00424703">
              <w:rPr>
                <w:rFonts w:eastAsia="Times New Roman" w:cs="Times New Roman"/>
                <w:b/>
                <w:bCs/>
                <w:i/>
                <w:iCs/>
                <w:color w:val="000000"/>
                <w:sz w:val="20"/>
                <w:szCs w:val="20"/>
                <w:lang w:eastAsia="id-ID"/>
              </w:rPr>
              <w:t>Program Penyebarluasan Informasi Penyelenggaraan Pemerintah Daerah</w:t>
            </w:r>
          </w:p>
        </w:tc>
        <w:tc>
          <w:tcPr>
            <w:tcW w:w="1418"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18"/>
                <w:szCs w:val="18"/>
                <w:lang w:eastAsia="id-ID"/>
              </w:rPr>
            </w:pPr>
          </w:p>
        </w:tc>
        <w:tc>
          <w:tcPr>
            <w:tcW w:w="3402" w:type="dxa"/>
            <w:gridSpan w:val="2"/>
            <w:tcBorders>
              <w:top w:val="nil"/>
              <w:left w:val="nil"/>
              <w:bottom w:val="single" w:sz="4" w:space="0" w:color="auto"/>
              <w:right w:val="nil"/>
            </w:tcBorders>
            <w:shd w:val="clear" w:color="000000" w:fill="D8D8D8"/>
            <w:vAlign w:val="center"/>
            <w:hideMark/>
          </w:tcPr>
          <w:p w:rsidR="00424703" w:rsidRPr="00424703" w:rsidRDefault="00424703" w:rsidP="00120ACE">
            <w:pPr>
              <w:spacing w:after="0" w:line="240" w:lineRule="auto"/>
              <w:rPr>
                <w:rFonts w:eastAsia="Times New Roman" w:cs="Times New Roman"/>
                <w:b/>
                <w:bCs/>
                <w:i/>
                <w:iCs/>
                <w:sz w:val="20"/>
                <w:szCs w:val="20"/>
                <w:lang w:eastAsia="id-ID"/>
              </w:rPr>
            </w:pPr>
            <w:r w:rsidRPr="00424703">
              <w:rPr>
                <w:rFonts w:eastAsia="Times New Roman" w:cs="Times New Roman"/>
                <w:b/>
                <w:bCs/>
                <w:i/>
                <w:iCs/>
                <w:sz w:val="20"/>
                <w:szCs w:val="20"/>
                <w:lang w:eastAsia="id-ID"/>
              </w:rPr>
              <w:t>Peringkat produktifitas pemberitaan Provinsi Sumatera Barat</w:t>
            </w:r>
          </w:p>
        </w:tc>
        <w:tc>
          <w:tcPr>
            <w:tcW w:w="918" w:type="dxa"/>
            <w:gridSpan w:val="2"/>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p>
        </w:tc>
        <w:tc>
          <w:tcPr>
            <w:tcW w:w="1735" w:type="dxa"/>
            <w:tcBorders>
              <w:top w:val="single" w:sz="8" w:space="0" w:color="auto"/>
              <w:left w:val="nil"/>
              <w:bottom w:val="single"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b/>
                <w:bCs/>
                <w:color w:val="000000"/>
                <w:sz w:val="20"/>
                <w:szCs w:val="20"/>
                <w:lang w:eastAsia="id-ID"/>
              </w:rPr>
            </w:pPr>
            <w:r w:rsidRPr="00424703">
              <w:rPr>
                <w:rFonts w:eastAsia="Times New Roman" w:cs="Times New Roman"/>
                <w:b/>
                <w:bCs/>
                <w:color w:val="000000"/>
                <w:sz w:val="20"/>
                <w:szCs w:val="20"/>
                <w:lang w:eastAsia="id-ID"/>
              </w:rPr>
              <w:t>7.875.096.400</w:t>
            </w:r>
          </w:p>
        </w:tc>
        <w:tc>
          <w:tcPr>
            <w:tcW w:w="906" w:type="dxa"/>
            <w:tcBorders>
              <w:top w:val="single" w:sz="4" w:space="0" w:color="auto"/>
              <w:left w:val="nil"/>
              <w:bottom w:val="single"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p>
        </w:tc>
        <w:tc>
          <w:tcPr>
            <w:tcW w:w="865" w:type="dxa"/>
            <w:tcBorders>
              <w:top w:val="single" w:sz="4" w:space="0" w:color="auto"/>
              <w:left w:val="nil"/>
              <w:bottom w:val="single"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p>
        </w:tc>
      </w:tr>
      <w:tr w:rsidR="00424703" w:rsidRPr="00424703" w:rsidTr="00B662AD">
        <w:trPr>
          <w:gridBefore w:val="2"/>
          <w:wBefore w:w="868" w:type="dxa"/>
          <w:trHeight w:val="498"/>
        </w:trPr>
        <w:tc>
          <w:tcPr>
            <w:tcW w:w="509" w:type="dxa"/>
            <w:tcBorders>
              <w:top w:val="nil"/>
              <w:left w:val="single" w:sz="8" w:space="0" w:color="auto"/>
              <w:bottom w:val="nil"/>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lastRenderedPageBreak/>
              <w:t>24</w:t>
            </w:r>
          </w:p>
        </w:tc>
        <w:tc>
          <w:tcPr>
            <w:tcW w:w="3619" w:type="dxa"/>
            <w:gridSpan w:val="2"/>
            <w:tcBorders>
              <w:top w:val="nil"/>
              <w:left w:val="nil"/>
              <w:bottom w:val="dashed" w:sz="4" w:space="0" w:color="auto"/>
              <w:right w:val="nil"/>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Liputan Kegiatan Pemerintah Daerah</w:t>
            </w:r>
          </w:p>
        </w:tc>
        <w:tc>
          <w:tcPr>
            <w:tcW w:w="1418" w:type="dxa"/>
            <w:gridSpan w:val="2"/>
            <w:tcBorders>
              <w:top w:val="dashed" w:sz="4" w:space="0" w:color="auto"/>
              <w:left w:val="single" w:sz="8" w:space="0" w:color="auto"/>
              <w:bottom w:val="dashed" w:sz="4" w:space="0" w:color="auto"/>
              <w:right w:val="single" w:sz="8" w:space="0" w:color="auto"/>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18"/>
                <w:szCs w:val="18"/>
                <w:lang w:eastAsia="id-ID"/>
              </w:rPr>
            </w:pPr>
            <w:r w:rsidRPr="00424703">
              <w:rPr>
                <w:rFonts w:eastAsia="Times New Roman" w:cs="Times New Roman"/>
                <w:color w:val="000000"/>
                <w:sz w:val="18"/>
                <w:szCs w:val="18"/>
                <w:lang w:eastAsia="id-ID"/>
              </w:rPr>
              <w:t>Pemprov.Sumbar Kab/Kota</w:t>
            </w:r>
          </w:p>
        </w:tc>
        <w:tc>
          <w:tcPr>
            <w:tcW w:w="3402" w:type="dxa"/>
            <w:gridSpan w:val="2"/>
            <w:tcBorders>
              <w:top w:val="nil"/>
              <w:left w:val="nil"/>
              <w:bottom w:val="dashed" w:sz="4" w:space="0" w:color="auto"/>
              <w:right w:val="nil"/>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Jumlah Pers-release hasil liputan dan suksesnya HPN 2018</w:t>
            </w:r>
          </w:p>
        </w:tc>
        <w:tc>
          <w:tcPr>
            <w:tcW w:w="918" w:type="dxa"/>
            <w:gridSpan w:val="2"/>
            <w:tcBorders>
              <w:top w:val="nil"/>
              <w:left w:val="single" w:sz="8" w:space="0" w:color="auto"/>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100%</w:t>
            </w:r>
          </w:p>
        </w:tc>
        <w:tc>
          <w:tcPr>
            <w:tcW w:w="1735" w:type="dxa"/>
            <w:tcBorders>
              <w:top w:val="nil"/>
              <w:left w:val="nil"/>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2.030.733.200</w:t>
            </w:r>
          </w:p>
        </w:tc>
        <w:tc>
          <w:tcPr>
            <w:tcW w:w="906" w:type="dxa"/>
            <w:tcBorders>
              <w:top w:val="nil"/>
              <w:left w:val="nil"/>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APBD</w:t>
            </w:r>
          </w:p>
        </w:tc>
        <w:tc>
          <w:tcPr>
            <w:tcW w:w="865" w:type="dxa"/>
            <w:tcBorders>
              <w:top w:val="nil"/>
              <w:left w:val="nil"/>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p>
        </w:tc>
      </w:tr>
      <w:tr w:rsidR="00424703" w:rsidRPr="00424703" w:rsidTr="00B662AD">
        <w:trPr>
          <w:gridBefore w:val="2"/>
          <w:wBefore w:w="868" w:type="dxa"/>
          <w:trHeight w:val="692"/>
        </w:trPr>
        <w:tc>
          <w:tcPr>
            <w:tcW w:w="509" w:type="dxa"/>
            <w:tcBorders>
              <w:top w:val="nil"/>
              <w:left w:val="single" w:sz="8" w:space="0" w:color="auto"/>
              <w:bottom w:val="nil"/>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25</w:t>
            </w:r>
          </w:p>
        </w:tc>
        <w:tc>
          <w:tcPr>
            <w:tcW w:w="3619" w:type="dxa"/>
            <w:gridSpan w:val="2"/>
            <w:tcBorders>
              <w:top w:val="nil"/>
              <w:left w:val="nil"/>
              <w:bottom w:val="dashed" w:sz="4" w:space="0" w:color="auto"/>
              <w:right w:val="nil"/>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Penyebarluasan Informasi Pembangunan  Melalui Media Cetak</w:t>
            </w:r>
          </w:p>
        </w:tc>
        <w:tc>
          <w:tcPr>
            <w:tcW w:w="1418" w:type="dxa"/>
            <w:gridSpan w:val="2"/>
            <w:tcBorders>
              <w:top w:val="nil"/>
              <w:left w:val="single" w:sz="8" w:space="0" w:color="auto"/>
              <w:bottom w:val="dashed" w:sz="4" w:space="0" w:color="auto"/>
              <w:right w:val="single" w:sz="8" w:space="0" w:color="auto"/>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18"/>
                <w:szCs w:val="18"/>
                <w:lang w:eastAsia="id-ID"/>
              </w:rPr>
            </w:pPr>
            <w:r w:rsidRPr="00424703">
              <w:rPr>
                <w:rFonts w:eastAsia="Times New Roman" w:cs="Times New Roman"/>
                <w:color w:val="000000"/>
                <w:sz w:val="18"/>
                <w:szCs w:val="18"/>
                <w:lang w:eastAsia="id-ID"/>
              </w:rPr>
              <w:t>Pemprov.Sumbar Kab/Kota</w:t>
            </w:r>
          </w:p>
        </w:tc>
        <w:tc>
          <w:tcPr>
            <w:tcW w:w="3402" w:type="dxa"/>
            <w:gridSpan w:val="2"/>
            <w:tcBorders>
              <w:top w:val="nil"/>
              <w:left w:val="nil"/>
              <w:bottom w:val="dashed" w:sz="4" w:space="0" w:color="auto"/>
              <w:right w:val="nil"/>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Tersebarnya informasi pembangunan melalui media cetak</w:t>
            </w:r>
            <w:r w:rsidR="00327057">
              <w:rPr>
                <w:rFonts w:eastAsia="Times New Roman" w:cs="Times New Roman"/>
                <w:color w:val="000000"/>
                <w:sz w:val="20"/>
                <w:szCs w:val="20"/>
                <w:lang w:eastAsia="id-ID"/>
              </w:rPr>
              <w:t xml:space="preserve"> , </w:t>
            </w:r>
            <w:r w:rsidR="00327057" w:rsidRPr="00327057">
              <w:rPr>
                <w:rFonts w:eastAsia="Times New Roman" w:cs="Times New Roman"/>
                <w:color w:val="000000"/>
                <w:sz w:val="20"/>
                <w:szCs w:val="20"/>
                <w:lang w:eastAsia="id-ID"/>
              </w:rPr>
              <w:t>terselenggaran HPN 2018</w:t>
            </w:r>
          </w:p>
        </w:tc>
        <w:tc>
          <w:tcPr>
            <w:tcW w:w="918" w:type="dxa"/>
            <w:gridSpan w:val="2"/>
            <w:tcBorders>
              <w:top w:val="nil"/>
              <w:left w:val="single" w:sz="8" w:space="0" w:color="auto"/>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100%</w:t>
            </w:r>
          </w:p>
        </w:tc>
        <w:tc>
          <w:tcPr>
            <w:tcW w:w="1735" w:type="dxa"/>
            <w:tcBorders>
              <w:top w:val="nil"/>
              <w:left w:val="nil"/>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1.151.037.400</w:t>
            </w:r>
          </w:p>
        </w:tc>
        <w:tc>
          <w:tcPr>
            <w:tcW w:w="906" w:type="dxa"/>
            <w:tcBorders>
              <w:top w:val="nil"/>
              <w:left w:val="nil"/>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APBD</w:t>
            </w:r>
          </w:p>
        </w:tc>
        <w:tc>
          <w:tcPr>
            <w:tcW w:w="865" w:type="dxa"/>
            <w:tcBorders>
              <w:top w:val="nil"/>
              <w:left w:val="nil"/>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p>
        </w:tc>
      </w:tr>
      <w:tr w:rsidR="00424703" w:rsidRPr="00424703" w:rsidTr="00B662AD">
        <w:trPr>
          <w:gridBefore w:val="2"/>
          <w:wBefore w:w="868" w:type="dxa"/>
          <w:trHeight w:val="572"/>
        </w:trPr>
        <w:tc>
          <w:tcPr>
            <w:tcW w:w="509" w:type="dxa"/>
            <w:tcBorders>
              <w:top w:val="nil"/>
              <w:left w:val="single" w:sz="8" w:space="0" w:color="auto"/>
              <w:bottom w:val="nil"/>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i/>
                <w:iCs/>
                <w:color w:val="000000"/>
                <w:sz w:val="20"/>
                <w:szCs w:val="20"/>
                <w:lang w:eastAsia="id-ID"/>
              </w:rPr>
            </w:pPr>
            <w:r w:rsidRPr="00424703">
              <w:rPr>
                <w:rFonts w:eastAsia="Times New Roman" w:cs="Times New Roman"/>
                <w:i/>
                <w:iCs/>
                <w:color w:val="000000"/>
                <w:sz w:val="20"/>
                <w:szCs w:val="20"/>
                <w:lang w:eastAsia="id-ID"/>
              </w:rPr>
              <w:t>26</w:t>
            </w:r>
          </w:p>
        </w:tc>
        <w:tc>
          <w:tcPr>
            <w:tcW w:w="3619" w:type="dxa"/>
            <w:gridSpan w:val="2"/>
            <w:tcBorders>
              <w:top w:val="nil"/>
              <w:left w:val="nil"/>
              <w:bottom w:val="dashed" w:sz="4" w:space="0" w:color="auto"/>
              <w:right w:val="nil"/>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Penyebarluasan Informasi pembangunan melalui media elektronik</w:t>
            </w:r>
          </w:p>
        </w:tc>
        <w:tc>
          <w:tcPr>
            <w:tcW w:w="1418" w:type="dxa"/>
            <w:gridSpan w:val="2"/>
            <w:tcBorders>
              <w:top w:val="nil"/>
              <w:left w:val="single" w:sz="8" w:space="0" w:color="auto"/>
              <w:bottom w:val="dashed" w:sz="4" w:space="0" w:color="auto"/>
              <w:right w:val="single" w:sz="8" w:space="0" w:color="auto"/>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18"/>
                <w:szCs w:val="18"/>
                <w:lang w:eastAsia="id-ID"/>
              </w:rPr>
            </w:pPr>
            <w:r w:rsidRPr="00424703">
              <w:rPr>
                <w:rFonts w:eastAsia="Times New Roman" w:cs="Times New Roman"/>
                <w:color w:val="000000"/>
                <w:sz w:val="18"/>
                <w:szCs w:val="18"/>
                <w:lang w:eastAsia="id-ID"/>
              </w:rPr>
              <w:t>Pemprov.Sumbar Kab/Kota</w:t>
            </w:r>
          </w:p>
        </w:tc>
        <w:tc>
          <w:tcPr>
            <w:tcW w:w="3402" w:type="dxa"/>
            <w:gridSpan w:val="2"/>
            <w:tcBorders>
              <w:top w:val="nil"/>
              <w:left w:val="nil"/>
              <w:bottom w:val="dashed" w:sz="4" w:space="0" w:color="auto"/>
              <w:right w:val="nil"/>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terlaksananya dialog interaktif melalui media elektronik</w:t>
            </w:r>
            <w:r w:rsidR="00327057">
              <w:rPr>
                <w:rFonts w:eastAsia="Times New Roman" w:cs="Times New Roman"/>
                <w:color w:val="000000"/>
                <w:sz w:val="20"/>
                <w:szCs w:val="20"/>
                <w:lang w:eastAsia="id-ID"/>
              </w:rPr>
              <w:t xml:space="preserve">, </w:t>
            </w:r>
            <w:r w:rsidR="00327057" w:rsidRPr="00327057">
              <w:rPr>
                <w:rFonts w:eastAsia="Times New Roman" w:cs="Times New Roman"/>
                <w:color w:val="000000"/>
                <w:sz w:val="20"/>
                <w:szCs w:val="20"/>
                <w:lang w:eastAsia="id-ID"/>
              </w:rPr>
              <w:t>terselenggaran HPN 2018</w:t>
            </w:r>
          </w:p>
        </w:tc>
        <w:tc>
          <w:tcPr>
            <w:tcW w:w="918" w:type="dxa"/>
            <w:gridSpan w:val="2"/>
            <w:tcBorders>
              <w:top w:val="nil"/>
              <w:left w:val="single" w:sz="8" w:space="0" w:color="auto"/>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100%</w:t>
            </w:r>
          </w:p>
        </w:tc>
        <w:tc>
          <w:tcPr>
            <w:tcW w:w="1735" w:type="dxa"/>
            <w:tcBorders>
              <w:top w:val="nil"/>
              <w:left w:val="nil"/>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1.693.410.900</w:t>
            </w:r>
          </w:p>
        </w:tc>
        <w:tc>
          <w:tcPr>
            <w:tcW w:w="906" w:type="dxa"/>
            <w:tcBorders>
              <w:top w:val="nil"/>
              <w:left w:val="nil"/>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APBD</w:t>
            </w:r>
          </w:p>
        </w:tc>
        <w:tc>
          <w:tcPr>
            <w:tcW w:w="865" w:type="dxa"/>
            <w:tcBorders>
              <w:top w:val="nil"/>
              <w:left w:val="nil"/>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p>
        </w:tc>
      </w:tr>
      <w:tr w:rsidR="00424703" w:rsidRPr="00424703" w:rsidTr="00B662AD">
        <w:trPr>
          <w:gridBefore w:val="2"/>
          <w:wBefore w:w="868" w:type="dxa"/>
          <w:trHeight w:val="552"/>
        </w:trPr>
        <w:tc>
          <w:tcPr>
            <w:tcW w:w="509" w:type="dxa"/>
            <w:tcBorders>
              <w:top w:val="nil"/>
              <w:left w:val="single" w:sz="8" w:space="0" w:color="auto"/>
              <w:bottom w:val="nil"/>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27</w:t>
            </w:r>
          </w:p>
        </w:tc>
        <w:tc>
          <w:tcPr>
            <w:tcW w:w="3619" w:type="dxa"/>
            <w:gridSpan w:val="2"/>
            <w:tcBorders>
              <w:top w:val="nil"/>
              <w:left w:val="nil"/>
              <w:bottom w:val="dashed" w:sz="4" w:space="0" w:color="auto"/>
              <w:right w:val="nil"/>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Penyebarluasan Informasi Pembangunan melalui media luar ruang</w:t>
            </w:r>
          </w:p>
        </w:tc>
        <w:tc>
          <w:tcPr>
            <w:tcW w:w="1418" w:type="dxa"/>
            <w:gridSpan w:val="2"/>
            <w:tcBorders>
              <w:top w:val="nil"/>
              <w:left w:val="single" w:sz="8" w:space="0" w:color="auto"/>
              <w:bottom w:val="dashed" w:sz="4" w:space="0" w:color="auto"/>
              <w:right w:val="single" w:sz="8" w:space="0" w:color="auto"/>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18"/>
                <w:szCs w:val="18"/>
                <w:lang w:eastAsia="id-ID"/>
              </w:rPr>
            </w:pPr>
            <w:r w:rsidRPr="00424703">
              <w:rPr>
                <w:rFonts w:eastAsia="Times New Roman" w:cs="Times New Roman"/>
                <w:color w:val="000000"/>
                <w:sz w:val="18"/>
                <w:szCs w:val="18"/>
                <w:lang w:eastAsia="id-ID"/>
              </w:rPr>
              <w:t>Pemprov.Sumbar Kab/Kota</w:t>
            </w:r>
          </w:p>
        </w:tc>
        <w:tc>
          <w:tcPr>
            <w:tcW w:w="3402" w:type="dxa"/>
            <w:gridSpan w:val="2"/>
            <w:tcBorders>
              <w:top w:val="nil"/>
              <w:left w:val="nil"/>
              <w:bottom w:val="dashed" w:sz="4" w:space="0" w:color="auto"/>
              <w:right w:val="nil"/>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jumlah sarana penyebarluasan pembangunan melalui medai ruang</w:t>
            </w:r>
            <w:r w:rsidR="00327057">
              <w:rPr>
                <w:rFonts w:eastAsia="Times New Roman" w:cs="Times New Roman"/>
                <w:color w:val="000000"/>
                <w:sz w:val="20"/>
                <w:szCs w:val="20"/>
                <w:lang w:eastAsia="id-ID"/>
              </w:rPr>
              <w:t xml:space="preserve">, </w:t>
            </w:r>
            <w:r w:rsidR="00327057" w:rsidRPr="00327057">
              <w:rPr>
                <w:rFonts w:eastAsia="Times New Roman" w:cs="Times New Roman"/>
                <w:color w:val="000000"/>
                <w:sz w:val="20"/>
                <w:szCs w:val="20"/>
                <w:lang w:eastAsia="id-ID"/>
              </w:rPr>
              <w:t>terselenggaran HPN 2018</w:t>
            </w:r>
          </w:p>
        </w:tc>
        <w:tc>
          <w:tcPr>
            <w:tcW w:w="918" w:type="dxa"/>
            <w:gridSpan w:val="2"/>
            <w:tcBorders>
              <w:top w:val="nil"/>
              <w:left w:val="single" w:sz="8" w:space="0" w:color="auto"/>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100%</w:t>
            </w:r>
          </w:p>
        </w:tc>
        <w:tc>
          <w:tcPr>
            <w:tcW w:w="1735" w:type="dxa"/>
            <w:tcBorders>
              <w:top w:val="nil"/>
              <w:left w:val="nil"/>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1.366.600.000</w:t>
            </w:r>
          </w:p>
        </w:tc>
        <w:tc>
          <w:tcPr>
            <w:tcW w:w="906" w:type="dxa"/>
            <w:tcBorders>
              <w:top w:val="nil"/>
              <w:left w:val="nil"/>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APBD</w:t>
            </w:r>
          </w:p>
        </w:tc>
        <w:tc>
          <w:tcPr>
            <w:tcW w:w="865" w:type="dxa"/>
            <w:tcBorders>
              <w:top w:val="nil"/>
              <w:left w:val="nil"/>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p>
        </w:tc>
      </w:tr>
      <w:tr w:rsidR="00424703" w:rsidRPr="00424703" w:rsidTr="00B662AD">
        <w:trPr>
          <w:gridBefore w:val="2"/>
          <w:wBefore w:w="868" w:type="dxa"/>
          <w:trHeight w:val="702"/>
        </w:trPr>
        <w:tc>
          <w:tcPr>
            <w:tcW w:w="509" w:type="dxa"/>
            <w:tcBorders>
              <w:top w:val="nil"/>
              <w:left w:val="single" w:sz="8" w:space="0" w:color="auto"/>
              <w:bottom w:val="nil"/>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28</w:t>
            </w:r>
          </w:p>
        </w:tc>
        <w:tc>
          <w:tcPr>
            <w:tcW w:w="3619" w:type="dxa"/>
            <w:gridSpan w:val="2"/>
            <w:tcBorders>
              <w:top w:val="nil"/>
              <w:left w:val="nil"/>
              <w:bottom w:val="dashed" w:sz="4" w:space="0" w:color="auto"/>
              <w:right w:val="nil"/>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Penyaringan Informasi dan penghimpunana pemberitaan Media massa</w:t>
            </w:r>
          </w:p>
        </w:tc>
        <w:tc>
          <w:tcPr>
            <w:tcW w:w="1418" w:type="dxa"/>
            <w:gridSpan w:val="2"/>
            <w:tcBorders>
              <w:top w:val="nil"/>
              <w:left w:val="single" w:sz="8" w:space="0" w:color="auto"/>
              <w:bottom w:val="dashed" w:sz="4" w:space="0" w:color="auto"/>
              <w:right w:val="single" w:sz="8" w:space="0" w:color="auto"/>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18"/>
                <w:szCs w:val="18"/>
                <w:lang w:eastAsia="id-ID"/>
              </w:rPr>
            </w:pPr>
            <w:r w:rsidRPr="00424703">
              <w:rPr>
                <w:rFonts w:eastAsia="Times New Roman" w:cs="Times New Roman"/>
                <w:color w:val="000000"/>
                <w:sz w:val="18"/>
                <w:szCs w:val="18"/>
                <w:lang w:eastAsia="id-ID"/>
              </w:rPr>
              <w:t>Pemerintah Kab/Kota se Sumbar</w:t>
            </w:r>
          </w:p>
        </w:tc>
        <w:tc>
          <w:tcPr>
            <w:tcW w:w="3402" w:type="dxa"/>
            <w:gridSpan w:val="2"/>
            <w:tcBorders>
              <w:top w:val="nil"/>
              <w:left w:val="nil"/>
              <w:bottom w:val="dashed" w:sz="4" w:space="0" w:color="auto"/>
              <w:right w:val="nil"/>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Jumlah kliping harian dan analisis Headline pada media cetak</w:t>
            </w:r>
          </w:p>
        </w:tc>
        <w:tc>
          <w:tcPr>
            <w:tcW w:w="918" w:type="dxa"/>
            <w:gridSpan w:val="2"/>
            <w:tcBorders>
              <w:top w:val="nil"/>
              <w:left w:val="single" w:sz="8" w:space="0" w:color="auto"/>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100%</w:t>
            </w:r>
          </w:p>
        </w:tc>
        <w:tc>
          <w:tcPr>
            <w:tcW w:w="1735" w:type="dxa"/>
            <w:tcBorders>
              <w:top w:val="nil"/>
              <w:left w:val="nil"/>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240.347.800</w:t>
            </w:r>
          </w:p>
        </w:tc>
        <w:tc>
          <w:tcPr>
            <w:tcW w:w="906" w:type="dxa"/>
            <w:tcBorders>
              <w:top w:val="nil"/>
              <w:left w:val="nil"/>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APBD</w:t>
            </w:r>
          </w:p>
        </w:tc>
        <w:tc>
          <w:tcPr>
            <w:tcW w:w="865" w:type="dxa"/>
            <w:tcBorders>
              <w:top w:val="nil"/>
              <w:left w:val="nil"/>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p>
        </w:tc>
      </w:tr>
      <w:tr w:rsidR="00424703" w:rsidRPr="00424703" w:rsidTr="00B662AD">
        <w:trPr>
          <w:gridBefore w:val="2"/>
          <w:wBefore w:w="868" w:type="dxa"/>
          <w:trHeight w:val="520"/>
        </w:trPr>
        <w:tc>
          <w:tcPr>
            <w:tcW w:w="509" w:type="dxa"/>
            <w:tcBorders>
              <w:top w:val="nil"/>
              <w:left w:val="single" w:sz="8" w:space="0" w:color="auto"/>
              <w:bottom w:val="nil"/>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29</w:t>
            </w:r>
          </w:p>
        </w:tc>
        <w:tc>
          <w:tcPr>
            <w:tcW w:w="3619" w:type="dxa"/>
            <w:gridSpan w:val="2"/>
            <w:tcBorders>
              <w:top w:val="nil"/>
              <w:left w:val="nil"/>
              <w:bottom w:val="dashed" w:sz="4" w:space="0" w:color="auto"/>
              <w:right w:val="nil"/>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Koordinasi kehumasan</w:t>
            </w:r>
          </w:p>
        </w:tc>
        <w:tc>
          <w:tcPr>
            <w:tcW w:w="1418" w:type="dxa"/>
            <w:gridSpan w:val="2"/>
            <w:tcBorders>
              <w:top w:val="nil"/>
              <w:left w:val="single" w:sz="8" w:space="0" w:color="auto"/>
              <w:bottom w:val="dashed" w:sz="4" w:space="0" w:color="auto"/>
              <w:right w:val="single" w:sz="8" w:space="0" w:color="auto"/>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18"/>
                <w:szCs w:val="18"/>
                <w:lang w:eastAsia="id-ID"/>
              </w:rPr>
            </w:pPr>
            <w:r w:rsidRPr="00424703">
              <w:rPr>
                <w:rFonts w:eastAsia="Times New Roman" w:cs="Times New Roman"/>
                <w:color w:val="000000"/>
                <w:sz w:val="18"/>
                <w:szCs w:val="18"/>
                <w:lang w:eastAsia="id-ID"/>
              </w:rPr>
              <w:t>Dalam dan luar Prov Sumabar</w:t>
            </w:r>
          </w:p>
        </w:tc>
        <w:tc>
          <w:tcPr>
            <w:tcW w:w="3402" w:type="dxa"/>
            <w:gridSpan w:val="2"/>
            <w:tcBorders>
              <w:top w:val="nil"/>
              <w:left w:val="nil"/>
              <w:bottom w:val="dashed" w:sz="4" w:space="0" w:color="auto"/>
              <w:right w:val="nil"/>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Terselenggaranya koordinasi kehumasan</w:t>
            </w:r>
          </w:p>
        </w:tc>
        <w:tc>
          <w:tcPr>
            <w:tcW w:w="918" w:type="dxa"/>
            <w:gridSpan w:val="2"/>
            <w:tcBorders>
              <w:top w:val="nil"/>
              <w:left w:val="single" w:sz="8" w:space="0" w:color="auto"/>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p>
        </w:tc>
        <w:tc>
          <w:tcPr>
            <w:tcW w:w="1735" w:type="dxa"/>
            <w:tcBorders>
              <w:top w:val="nil"/>
              <w:left w:val="nil"/>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294.291.500</w:t>
            </w:r>
          </w:p>
        </w:tc>
        <w:tc>
          <w:tcPr>
            <w:tcW w:w="906" w:type="dxa"/>
            <w:tcBorders>
              <w:top w:val="nil"/>
              <w:left w:val="nil"/>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p>
        </w:tc>
        <w:tc>
          <w:tcPr>
            <w:tcW w:w="865" w:type="dxa"/>
            <w:tcBorders>
              <w:top w:val="nil"/>
              <w:left w:val="nil"/>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p>
        </w:tc>
      </w:tr>
      <w:tr w:rsidR="00424703" w:rsidRPr="00424703" w:rsidTr="00B662AD">
        <w:trPr>
          <w:gridBefore w:val="2"/>
          <w:wBefore w:w="868" w:type="dxa"/>
          <w:trHeight w:val="492"/>
        </w:trPr>
        <w:tc>
          <w:tcPr>
            <w:tcW w:w="509" w:type="dxa"/>
            <w:tcBorders>
              <w:top w:val="nil"/>
              <w:left w:val="single" w:sz="8" w:space="0" w:color="auto"/>
              <w:bottom w:val="nil"/>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30</w:t>
            </w:r>
          </w:p>
        </w:tc>
        <w:tc>
          <w:tcPr>
            <w:tcW w:w="3619" w:type="dxa"/>
            <w:gridSpan w:val="2"/>
            <w:tcBorders>
              <w:top w:val="nil"/>
              <w:left w:val="nil"/>
              <w:bottom w:val="dashed" w:sz="4" w:space="0" w:color="auto"/>
              <w:right w:val="nil"/>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Laporan Khusus Visualisasi Pembangunan</w:t>
            </w:r>
          </w:p>
        </w:tc>
        <w:tc>
          <w:tcPr>
            <w:tcW w:w="1418" w:type="dxa"/>
            <w:gridSpan w:val="2"/>
            <w:tcBorders>
              <w:top w:val="nil"/>
              <w:left w:val="single" w:sz="8" w:space="0" w:color="auto"/>
              <w:bottom w:val="dashed" w:sz="4" w:space="0" w:color="auto"/>
              <w:right w:val="single" w:sz="8" w:space="0" w:color="auto"/>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18"/>
                <w:szCs w:val="18"/>
                <w:lang w:eastAsia="id-ID"/>
              </w:rPr>
            </w:pPr>
            <w:r w:rsidRPr="00424703">
              <w:rPr>
                <w:rFonts w:eastAsia="Times New Roman" w:cs="Times New Roman"/>
                <w:color w:val="000000"/>
                <w:sz w:val="18"/>
                <w:szCs w:val="18"/>
                <w:lang w:eastAsia="id-ID"/>
              </w:rPr>
              <w:t>Pemprov.Sumbar Kab/Kota</w:t>
            </w:r>
          </w:p>
        </w:tc>
        <w:tc>
          <w:tcPr>
            <w:tcW w:w="3402" w:type="dxa"/>
            <w:gridSpan w:val="2"/>
            <w:tcBorders>
              <w:top w:val="nil"/>
              <w:left w:val="nil"/>
              <w:bottom w:val="dashed" w:sz="4" w:space="0" w:color="auto"/>
              <w:right w:val="nil"/>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Jumlah buku visualisasi Pemabnguan Prov. Sumbar</w:t>
            </w:r>
            <w:r w:rsidR="00327057">
              <w:rPr>
                <w:rFonts w:eastAsia="Times New Roman" w:cs="Times New Roman"/>
                <w:color w:val="000000"/>
                <w:sz w:val="20"/>
                <w:szCs w:val="20"/>
                <w:lang w:eastAsia="id-ID"/>
              </w:rPr>
              <w:t xml:space="preserve">, </w:t>
            </w:r>
            <w:r w:rsidR="00327057" w:rsidRPr="00327057">
              <w:rPr>
                <w:rFonts w:eastAsia="Times New Roman" w:cs="Times New Roman"/>
                <w:color w:val="000000"/>
                <w:sz w:val="20"/>
                <w:szCs w:val="20"/>
                <w:lang w:eastAsia="id-ID"/>
              </w:rPr>
              <w:t>terselenggaran HPN 2018</w:t>
            </w:r>
          </w:p>
        </w:tc>
        <w:tc>
          <w:tcPr>
            <w:tcW w:w="918" w:type="dxa"/>
            <w:gridSpan w:val="2"/>
            <w:tcBorders>
              <w:top w:val="nil"/>
              <w:left w:val="single" w:sz="8" w:space="0" w:color="auto"/>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100%</w:t>
            </w:r>
          </w:p>
        </w:tc>
        <w:tc>
          <w:tcPr>
            <w:tcW w:w="1735" w:type="dxa"/>
            <w:tcBorders>
              <w:top w:val="nil"/>
              <w:left w:val="nil"/>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904.021.600</w:t>
            </w:r>
          </w:p>
        </w:tc>
        <w:tc>
          <w:tcPr>
            <w:tcW w:w="906" w:type="dxa"/>
            <w:tcBorders>
              <w:top w:val="nil"/>
              <w:left w:val="nil"/>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APBD</w:t>
            </w:r>
          </w:p>
        </w:tc>
        <w:tc>
          <w:tcPr>
            <w:tcW w:w="865" w:type="dxa"/>
            <w:tcBorders>
              <w:top w:val="nil"/>
              <w:left w:val="nil"/>
              <w:bottom w:val="dashed" w:sz="4"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p>
        </w:tc>
      </w:tr>
      <w:tr w:rsidR="00424703" w:rsidRPr="00424703" w:rsidTr="00B662AD">
        <w:trPr>
          <w:gridBefore w:val="2"/>
          <w:wBefore w:w="868" w:type="dxa"/>
          <w:trHeight w:val="602"/>
        </w:trPr>
        <w:tc>
          <w:tcPr>
            <w:tcW w:w="509" w:type="dxa"/>
            <w:tcBorders>
              <w:top w:val="nil"/>
              <w:left w:val="single" w:sz="8" w:space="0" w:color="auto"/>
              <w:bottom w:val="single" w:sz="8"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31</w:t>
            </w:r>
          </w:p>
        </w:tc>
        <w:tc>
          <w:tcPr>
            <w:tcW w:w="3619" w:type="dxa"/>
            <w:gridSpan w:val="2"/>
            <w:tcBorders>
              <w:top w:val="nil"/>
              <w:left w:val="nil"/>
              <w:bottom w:val="single" w:sz="8" w:space="0" w:color="auto"/>
              <w:right w:val="nil"/>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Pembuatan Film Dokumenter Potensi Daerah</w:t>
            </w:r>
          </w:p>
        </w:tc>
        <w:tc>
          <w:tcPr>
            <w:tcW w:w="1418" w:type="dxa"/>
            <w:gridSpan w:val="2"/>
            <w:tcBorders>
              <w:top w:val="nil"/>
              <w:left w:val="single" w:sz="8" w:space="0" w:color="auto"/>
              <w:bottom w:val="dashed" w:sz="4" w:space="0" w:color="auto"/>
              <w:right w:val="single" w:sz="8" w:space="0" w:color="auto"/>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18"/>
                <w:szCs w:val="18"/>
                <w:lang w:eastAsia="id-ID"/>
              </w:rPr>
            </w:pPr>
            <w:r w:rsidRPr="00424703">
              <w:rPr>
                <w:rFonts w:eastAsia="Times New Roman" w:cs="Times New Roman"/>
                <w:color w:val="000000"/>
                <w:sz w:val="18"/>
                <w:szCs w:val="18"/>
                <w:lang w:eastAsia="id-ID"/>
              </w:rPr>
              <w:t>Pemprov.Sumbar Kab/Kota</w:t>
            </w:r>
          </w:p>
        </w:tc>
        <w:tc>
          <w:tcPr>
            <w:tcW w:w="3402" w:type="dxa"/>
            <w:gridSpan w:val="2"/>
            <w:tcBorders>
              <w:top w:val="nil"/>
              <w:left w:val="nil"/>
              <w:bottom w:val="single" w:sz="8" w:space="0" w:color="auto"/>
              <w:right w:val="nil"/>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Jumlah flim dokumenterDaerah dan kegiatan pimpinan</w:t>
            </w:r>
          </w:p>
        </w:tc>
        <w:tc>
          <w:tcPr>
            <w:tcW w:w="918" w:type="dxa"/>
            <w:gridSpan w:val="2"/>
            <w:tcBorders>
              <w:top w:val="nil"/>
              <w:left w:val="single" w:sz="8" w:space="0" w:color="auto"/>
              <w:bottom w:val="nil"/>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100%</w:t>
            </w:r>
          </w:p>
        </w:tc>
        <w:tc>
          <w:tcPr>
            <w:tcW w:w="1735" w:type="dxa"/>
            <w:tcBorders>
              <w:top w:val="nil"/>
              <w:left w:val="nil"/>
              <w:bottom w:val="nil"/>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194.654.000</w:t>
            </w:r>
          </w:p>
        </w:tc>
        <w:tc>
          <w:tcPr>
            <w:tcW w:w="906" w:type="dxa"/>
            <w:tcBorders>
              <w:top w:val="nil"/>
              <w:left w:val="nil"/>
              <w:bottom w:val="nil"/>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APBD</w:t>
            </w:r>
          </w:p>
        </w:tc>
        <w:tc>
          <w:tcPr>
            <w:tcW w:w="865" w:type="dxa"/>
            <w:tcBorders>
              <w:top w:val="nil"/>
              <w:left w:val="nil"/>
              <w:bottom w:val="nil"/>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p>
        </w:tc>
      </w:tr>
      <w:tr w:rsidR="00424703" w:rsidRPr="00424703" w:rsidTr="00B662AD">
        <w:trPr>
          <w:gridBefore w:val="2"/>
          <w:wBefore w:w="868" w:type="dxa"/>
          <w:trHeight w:val="344"/>
        </w:trPr>
        <w:tc>
          <w:tcPr>
            <w:tcW w:w="509" w:type="dxa"/>
            <w:tcBorders>
              <w:top w:val="nil"/>
              <w:left w:val="single" w:sz="8" w:space="0" w:color="auto"/>
              <w:bottom w:val="single" w:sz="8"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p>
        </w:tc>
        <w:tc>
          <w:tcPr>
            <w:tcW w:w="3619" w:type="dxa"/>
            <w:gridSpan w:val="2"/>
            <w:tcBorders>
              <w:top w:val="nil"/>
              <w:left w:val="nil"/>
              <w:bottom w:val="single" w:sz="8" w:space="0" w:color="auto"/>
              <w:right w:val="nil"/>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r w:rsidRPr="00424703">
              <w:rPr>
                <w:rFonts w:eastAsia="Times New Roman" w:cs="Times New Roman"/>
                <w:color w:val="000000"/>
                <w:sz w:val="20"/>
                <w:szCs w:val="20"/>
                <w:lang w:eastAsia="id-ID"/>
              </w:rPr>
              <w:t>T O T A L</w:t>
            </w:r>
          </w:p>
        </w:tc>
        <w:tc>
          <w:tcPr>
            <w:tcW w:w="1418" w:type="dxa"/>
            <w:gridSpan w:val="2"/>
            <w:tcBorders>
              <w:top w:val="single" w:sz="8" w:space="0" w:color="auto"/>
              <w:left w:val="nil"/>
              <w:bottom w:val="single" w:sz="8" w:space="0" w:color="auto"/>
              <w:right w:val="nil"/>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p>
        </w:tc>
        <w:tc>
          <w:tcPr>
            <w:tcW w:w="3402" w:type="dxa"/>
            <w:gridSpan w:val="2"/>
            <w:tcBorders>
              <w:top w:val="nil"/>
              <w:left w:val="nil"/>
              <w:bottom w:val="single" w:sz="8" w:space="0" w:color="auto"/>
              <w:right w:val="nil"/>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p>
        </w:tc>
        <w:tc>
          <w:tcPr>
            <w:tcW w:w="918" w:type="dxa"/>
            <w:gridSpan w:val="2"/>
            <w:tcBorders>
              <w:top w:val="single" w:sz="8" w:space="0" w:color="auto"/>
              <w:left w:val="nil"/>
              <w:bottom w:val="single" w:sz="8" w:space="0" w:color="auto"/>
              <w:right w:val="nil"/>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p>
        </w:tc>
        <w:tc>
          <w:tcPr>
            <w:tcW w:w="173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24703" w:rsidRPr="00424703" w:rsidRDefault="00424703" w:rsidP="00120ACE">
            <w:pPr>
              <w:spacing w:after="0" w:line="240" w:lineRule="auto"/>
              <w:rPr>
                <w:rFonts w:eastAsia="Times New Roman" w:cs="Times New Roman"/>
                <w:b/>
                <w:bCs/>
                <w:color w:val="000000"/>
                <w:sz w:val="20"/>
                <w:szCs w:val="20"/>
                <w:lang w:eastAsia="id-ID"/>
              </w:rPr>
            </w:pPr>
            <w:r w:rsidRPr="00424703">
              <w:rPr>
                <w:rFonts w:eastAsia="Times New Roman" w:cs="Times New Roman"/>
                <w:b/>
                <w:bCs/>
                <w:color w:val="000000"/>
                <w:sz w:val="20"/>
                <w:szCs w:val="20"/>
                <w:lang w:eastAsia="id-ID"/>
              </w:rPr>
              <w:t>9.958.005.600</w:t>
            </w:r>
          </w:p>
        </w:tc>
        <w:tc>
          <w:tcPr>
            <w:tcW w:w="906" w:type="dxa"/>
            <w:tcBorders>
              <w:top w:val="single" w:sz="8" w:space="0" w:color="auto"/>
              <w:left w:val="nil"/>
              <w:bottom w:val="single" w:sz="8" w:space="0" w:color="auto"/>
              <w:right w:val="nil"/>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p>
        </w:tc>
        <w:tc>
          <w:tcPr>
            <w:tcW w:w="865" w:type="dxa"/>
            <w:tcBorders>
              <w:top w:val="single" w:sz="8" w:space="0" w:color="auto"/>
              <w:left w:val="nil"/>
              <w:bottom w:val="single" w:sz="8" w:space="0" w:color="auto"/>
              <w:right w:val="single" w:sz="8" w:space="0" w:color="auto"/>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p>
        </w:tc>
      </w:tr>
      <w:tr w:rsidR="00424703" w:rsidRPr="00424703" w:rsidTr="00B662AD">
        <w:trPr>
          <w:gridBefore w:val="2"/>
          <w:wBefore w:w="868" w:type="dxa"/>
          <w:trHeight w:val="300"/>
        </w:trPr>
        <w:tc>
          <w:tcPr>
            <w:tcW w:w="509" w:type="dxa"/>
            <w:tcBorders>
              <w:top w:val="nil"/>
              <w:left w:val="nil"/>
              <w:bottom w:val="nil"/>
              <w:right w:val="nil"/>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p>
        </w:tc>
        <w:tc>
          <w:tcPr>
            <w:tcW w:w="3619" w:type="dxa"/>
            <w:gridSpan w:val="2"/>
            <w:tcBorders>
              <w:top w:val="nil"/>
              <w:left w:val="nil"/>
              <w:bottom w:val="nil"/>
              <w:right w:val="nil"/>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p>
        </w:tc>
        <w:tc>
          <w:tcPr>
            <w:tcW w:w="1418" w:type="dxa"/>
            <w:gridSpan w:val="2"/>
            <w:tcBorders>
              <w:top w:val="nil"/>
              <w:left w:val="nil"/>
              <w:bottom w:val="nil"/>
              <w:right w:val="nil"/>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p>
        </w:tc>
        <w:tc>
          <w:tcPr>
            <w:tcW w:w="3402" w:type="dxa"/>
            <w:gridSpan w:val="2"/>
            <w:tcBorders>
              <w:top w:val="nil"/>
              <w:left w:val="nil"/>
              <w:bottom w:val="nil"/>
              <w:right w:val="nil"/>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p>
        </w:tc>
        <w:tc>
          <w:tcPr>
            <w:tcW w:w="918" w:type="dxa"/>
            <w:gridSpan w:val="2"/>
            <w:tcBorders>
              <w:top w:val="nil"/>
              <w:left w:val="nil"/>
              <w:bottom w:val="nil"/>
              <w:right w:val="nil"/>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p>
        </w:tc>
        <w:tc>
          <w:tcPr>
            <w:tcW w:w="3506" w:type="dxa"/>
            <w:gridSpan w:val="3"/>
            <w:tcBorders>
              <w:top w:val="nil"/>
              <w:left w:val="nil"/>
              <w:bottom w:val="nil"/>
              <w:right w:val="nil"/>
            </w:tcBorders>
            <w:shd w:val="clear" w:color="auto" w:fill="auto"/>
            <w:noWrap/>
            <w:vAlign w:val="center"/>
            <w:hideMark/>
          </w:tcPr>
          <w:p w:rsidR="00424703" w:rsidRPr="00424703" w:rsidRDefault="00424703" w:rsidP="00B662AD">
            <w:pPr>
              <w:spacing w:after="0" w:line="240" w:lineRule="auto"/>
              <w:rPr>
                <w:rFonts w:eastAsia="Times New Roman" w:cs="Tahoma"/>
                <w:color w:val="000000"/>
                <w:sz w:val="20"/>
                <w:szCs w:val="20"/>
                <w:lang w:eastAsia="id-ID"/>
              </w:rPr>
            </w:pPr>
            <w:r w:rsidRPr="00424703">
              <w:rPr>
                <w:rFonts w:eastAsia="Times New Roman" w:cs="Tahoma"/>
                <w:color w:val="000000"/>
                <w:sz w:val="20"/>
                <w:szCs w:val="20"/>
                <w:lang w:eastAsia="id-ID"/>
              </w:rPr>
              <w:t xml:space="preserve">Padang,    </w:t>
            </w:r>
            <w:r w:rsidR="00B662AD">
              <w:rPr>
                <w:rFonts w:eastAsia="Times New Roman" w:cs="Tahoma"/>
                <w:color w:val="000000"/>
                <w:sz w:val="20"/>
                <w:szCs w:val="20"/>
                <w:lang w:eastAsia="id-ID"/>
              </w:rPr>
              <w:t>Juni</w:t>
            </w:r>
            <w:r w:rsidRPr="00424703">
              <w:rPr>
                <w:rFonts w:eastAsia="Times New Roman" w:cs="Tahoma"/>
                <w:color w:val="000000"/>
                <w:sz w:val="20"/>
                <w:szCs w:val="20"/>
                <w:lang w:eastAsia="id-ID"/>
              </w:rPr>
              <w:t xml:space="preserve">  2017</w:t>
            </w:r>
          </w:p>
        </w:tc>
      </w:tr>
      <w:tr w:rsidR="00424703" w:rsidRPr="00424703" w:rsidTr="00B662AD">
        <w:trPr>
          <w:gridBefore w:val="2"/>
          <w:wBefore w:w="868" w:type="dxa"/>
          <w:trHeight w:val="300"/>
        </w:trPr>
        <w:tc>
          <w:tcPr>
            <w:tcW w:w="509" w:type="dxa"/>
            <w:tcBorders>
              <w:top w:val="nil"/>
              <w:left w:val="nil"/>
              <w:bottom w:val="nil"/>
              <w:right w:val="nil"/>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p>
        </w:tc>
        <w:tc>
          <w:tcPr>
            <w:tcW w:w="3619" w:type="dxa"/>
            <w:gridSpan w:val="2"/>
            <w:tcBorders>
              <w:top w:val="nil"/>
              <w:left w:val="nil"/>
              <w:bottom w:val="nil"/>
              <w:right w:val="nil"/>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p>
        </w:tc>
        <w:tc>
          <w:tcPr>
            <w:tcW w:w="1418" w:type="dxa"/>
            <w:gridSpan w:val="2"/>
            <w:tcBorders>
              <w:top w:val="nil"/>
              <w:left w:val="nil"/>
              <w:bottom w:val="nil"/>
              <w:right w:val="nil"/>
            </w:tcBorders>
            <w:shd w:val="clear" w:color="auto" w:fill="auto"/>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p>
        </w:tc>
        <w:tc>
          <w:tcPr>
            <w:tcW w:w="3402" w:type="dxa"/>
            <w:gridSpan w:val="2"/>
            <w:tcBorders>
              <w:top w:val="nil"/>
              <w:left w:val="nil"/>
              <w:bottom w:val="nil"/>
              <w:right w:val="nil"/>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p>
        </w:tc>
        <w:tc>
          <w:tcPr>
            <w:tcW w:w="918" w:type="dxa"/>
            <w:gridSpan w:val="2"/>
            <w:tcBorders>
              <w:top w:val="nil"/>
              <w:left w:val="nil"/>
              <w:bottom w:val="nil"/>
              <w:right w:val="nil"/>
            </w:tcBorders>
            <w:shd w:val="clear" w:color="auto" w:fill="auto"/>
            <w:noWrap/>
            <w:vAlign w:val="center"/>
            <w:hideMark/>
          </w:tcPr>
          <w:p w:rsidR="00424703" w:rsidRPr="00424703" w:rsidRDefault="00424703" w:rsidP="00120ACE">
            <w:pPr>
              <w:spacing w:after="0" w:line="240" w:lineRule="auto"/>
              <w:rPr>
                <w:rFonts w:eastAsia="Times New Roman" w:cs="Times New Roman"/>
                <w:color w:val="000000"/>
                <w:sz w:val="20"/>
                <w:szCs w:val="20"/>
                <w:lang w:eastAsia="id-ID"/>
              </w:rPr>
            </w:pPr>
          </w:p>
        </w:tc>
        <w:tc>
          <w:tcPr>
            <w:tcW w:w="3506" w:type="dxa"/>
            <w:gridSpan w:val="3"/>
            <w:tcBorders>
              <w:top w:val="nil"/>
              <w:left w:val="nil"/>
              <w:bottom w:val="nil"/>
              <w:right w:val="nil"/>
            </w:tcBorders>
            <w:shd w:val="clear" w:color="auto" w:fill="auto"/>
            <w:noWrap/>
            <w:vAlign w:val="center"/>
            <w:hideMark/>
          </w:tcPr>
          <w:p w:rsidR="00424703" w:rsidRDefault="00424703" w:rsidP="00120ACE">
            <w:pPr>
              <w:spacing w:after="0" w:line="240" w:lineRule="auto"/>
              <w:rPr>
                <w:rFonts w:eastAsia="Times New Roman" w:cs="Tahoma"/>
                <w:color w:val="000000"/>
                <w:sz w:val="20"/>
                <w:szCs w:val="20"/>
                <w:lang w:eastAsia="id-ID"/>
              </w:rPr>
            </w:pPr>
            <w:r w:rsidRPr="00424703">
              <w:rPr>
                <w:rFonts w:eastAsia="Times New Roman" w:cs="Tahoma"/>
                <w:color w:val="000000"/>
                <w:sz w:val="20"/>
                <w:szCs w:val="20"/>
                <w:lang w:eastAsia="id-ID"/>
              </w:rPr>
              <w:t>KEPALA BIRO HUMAS</w:t>
            </w:r>
          </w:p>
          <w:p w:rsidR="00120ACE" w:rsidRDefault="00120ACE" w:rsidP="00120ACE">
            <w:pPr>
              <w:spacing w:after="0" w:line="240" w:lineRule="auto"/>
              <w:rPr>
                <w:rFonts w:eastAsia="Times New Roman" w:cs="Tahoma"/>
                <w:color w:val="000000"/>
                <w:sz w:val="20"/>
                <w:szCs w:val="20"/>
                <w:lang w:eastAsia="id-ID"/>
              </w:rPr>
            </w:pPr>
          </w:p>
          <w:p w:rsidR="00D5432C" w:rsidRPr="00424703" w:rsidRDefault="00D5432C" w:rsidP="00120ACE">
            <w:pPr>
              <w:spacing w:after="0" w:line="240" w:lineRule="auto"/>
              <w:rPr>
                <w:rFonts w:eastAsia="Times New Roman" w:cs="Tahoma"/>
                <w:color w:val="000000"/>
                <w:sz w:val="20"/>
                <w:szCs w:val="20"/>
                <w:lang w:eastAsia="id-ID"/>
              </w:rPr>
            </w:pPr>
          </w:p>
        </w:tc>
      </w:tr>
      <w:tr w:rsidR="00D5432C" w:rsidRPr="00424703" w:rsidTr="00B662AD">
        <w:trPr>
          <w:gridBefore w:val="2"/>
          <w:wBefore w:w="868" w:type="dxa"/>
          <w:trHeight w:val="300"/>
        </w:trPr>
        <w:tc>
          <w:tcPr>
            <w:tcW w:w="509" w:type="dxa"/>
            <w:tcBorders>
              <w:top w:val="nil"/>
              <w:left w:val="nil"/>
              <w:bottom w:val="nil"/>
              <w:right w:val="nil"/>
            </w:tcBorders>
            <w:shd w:val="clear" w:color="auto" w:fill="auto"/>
            <w:noWrap/>
            <w:vAlign w:val="bottom"/>
            <w:hideMark/>
          </w:tcPr>
          <w:p w:rsidR="00D5432C" w:rsidRPr="00424703" w:rsidRDefault="00D5432C" w:rsidP="006A04C0">
            <w:pPr>
              <w:spacing w:after="0" w:line="240" w:lineRule="auto"/>
              <w:rPr>
                <w:rFonts w:eastAsia="Times New Roman" w:cs="Times New Roman"/>
                <w:color w:val="000000"/>
                <w:sz w:val="20"/>
                <w:szCs w:val="20"/>
                <w:lang w:eastAsia="id-ID"/>
              </w:rPr>
            </w:pPr>
          </w:p>
        </w:tc>
        <w:tc>
          <w:tcPr>
            <w:tcW w:w="3619" w:type="dxa"/>
            <w:gridSpan w:val="2"/>
            <w:tcBorders>
              <w:top w:val="nil"/>
              <w:left w:val="nil"/>
              <w:bottom w:val="nil"/>
              <w:right w:val="nil"/>
            </w:tcBorders>
            <w:shd w:val="clear" w:color="auto" w:fill="auto"/>
            <w:noWrap/>
            <w:vAlign w:val="bottom"/>
            <w:hideMark/>
          </w:tcPr>
          <w:p w:rsidR="00D5432C" w:rsidRPr="00424703" w:rsidRDefault="00D5432C" w:rsidP="006A04C0">
            <w:pPr>
              <w:spacing w:after="0" w:line="240" w:lineRule="auto"/>
              <w:rPr>
                <w:rFonts w:eastAsia="Times New Roman" w:cs="Times New Roman"/>
                <w:color w:val="000000"/>
                <w:sz w:val="20"/>
                <w:szCs w:val="20"/>
                <w:lang w:eastAsia="id-ID"/>
              </w:rPr>
            </w:pPr>
          </w:p>
        </w:tc>
        <w:tc>
          <w:tcPr>
            <w:tcW w:w="1418" w:type="dxa"/>
            <w:gridSpan w:val="2"/>
            <w:tcBorders>
              <w:top w:val="nil"/>
              <w:left w:val="nil"/>
              <w:bottom w:val="nil"/>
              <w:right w:val="nil"/>
            </w:tcBorders>
            <w:shd w:val="clear" w:color="auto" w:fill="auto"/>
            <w:vAlign w:val="bottom"/>
            <w:hideMark/>
          </w:tcPr>
          <w:p w:rsidR="00D5432C" w:rsidRPr="00424703" w:rsidRDefault="00D5432C" w:rsidP="006A04C0">
            <w:pPr>
              <w:spacing w:after="0" w:line="240" w:lineRule="auto"/>
              <w:rPr>
                <w:rFonts w:eastAsia="Times New Roman" w:cs="Times New Roman"/>
                <w:color w:val="000000"/>
                <w:sz w:val="20"/>
                <w:szCs w:val="20"/>
                <w:lang w:eastAsia="id-ID"/>
              </w:rPr>
            </w:pPr>
          </w:p>
        </w:tc>
        <w:tc>
          <w:tcPr>
            <w:tcW w:w="3402" w:type="dxa"/>
            <w:gridSpan w:val="2"/>
            <w:tcBorders>
              <w:top w:val="nil"/>
              <w:left w:val="nil"/>
              <w:bottom w:val="nil"/>
              <w:right w:val="nil"/>
            </w:tcBorders>
            <w:shd w:val="clear" w:color="auto" w:fill="auto"/>
            <w:noWrap/>
            <w:vAlign w:val="bottom"/>
            <w:hideMark/>
          </w:tcPr>
          <w:p w:rsidR="00D5432C" w:rsidRPr="00424703" w:rsidRDefault="00D5432C" w:rsidP="006A04C0">
            <w:pPr>
              <w:spacing w:after="0" w:line="240" w:lineRule="auto"/>
              <w:rPr>
                <w:rFonts w:eastAsia="Times New Roman" w:cs="Times New Roman"/>
                <w:color w:val="000000"/>
                <w:sz w:val="20"/>
                <w:szCs w:val="20"/>
                <w:lang w:eastAsia="id-ID"/>
              </w:rPr>
            </w:pPr>
          </w:p>
        </w:tc>
        <w:tc>
          <w:tcPr>
            <w:tcW w:w="3559" w:type="dxa"/>
            <w:gridSpan w:val="4"/>
            <w:tcBorders>
              <w:top w:val="nil"/>
              <w:left w:val="nil"/>
              <w:bottom w:val="nil"/>
              <w:right w:val="nil"/>
            </w:tcBorders>
            <w:shd w:val="clear" w:color="auto" w:fill="auto"/>
            <w:noWrap/>
            <w:vAlign w:val="bottom"/>
            <w:hideMark/>
          </w:tcPr>
          <w:p w:rsidR="00D5432C" w:rsidRDefault="00D5432C" w:rsidP="00D5432C">
            <w:pPr>
              <w:spacing w:after="0" w:line="240" w:lineRule="auto"/>
              <w:jc w:val="center"/>
              <w:rPr>
                <w:rFonts w:eastAsia="Times New Roman" w:cs="Tahoma"/>
                <w:b/>
                <w:bCs/>
                <w:color w:val="000000"/>
                <w:sz w:val="20"/>
                <w:szCs w:val="20"/>
                <w:u w:val="single"/>
                <w:lang w:eastAsia="id-ID"/>
              </w:rPr>
            </w:pPr>
            <w:r w:rsidRPr="00424703">
              <w:rPr>
                <w:rFonts w:eastAsia="Times New Roman" w:cs="Tahoma"/>
                <w:b/>
                <w:bCs/>
                <w:color w:val="000000"/>
                <w:sz w:val="20"/>
                <w:szCs w:val="20"/>
                <w:u w:val="single"/>
                <w:lang w:eastAsia="id-ID"/>
              </w:rPr>
              <w:t>Drs.</w:t>
            </w:r>
            <w:r w:rsidR="00177010">
              <w:rPr>
                <w:rFonts w:eastAsia="Times New Roman" w:cs="Tahoma"/>
                <w:b/>
                <w:bCs/>
                <w:color w:val="000000"/>
                <w:sz w:val="20"/>
                <w:szCs w:val="20"/>
                <w:u w:val="single"/>
                <w:lang w:eastAsia="id-ID"/>
              </w:rPr>
              <w:t xml:space="preserve"> </w:t>
            </w:r>
            <w:r w:rsidRPr="00424703">
              <w:rPr>
                <w:rFonts w:eastAsia="Times New Roman" w:cs="Tahoma"/>
                <w:b/>
                <w:bCs/>
                <w:color w:val="000000"/>
                <w:sz w:val="20"/>
                <w:szCs w:val="20"/>
                <w:u w:val="single"/>
                <w:lang w:eastAsia="id-ID"/>
              </w:rPr>
              <w:t>JASMAN,MM</w:t>
            </w:r>
          </w:p>
          <w:p w:rsidR="00D5432C" w:rsidRDefault="00D5432C" w:rsidP="00D5432C">
            <w:pPr>
              <w:spacing w:after="0" w:line="240" w:lineRule="auto"/>
              <w:jc w:val="center"/>
              <w:rPr>
                <w:rFonts w:eastAsia="Times New Roman" w:cs="Tahoma"/>
                <w:color w:val="000000"/>
                <w:sz w:val="20"/>
                <w:szCs w:val="20"/>
                <w:lang w:eastAsia="id-ID"/>
              </w:rPr>
            </w:pPr>
            <w:r>
              <w:rPr>
                <w:rFonts w:eastAsia="Times New Roman" w:cs="Tahoma"/>
                <w:color w:val="000000"/>
                <w:sz w:val="20"/>
                <w:szCs w:val="20"/>
                <w:lang w:eastAsia="id-ID"/>
              </w:rPr>
              <w:t>Pemb</w:t>
            </w:r>
            <w:r w:rsidRPr="00424703">
              <w:rPr>
                <w:rFonts w:eastAsia="Times New Roman" w:cs="Tahoma"/>
                <w:color w:val="000000"/>
                <w:sz w:val="20"/>
                <w:szCs w:val="20"/>
                <w:lang w:eastAsia="id-ID"/>
              </w:rPr>
              <w:t>ina TK.I NIP</w:t>
            </w:r>
            <w:r>
              <w:rPr>
                <w:rFonts w:eastAsia="Times New Roman" w:cs="Tahoma"/>
                <w:color w:val="000000"/>
                <w:sz w:val="20"/>
                <w:szCs w:val="20"/>
                <w:lang w:eastAsia="id-ID"/>
              </w:rPr>
              <w:t>.</w:t>
            </w:r>
            <w:r w:rsidRPr="00424703">
              <w:rPr>
                <w:rFonts w:eastAsia="Times New Roman" w:cs="Tahoma"/>
                <w:color w:val="000000"/>
                <w:sz w:val="20"/>
                <w:szCs w:val="20"/>
                <w:lang w:eastAsia="id-ID"/>
              </w:rPr>
              <w:t xml:space="preserve"> </w:t>
            </w:r>
          </w:p>
          <w:p w:rsidR="00D5432C" w:rsidRDefault="00D5432C" w:rsidP="00D5432C">
            <w:pPr>
              <w:spacing w:after="0" w:line="240" w:lineRule="auto"/>
              <w:jc w:val="center"/>
              <w:rPr>
                <w:rFonts w:eastAsia="Times New Roman" w:cs="Tahoma"/>
                <w:color w:val="000000"/>
                <w:sz w:val="20"/>
                <w:szCs w:val="20"/>
                <w:lang w:eastAsia="id-ID"/>
              </w:rPr>
            </w:pPr>
            <w:r w:rsidRPr="00424703">
              <w:rPr>
                <w:rFonts w:eastAsia="Times New Roman" w:cs="Tahoma"/>
                <w:color w:val="000000"/>
                <w:sz w:val="20"/>
                <w:szCs w:val="20"/>
                <w:lang w:eastAsia="id-ID"/>
              </w:rPr>
              <w:t>19680101 198809 1 001</w:t>
            </w:r>
          </w:p>
          <w:p w:rsidR="00D5432C" w:rsidRPr="00424703" w:rsidRDefault="00D5432C" w:rsidP="00D5432C">
            <w:pPr>
              <w:spacing w:after="0" w:line="240" w:lineRule="auto"/>
              <w:jc w:val="center"/>
              <w:rPr>
                <w:rFonts w:eastAsia="Times New Roman" w:cs="Tahoma"/>
                <w:color w:val="000000"/>
                <w:sz w:val="20"/>
                <w:szCs w:val="20"/>
                <w:lang w:eastAsia="id-ID"/>
              </w:rPr>
            </w:pPr>
          </w:p>
        </w:tc>
        <w:tc>
          <w:tcPr>
            <w:tcW w:w="865" w:type="dxa"/>
            <w:tcBorders>
              <w:top w:val="nil"/>
              <w:left w:val="nil"/>
              <w:bottom w:val="nil"/>
              <w:right w:val="nil"/>
            </w:tcBorders>
            <w:shd w:val="clear" w:color="auto" w:fill="auto"/>
            <w:noWrap/>
            <w:vAlign w:val="bottom"/>
            <w:hideMark/>
          </w:tcPr>
          <w:p w:rsidR="00D5432C" w:rsidRPr="00424703" w:rsidRDefault="00D5432C" w:rsidP="006A04C0">
            <w:pPr>
              <w:spacing w:after="0" w:line="240" w:lineRule="auto"/>
              <w:rPr>
                <w:rFonts w:eastAsia="Times New Roman" w:cs="Tahoma"/>
                <w:color w:val="000000"/>
                <w:sz w:val="20"/>
                <w:szCs w:val="20"/>
                <w:lang w:eastAsia="id-ID"/>
              </w:rPr>
            </w:pPr>
          </w:p>
        </w:tc>
      </w:tr>
      <w:tr w:rsidR="00120ACE" w:rsidRPr="00424703" w:rsidTr="00B662AD">
        <w:trPr>
          <w:gridAfter w:val="1"/>
          <w:wAfter w:w="868" w:type="dxa"/>
          <w:trHeight w:val="300"/>
        </w:trPr>
        <w:tc>
          <w:tcPr>
            <w:tcW w:w="509" w:type="dxa"/>
            <w:tcBorders>
              <w:top w:val="nil"/>
              <w:left w:val="nil"/>
              <w:bottom w:val="nil"/>
              <w:right w:val="nil"/>
            </w:tcBorders>
            <w:shd w:val="clear" w:color="auto" w:fill="auto"/>
            <w:noWrap/>
            <w:vAlign w:val="bottom"/>
            <w:hideMark/>
          </w:tcPr>
          <w:p w:rsidR="00120ACE" w:rsidRPr="00424703" w:rsidRDefault="00120ACE" w:rsidP="006A04C0">
            <w:pPr>
              <w:spacing w:after="0" w:line="240" w:lineRule="auto"/>
              <w:rPr>
                <w:rFonts w:eastAsia="Times New Roman" w:cs="Times New Roman"/>
                <w:color w:val="000000"/>
                <w:sz w:val="20"/>
                <w:szCs w:val="20"/>
                <w:lang w:eastAsia="id-ID"/>
              </w:rPr>
            </w:pPr>
          </w:p>
        </w:tc>
        <w:tc>
          <w:tcPr>
            <w:tcW w:w="3619" w:type="dxa"/>
            <w:gridSpan w:val="3"/>
            <w:tcBorders>
              <w:top w:val="nil"/>
              <w:left w:val="nil"/>
              <w:bottom w:val="nil"/>
              <w:right w:val="nil"/>
            </w:tcBorders>
            <w:shd w:val="clear" w:color="auto" w:fill="auto"/>
            <w:noWrap/>
            <w:vAlign w:val="bottom"/>
            <w:hideMark/>
          </w:tcPr>
          <w:p w:rsidR="00120ACE" w:rsidRPr="00424703" w:rsidRDefault="00120ACE" w:rsidP="006A04C0">
            <w:pPr>
              <w:spacing w:after="0" w:line="240" w:lineRule="auto"/>
              <w:rPr>
                <w:rFonts w:eastAsia="Times New Roman" w:cs="Times New Roman"/>
                <w:color w:val="000000"/>
                <w:sz w:val="20"/>
                <w:szCs w:val="20"/>
                <w:lang w:eastAsia="id-ID"/>
              </w:rPr>
            </w:pPr>
          </w:p>
        </w:tc>
        <w:tc>
          <w:tcPr>
            <w:tcW w:w="1418" w:type="dxa"/>
            <w:gridSpan w:val="2"/>
            <w:tcBorders>
              <w:top w:val="nil"/>
              <w:left w:val="nil"/>
              <w:bottom w:val="nil"/>
              <w:right w:val="nil"/>
            </w:tcBorders>
            <w:shd w:val="clear" w:color="auto" w:fill="auto"/>
            <w:vAlign w:val="bottom"/>
            <w:hideMark/>
          </w:tcPr>
          <w:p w:rsidR="00120ACE" w:rsidRPr="00424703" w:rsidRDefault="00120ACE" w:rsidP="006A04C0">
            <w:pPr>
              <w:spacing w:after="0" w:line="240" w:lineRule="auto"/>
              <w:rPr>
                <w:rFonts w:eastAsia="Times New Roman" w:cs="Times New Roman"/>
                <w:color w:val="000000"/>
                <w:sz w:val="20"/>
                <w:szCs w:val="20"/>
                <w:lang w:eastAsia="id-ID"/>
              </w:rPr>
            </w:pPr>
          </w:p>
        </w:tc>
        <w:tc>
          <w:tcPr>
            <w:tcW w:w="3402" w:type="dxa"/>
            <w:gridSpan w:val="2"/>
            <w:tcBorders>
              <w:top w:val="nil"/>
              <w:left w:val="nil"/>
              <w:bottom w:val="nil"/>
              <w:right w:val="nil"/>
            </w:tcBorders>
            <w:shd w:val="clear" w:color="auto" w:fill="auto"/>
            <w:noWrap/>
            <w:vAlign w:val="bottom"/>
            <w:hideMark/>
          </w:tcPr>
          <w:p w:rsidR="00120ACE" w:rsidRPr="00424703" w:rsidRDefault="00120ACE" w:rsidP="006A04C0">
            <w:pPr>
              <w:spacing w:after="0" w:line="240" w:lineRule="auto"/>
              <w:rPr>
                <w:rFonts w:eastAsia="Times New Roman" w:cs="Times New Roman"/>
                <w:color w:val="000000"/>
                <w:sz w:val="20"/>
                <w:szCs w:val="20"/>
                <w:lang w:eastAsia="id-ID"/>
              </w:rPr>
            </w:pPr>
          </w:p>
        </w:tc>
        <w:tc>
          <w:tcPr>
            <w:tcW w:w="918" w:type="dxa"/>
            <w:gridSpan w:val="2"/>
            <w:tcBorders>
              <w:top w:val="nil"/>
              <w:left w:val="nil"/>
              <w:bottom w:val="nil"/>
              <w:right w:val="nil"/>
            </w:tcBorders>
            <w:shd w:val="clear" w:color="auto" w:fill="auto"/>
            <w:noWrap/>
            <w:vAlign w:val="bottom"/>
            <w:hideMark/>
          </w:tcPr>
          <w:p w:rsidR="00120ACE" w:rsidRPr="00424703" w:rsidRDefault="00120ACE" w:rsidP="006A04C0">
            <w:pPr>
              <w:spacing w:after="0" w:line="240" w:lineRule="auto"/>
              <w:rPr>
                <w:rFonts w:eastAsia="Times New Roman" w:cs="Times New Roman"/>
                <w:color w:val="000000"/>
                <w:sz w:val="20"/>
                <w:szCs w:val="20"/>
                <w:lang w:eastAsia="id-ID"/>
              </w:rPr>
            </w:pPr>
          </w:p>
        </w:tc>
        <w:tc>
          <w:tcPr>
            <w:tcW w:w="3506" w:type="dxa"/>
            <w:gridSpan w:val="3"/>
            <w:tcBorders>
              <w:top w:val="nil"/>
              <w:left w:val="nil"/>
              <w:bottom w:val="nil"/>
              <w:right w:val="nil"/>
            </w:tcBorders>
            <w:shd w:val="clear" w:color="auto" w:fill="auto"/>
            <w:noWrap/>
            <w:vAlign w:val="bottom"/>
            <w:hideMark/>
          </w:tcPr>
          <w:p w:rsidR="00120ACE" w:rsidRPr="00424703" w:rsidRDefault="00120ACE" w:rsidP="00E7470D">
            <w:pPr>
              <w:spacing w:after="0" w:line="240" w:lineRule="auto"/>
              <w:rPr>
                <w:rFonts w:eastAsia="Times New Roman" w:cs="Tahoma"/>
                <w:color w:val="000000"/>
                <w:sz w:val="20"/>
                <w:szCs w:val="20"/>
                <w:lang w:eastAsia="id-ID"/>
              </w:rPr>
            </w:pPr>
          </w:p>
        </w:tc>
      </w:tr>
      <w:tr w:rsidR="00120ACE" w:rsidRPr="00424703" w:rsidTr="00B662AD">
        <w:trPr>
          <w:gridAfter w:val="1"/>
          <w:wAfter w:w="868" w:type="dxa"/>
          <w:trHeight w:val="300"/>
        </w:trPr>
        <w:tc>
          <w:tcPr>
            <w:tcW w:w="509" w:type="dxa"/>
            <w:tcBorders>
              <w:top w:val="nil"/>
              <w:left w:val="nil"/>
              <w:bottom w:val="nil"/>
              <w:right w:val="nil"/>
            </w:tcBorders>
            <w:shd w:val="clear" w:color="auto" w:fill="auto"/>
            <w:noWrap/>
            <w:vAlign w:val="bottom"/>
            <w:hideMark/>
          </w:tcPr>
          <w:p w:rsidR="00120ACE" w:rsidRPr="00424703" w:rsidRDefault="00120ACE" w:rsidP="006A04C0">
            <w:pPr>
              <w:spacing w:after="0" w:line="240" w:lineRule="auto"/>
              <w:rPr>
                <w:rFonts w:eastAsia="Times New Roman" w:cs="Times New Roman"/>
                <w:color w:val="000000"/>
                <w:sz w:val="20"/>
                <w:szCs w:val="20"/>
                <w:lang w:eastAsia="id-ID"/>
              </w:rPr>
            </w:pPr>
          </w:p>
        </w:tc>
        <w:tc>
          <w:tcPr>
            <w:tcW w:w="3619" w:type="dxa"/>
            <w:gridSpan w:val="3"/>
            <w:tcBorders>
              <w:top w:val="nil"/>
              <w:left w:val="nil"/>
              <w:bottom w:val="nil"/>
              <w:right w:val="nil"/>
            </w:tcBorders>
            <w:shd w:val="clear" w:color="auto" w:fill="auto"/>
            <w:noWrap/>
            <w:vAlign w:val="bottom"/>
            <w:hideMark/>
          </w:tcPr>
          <w:p w:rsidR="00120ACE" w:rsidRPr="00424703" w:rsidRDefault="00120ACE" w:rsidP="006A04C0">
            <w:pPr>
              <w:spacing w:after="0" w:line="240" w:lineRule="auto"/>
              <w:rPr>
                <w:rFonts w:eastAsia="Times New Roman" w:cs="Times New Roman"/>
                <w:color w:val="000000"/>
                <w:sz w:val="20"/>
                <w:szCs w:val="20"/>
                <w:lang w:eastAsia="id-ID"/>
              </w:rPr>
            </w:pPr>
          </w:p>
        </w:tc>
        <w:tc>
          <w:tcPr>
            <w:tcW w:w="1418" w:type="dxa"/>
            <w:gridSpan w:val="2"/>
            <w:tcBorders>
              <w:top w:val="nil"/>
              <w:left w:val="nil"/>
              <w:bottom w:val="nil"/>
              <w:right w:val="nil"/>
            </w:tcBorders>
            <w:shd w:val="clear" w:color="auto" w:fill="auto"/>
            <w:vAlign w:val="bottom"/>
            <w:hideMark/>
          </w:tcPr>
          <w:p w:rsidR="00120ACE" w:rsidRPr="00424703" w:rsidRDefault="00120ACE" w:rsidP="006A04C0">
            <w:pPr>
              <w:spacing w:after="0" w:line="240" w:lineRule="auto"/>
              <w:rPr>
                <w:rFonts w:eastAsia="Times New Roman" w:cs="Times New Roman"/>
                <w:color w:val="000000"/>
                <w:sz w:val="20"/>
                <w:szCs w:val="20"/>
                <w:lang w:eastAsia="id-ID"/>
              </w:rPr>
            </w:pPr>
          </w:p>
        </w:tc>
        <w:tc>
          <w:tcPr>
            <w:tcW w:w="3402" w:type="dxa"/>
            <w:gridSpan w:val="2"/>
            <w:tcBorders>
              <w:top w:val="nil"/>
              <w:left w:val="nil"/>
              <w:bottom w:val="nil"/>
              <w:right w:val="nil"/>
            </w:tcBorders>
            <w:shd w:val="clear" w:color="auto" w:fill="auto"/>
            <w:noWrap/>
            <w:vAlign w:val="bottom"/>
            <w:hideMark/>
          </w:tcPr>
          <w:p w:rsidR="00120ACE" w:rsidRPr="00424703" w:rsidRDefault="00120ACE" w:rsidP="006A04C0">
            <w:pPr>
              <w:spacing w:after="0" w:line="240" w:lineRule="auto"/>
              <w:rPr>
                <w:rFonts w:eastAsia="Times New Roman" w:cs="Times New Roman"/>
                <w:color w:val="000000"/>
                <w:sz w:val="20"/>
                <w:szCs w:val="20"/>
                <w:lang w:eastAsia="id-ID"/>
              </w:rPr>
            </w:pPr>
          </w:p>
        </w:tc>
        <w:tc>
          <w:tcPr>
            <w:tcW w:w="918" w:type="dxa"/>
            <w:gridSpan w:val="2"/>
            <w:tcBorders>
              <w:top w:val="nil"/>
              <w:left w:val="nil"/>
              <w:bottom w:val="nil"/>
              <w:right w:val="nil"/>
            </w:tcBorders>
            <w:shd w:val="clear" w:color="auto" w:fill="auto"/>
            <w:noWrap/>
            <w:vAlign w:val="bottom"/>
            <w:hideMark/>
          </w:tcPr>
          <w:p w:rsidR="00120ACE" w:rsidRPr="00424703" w:rsidRDefault="00120ACE" w:rsidP="006A04C0">
            <w:pPr>
              <w:spacing w:after="0" w:line="240" w:lineRule="auto"/>
              <w:rPr>
                <w:rFonts w:eastAsia="Times New Roman" w:cs="Times New Roman"/>
                <w:color w:val="000000"/>
                <w:sz w:val="20"/>
                <w:szCs w:val="20"/>
                <w:lang w:eastAsia="id-ID"/>
              </w:rPr>
            </w:pPr>
          </w:p>
        </w:tc>
        <w:tc>
          <w:tcPr>
            <w:tcW w:w="3506" w:type="dxa"/>
            <w:gridSpan w:val="3"/>
            <w:tcBorders>
              <w:top w:val="nil"/>
              <w:left w:val="nil"/>
              <w:bottom w:val="nil"/>
              <w:right w:val="nil"/>
            </w:tcBorders>
            <w:shd w:val="clear" w:color="auto" w:fill="auto"/>
            <w:noWrap/>
            <w:vAlign w:val="bottom"/>
            <w:hideMark/>
          </w:tcPr>
          <w:p w:rsidR="00120ACE" w:rsidRPr="00424703" w:rsidRDefault="00120ACE" w:rsidP="006A04C0">
            <w:pPr>
              <w:spacing w:after="0" w:line="240" w:lineRule="auto"/>
              <w:rPr>
                <w:rFonts w:eastAsia="Times New Roman" w:cs="Tahoma"/>
                <w:color w:val="000000"/>
                <w:sz w:val="20"/>
                <w:szCs w:val="20"/>
                <w:lang w:eastAsia="id-ID"/>
              </w:rPr>
            </w:pPr>
          </w:p>
        </w:tc>
      </w:tr>
      <w:tr w:rsidR="00F3551B" w:rsidRPr="00424703" w:rsidTr="00B662AD">
        <w:trPr>
          <w:gridAfter w:val="1"/>
          <w:wAfter w:w="868" w:type="dxa"/>
          <w:trHeight w:val="300"/>
        </w:trPr>
        <w:tc>
          <w:tcPr>
            <w:tcW w:w="509" w:type="dxa"/>
            <w:tcBorders>
              <w:top w:val="nil"/>
              <w:left w:val="nil"/>
              <w:bottom w:val="nil"/>
              <w:right w:val="nil"/>
            </w:tcBorders>
            <w:shd w:val="clear" w:color="auto" w:fill="auto"/>
            <w:noWrap/>
            <w:vAlign w:val="bottom"/>
          </w:tcPr>
          <w:p w:rsidR="00F3551B" w:rsidRDefault="00F3551B" w:rsidP="006A04C0">
            <w:pPr>
              <w:spacing w:after="0" w:line="240" w:lineRule="auto"/>
              <w:rPr>
                <w:rFonts w:eastAsia="Times New Roman" w:cs="Times New Roman"/>
                <w:color w:val="000000"/>
                <w:sz w:val="20"/>
                <w:szCs w:val="20"/>
                <w:lang w:eastAsia="id-ID"/>
              </w:rPr>
            </w:pPr>
          </w:p>
          <w:p w:rsidR="00F3551B" w:rsidRPr="00424703" w:rsidRDefault="00F3551B" w:rsidP="006A04C0">
            <w:pPr>
              <w:spacing w:after="0" w:line="240" w:lineRule="auto"/>
              <w:rPr>
                <w:rFonts w:eastAsia="Times New Roman" w:cs="Times New Roman"/>
                <w:color w:val="000000"/>
                <w:sz w:val="20"/>
                <w:szCs w:val="20"/>
                <w:lang w:eastAsia="id-ID"/>
              </w:rPr>
            </w:pPr>
          </w:p>
        </w:tc>
        <w:tc>
          <w:tcPr>
            <w:tcW w:w="3619" w:type="dxa"/>
            <w:gridSpan w:val="3"/>
            <w:tcBorders>
              <w:top w:val="nil"/>
              <w:left w:val="nil"/>
              <w:bottom w:val="nil"/>
              <w:right w:val="nil"/>
            </w:tcBorders>
            <w:shd w:val="clear" w:color="auto" w:fill="auto"/>
            <w:noWrap/>
            <w:vAlign w:val="bottom"/>
          </w:tcPr>
          <w:p w:rsidR="00F3551B" w:rsidRPr="00424703" w:rsidRDefault="00F3551B" w:rsidP="006A04C0">
            <w:pPr>
              <w:spacing w:after="0" w:line="240" w:lineRule="auto"/>
              <w:rPr>
                <w:rFonts w:eastAsia="Times New Roman" w:cs="Times New Roman"/>
                <w:color w:val="000000"/>
                <w:sz w:val="20"/>
                <w:szCs w:val="20"/>
                <w:lang w:eastAsia="id-ID"/>
              </w:rPr>
            </w:pPr>
          </w:p>
        </w:tc>
        <w:tc>
          <w:tcPr>
            <w:tcW w:w="1418" w:type="dxa"/>
            <w:gridSpan w:val="2"/>
            <w:tcBorders>
              <w:top w:val="nil"/>
              <w:left w:val="nil"/>
              <w:bottom w:val="nil"/>
              <w:right w:val="nil"/>
            </w:tcBorders>
            <w:shd w:val="clear" w:color="auto" w:fill="auto"/>
            <w:vAlign w:val="bottom"/>
          </w:tcPr>
          <w:p w:rsidR="00F3551B" w:rsidRPr="00424703" w:rsidRDefault="00F3551B" w:rsidP="006A04C0">
            <w:pPr>
              <w:spacing w:after="0" w:line="240" w:lineRule="auto"/>
              <w:rPr>
                <w:rFonts w:eastAsia="Times New Roman" w:cs="Times New Roman"/>
                <w:color w:val="000000"/>
                <w:sz w:val="20"/>
                <w:szCs w:val="20"/>
                <w:lang w:eastAsia="id-ID"/>
              </w:rPr>
            </w:pPr>
          </w:p>
        </w:tc>
        <w:tc>
          <w:tcPr>
            <w:tcW w:w="3402" w:type="dxa"/>
            <w:gridSpan w:val="2"/>
            <w:tcBorders>
              <w:top w:val="nil"/>
              <w:left w:val="nil"/>
              <w:bottom w:val="nil"/>
              <w:right w:val="nil"/>
            </w:tcBorders>
            <w:shd w:val="clear" w:color="auto" w:fill="auto"/>
            <w:noWrap/>
            <w:vAlign w:val="bottom"/>
          </w:tcPr>
          <w:p w:rsidR="00F3551B" w:rsidRPr="00424703" w:rsidRDefault="00F3551B" w:rsidP="006A04C0">
            <w:pPr>
              <w:spacing w:after="0" w:line="240" w:lineRule="auto"/>
              <w:rPr>
                <w:rFonts w:eastAsia="Times New Roman" w:cs="Times New Roman"/>
                <w:color w:val="000000"/>
                <w:sz w:val="20"/>
                <w:szCs w:val="20"/>
                <w:lang w:eastAsia="id-ID"/>
              </w:rPr>
            </w:pPr>
          </w:p>
        </w:tc>
        <w:tc>
          <w:tcPr>
            <w:tcW w:w="918" w:type="dxa"/>
            <w:gridSpan w:val="2"/>
            <w:tcBorders>
              <w:top w:val="nil"/>
              <w:left w:val="nil"/>
              <w:bottom w:val="nil"/>
              <w:right w:val="nil"/>
            </w:tcBorders>
            <w:shd w:val="clear" w:color="auto" w:fill="auto"/>
            <w:noWrap/>
            <w:vAlign w:val="bottom"/>
          </w:tcPr>
          <w:p w:rsidR="00F3551B" w:rsidRPr="00424703" w:rsidRDefault="00F3551B" w:rsidP="006A04C0">
            <w:pPr>
              <w:spacing w:after="0" w:line="240" w:lineRule="auto"/>
              <w:rPr>
                <w:rFonts w:eastAsia="Times New Roman" w:cs="Times New Roman"/>
                <w:color w:val="000000"/>
                <w:sz w:val="20"/>
                <w:szCs w:val="20"/>
                <w:lang w:eastAsia="id-ID"/>
              </w:rPr>
            </w:pPr>
          </w:p>
        </w:tc>
        <w:tc>
          <w:tcPr>
            <w:tcW w:w="3506" w:type="dxa"/>
            <w:gridSpan w:val="3"/>
            <w:tcBorders>
              <w:top w:val="nil"/>
              <w:left w:val="nil"/>
              <w:bottom w:val="nil"/>
              <w:right w:val="nil"/>
            </w:tcBorders>
            <w:shd w:val="clear" w:color="auto" w:fill="auto"/>
            <w:noWrap/>
            <w:vAlign w:val="bottom"/>
          </w:tcPr>
          <w:p w:rsidR="00F3551B" w:rsidRPr="00424703" w:rsidRDefault="00F3551B" w:rsidP="006A04C0">
            <w:pPr>
              <w:spacing w:after="0" w:line="240" w:lineRule="auto"/>
              <w:rPr>
                <w:rFonts w:eastAsia="Times New Roman" w:cs="Tahoma"/>
                <w:color w:val="000000"/>
                <w:sz w:val="20"/>
                <w:szCs w:val="20"/>
                <w:lang w:eastAsia="id-ID"/>
              </w:rPr>
            </w:pPr>
          </w:p>
        </w:tc>
      </w:tr>
    </w:tbl>
    <w:p w:rsidR="00703CC3" w:rsidRDefault="00703CC3" w:rsidP="00F21A1B">
      <w:pPr>
        <w:spacing w:after="0" w:line="240" w:lineRule="auto"/>
        <w:rPr>
          <w:b/>
        </w:rPr>
      </w:pPr>
    </w:p>
    <w:p w:rsidR="00D5432C" w:rsidRDefault="00D5432C" w:rsidP="00F21A1B">
      <w:pPr>
        <w:spacing w:after="0" w:line="240" w:lineRule="auto"/>
        <w:rPr>
          <w:b/>
        </w:rPr>
      </w:pPr>
    </w:p>
    <w:p w:rsidR="00D5432C" w:rsidRDefault="00D5432C" w:rsidP="00F21A1B">
      <w:pPr>
        <w:spacing w:after="0" w:line="240" w:lineRule="auto"/>
        <w:rPr>
          <w:b/>
        </w:rPr>
      </w:pPr>
    </w:p>
    <w:p w:rsidR="00D5432C" w:rsidRPr="00D5432C" w:rsidRDefault="00D5432C" w:rsidP="00F21A1B">
      <w:pPr>
        <w:spacing w:after="0" w:line="240" w:lineRule="auto"/>
        <w:rPr>
          <w:b/>
        </w:rPr>
        <w:sectPr w:rsidR="00D5432C" w:rsidRPr="00D5432C" w:rsidSect="0001150A">
          <w:pgSz w:w="18722" w:h="12242" w:orient="landscape" w:code="258"/>
          <w:pgMar w:top="907" w:right="851" w:bottom="624" w:left="851"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pPr>
    </w:p>
    <w:p w:rsidR="00E80B25" w:rsidRPr="00E80B25" w:rsidRDefault="00D5432C" w:rsidP="00D5432C">
      <w:pPr>
        <w:spacing w:after="0" w:line="240" w:lineRule="auto"/>
        <w:ind w:left="851"/>
        <w:rPr>
          <w:b/>
          <w:lang w:val="en-US"/>
        </w:rPr>
      </w:pPr>
      <w:r>
        <w:rPr>
          <w:b/>
        </w:rPr>
        <w:lastRenderedPageBreak/>
        <w:t>II</w:t>
      </w:r>
      <w:r w:rsidR="00E80B25" w:rsidRPr="00E80B25">
        <w:rPr>
          <w:b/>
          <w:lang w:val="en-US"/>
        </w:rPr>
        <w:t>.5 PENELAAHAN USULAN DAN PROGRAM KEGIATAN MASYARAKAT</w:t>
      </w:r>
    </w:p>
    <w:p w:rsidR="00345D93" w:rsidRPr="00345D93" w:rsidRDefault="001B527D" w:rsidP="00D5432C">
      <w:pPr>
        <w:spacing w:after="0" w:line="240" w:lineRule="auto"/>
        <w:ind w:left="851"/>
        <w:jc w:val="both"/>
        <w:rPr>
          <w:b/>
          <w:lang w:val="en-US"/>
        </w:rPr>
      </w:pPr>
      <w:r w:rsidRPr="001B527D">
        <w:rPr>
          <w:b/>
          <w:lang w:val="en-US"/>
        </w:rPr>
        <w:t xml:space="preserve">II.5.1 </w:t>
      </w:r>
      <w:r w:rsidR="00345D93" w:rsidRPr="001B527D">
        <w:rPr>
          <w:b/>
          <w:lang w:val="en-US"/>
        </w:rPr>
        <w:t>P</w:t>
      </w:r>
      <w:r w:rsidR="00345D93" w:rsidRPr="00345D93">
        <w:rPr>
          <w:b/>
          <w:lang w:val="en-US"/>
        </w:rPr>
        <w:t>ERINGATAN HARI PERS NASIONAL</w:t>
      </w:r>
    </w:p>
    <w:p w:rsidR="00327057" w:rsidRDefault="00327057" w:rsidP="00D5432C">
      <w:pPr>
        <w:spacing w:after="0" w:line="240" w:lineRule="auto"/>
        <w:ind w:left="851"/>
        <w:jc w:val="both"/>
      </w:pPr>
    </w:p>
    <w:p w:rsidR="00345D93" w:rsidRDefault="00345D93" w:rsidP="00D5432C">
      <w:pPr>
        <w:spacing w:after="0" w:line="240" w:lineRule="auto"/>
        <w:ind w:left="851"/>
        <w:jc w:val="both"/>
        <w:rPr>
          <w:lang w:val="en-US"/>
        </w:rPr>
      </w:pPr>
      <w:r>
        <w:rPr>
          <w:lang w:val="en-US"/>
        </w:rPr>
        <w:t xml:space="preserve">Pada acara Pelantikan Pengurus Persatuan Wartawan Indonesia (PWI) dan Dewan Kehormatan Provinsi PWI Provinsi Sumatera Barat yang berlangsung pada Januari 2017 di Auditorium Gubernuran, </w:t>
      </w:r>
      <w:r w:rsidRPr="00AB1186">
        <w:rPr>
          <w:b/>
          <w:lang w:val="en-US"/>
        </w:rPr>
        <w:t>Hendranof Firdaus, Ketua PWI Sumbar periode 2016-2021, mengutarakan kepada Gubernur Sumatera Barat, Ketua Umum PWI Pusat Margiono, dan Kepala Biro Humas</w:t>
      </w:r>
      <w:r w:rsidR="00AB1186" w:rsidRPr="00AB1186">
        <w:rPr>
          <w:b/>
          <w:lang w:val="en-US"/>
        </w:rPr>
        <w:t xml:space="preserve"> agar Peringatan Hari Pers Nasional Tahun 2018 dapat diselenggarakan di Provinsi Sumatera Barat.</w:t>
      </w:r>
      <w:r w:rsidR="00AB1186">
        <w:rPr>
          <w:lang w:val="en-US"/>
        </w:rPr>
        <w:t>Permintaan Heranof Firdaus tersebut didukung penuh oleh Gubernur Sumatera Barat.</w:t>
      </w:r>
    </w:p>
    <w:p w:rsidR="00AB1186" w:rsidRDefault="00AB1186" w:rsidP="00D5432C">
      <w:pPr>
        <w:spacing w:after="0" w:line="240" w:lineRule="auto"/>
        <w:ind w:left="851"/>
        <w:jc w:val="both"/>
        <w:rPr>
          <w:rFonts w:cstheme="minorHAnsi"/>
          <w:color w:val="000000" w:themeColor="text1"/>
          <w:lang w:val="en-US"/>
        </w:rPr>
      </w:pPr>
      <w:r>
        <w:rPr>
          <w:lang w:val="en-US"/>
        </w:rPr>
        <w:t xml:space="preserve">Pada kesempatan yang </w:t>
      </w:r>
      <w:proofErr w:type="gramStart"/>
      <w:r>
        <w:rPr>
          <w:lang w:val="en-US"/>
        </w:rPr>
        <w:t>sama</w:t>
      </w:r>
      <w:proofErr w:type="gramEnd"/>
      <w:r>
        <w:rPr>
          <w:lang w:val="en-US"/>
        </w:rPr>
        <w:t xml:space="preserve">, menjawab permintaan Ketua PWI Sumbar yang didukung oleh Gubernur, </w:t>
      </w:r>
      <w:r w:rsidRPr="00AB1186">
        <w:rPr>
          <w:b/>
          <w:lang w:val="en-US"/>
        </w:rPr>
        <w:t>Ketua PWI Pusat Margiono mengonfirmasi kepastian penyelenggaraan Peringatan HPN 2018 akan dilangsungkan di Provinsi Sumatera Barat.</w:t>
      </w:r>
    </w:p>
    <w:p w:rsidR="00AB1186" w:rsidRDefault="00AB1186" w:rsidP="00D5432C">
      <w:pPr>
        <w:spacing w:after="0" w:line="240" w:lineRule="auto"/>
        <w:ind w:left="851"/>
        <w:jc w:val="both"/>
        <w:rPr>
          <w:rFonts w:cstheme="minorHAnsi"/>
          <w:color w:val="000000" w:themeColor="text1"/>
          <w:lang w:val="en-US"/>
        </w:rPr>
      </w:pPr>
      <w:proofErr w:type="gramStart"/>
      <w:r>
        <w:rPr>
          <w:rFonts w:cstheme="minorHAnsi"/>
          <w:color w:val="000000" w:themeColor="text1"/>
          <w:lang w:val="en-US"/>
        </w:rPr>
        <w:t xml:space="preserve">Menilik sejarah ke belakang, Hari Pers Nasional sendiri awalnya merupakan </w:t>
      </w:r>
      <w:r w:rsidRPr="00AB1186">
        <w:rPr>
          <w:rFonts w:cstheme="minorHAnsi"/>
          <w:color w:val="000000" w:themeColor="text1"/>
          <w:lang w:val="en-US"/>
        </w:rPr>
        <w:t>cetusan kehendak masyarakat pers untuk menetapkan satu hari yang bersejarah guna memperingati peran dan keberadaan pers secara nasional</w:t>
      </w:r>
      <w:r>
        <w:rPr>
          <w:rFonts w:cstheme="minorHAnsi"/>
          <w:color w:val="000000" w:themeColor="text1"/>
          <w:lang w:val="en-US"/>
        </w:rPr>
        <w:t xml:space="preserve"> saat berlangsungnya</w:t>
      </w:r>
      <w:r w:rsidRPr="00AB1186">
        <w:rPr>
          <w:rFonts w:cstheme="minorHAnsi"/>
          <w:color w:val="000000" w:themeColor="text1"/>
          <w:lang w:val="en-US"/>
        </w:rPr>
        <w:t xml:space="preserve"> Kongres Persatuan Wartawan Indonesia (PWI) ke-28 di Pad</w:t>
      </w:r>
      <w:r>
        <w:rPr>
          <w:rFonts w:cstheme="minorHAnsi"/>
          <w:color w:val="000000" w:themeColor="text1"/>
          <w:lang w:val="en-US"/>
        </w:rPr>
        <w:t>ang Sumatera Barat (1978).</w:t>
      </w:r>
      <w:proofErr w:type="gramEnd"/>
    </w:p>
    <w:p w:rsidR="00AB1186" w:rsidRDefault="00AB1186" w:rsidP="00D5432C">
      <w:pPr>
        <w:spacing w:after="0" w:line="240" w:lineRule="auto"/>
        <w:ind w:left="851"/>
        <w:jc w:val="both"/>
        <w:rPr>
          <w:rFonts w:cstheme="minorHAnsi"/>
          <w:color w:val="000000" w:themeColor="text1"/>
          <w:lang w:val="en-US"/>
        </w:rPr>
      </w:pPr>
      <w:proofErr w:type="gramStart"/>
      <w:r w:rsidRPr="00AB1186">
        <w:rPr>
          <w:rFonts w:cstheme="minorHAnsi"/>
          <w:color w:val="000000" w:themeColor="text1"/>
          <w:lang w:val="en-US"/>
        </w:rPr>
        <w:t>Kehendak tersebut diusulkan kepada pemerintah melalui Dewan Pers untuk menetapkan Hari Pers Nasional (HPN).</w:t>
      </w:r>
      <w:proofErr w:type="gramEnd"/>
      <w:r w:rsidRPr="00AB1186">
        <w:rPr>
          <w:rFonts w:cstheme="minorHAnsi"/>
          <w:color w:val="000000" w:themeColor="text1"/>
          <w:lang w:val="en-US"/>
        </w:rPr>
        <w:t xml:space="preserve"> Dalam sidang Dewan Pers ke-21 di Bandung pada tanggal 19 Februari 1981, kehendak tersebut disetujui oleh Dewan Pers untuk disampaikan kepada pemerintah sekaligus menetapkan penye</w:t>
      </w:r>
      <w:r>
        <w:rPr>
          <w:rFonts w:cstheme="minorHAnsi"/>
          <w:color w:val="000000" w:themeColor="text1"/>
          <w:lang w:val="en-US"/>
        </w:rPr>
        <w:t>lenggaraan Hari Pers Nasional.</w:t>
      </w:r>
    </w:p>
    <w:p w:rsidR="00AB1186" w:rsidRDefault="00AB1186" w:rsidP="00D5432C">
      <w:pPr>
        <w:spacing w:after="0" w:line="240" w:lineRule="auto"/>
        <w:ind w:left="851"/>
        <w:jc w:val="both"/>
        <w:rPr>
          <w:rFonts w:cstheme="minorHAnsi"/>
          <w:color w:val="000000" w:themeColor="text1"/>
          <w:lang w:val="en-US"/>
        </w:rPr>
      </w:pPr>
      <w:r w:rsidRPr="00AB1186">
        <w:rPr>
          <w:rFonts w:cstheme="minorHAnsi"/>
          <w:color w:val="000000" w:themeColor="text1"/>
          <w:lang w:val="en-US"/>
        </w:rPr>
        <w:t xml:space="preserve">Hari Pers Nasional diselenggarakan setiap tahun pada tanggal 9 Februari </w:t>
      </w:r>
      <w:r w:rsidR="00EE51DD">
        <w:rPr>
          <w:rFonts w:cstheme="minorHAnsi"/>
          <w:color w:val="000000" w:themeColor="text1"/>
        </w:rPr>
        <w:t xml:space="preserve"> </w:t>
      </w:r>
      <w:r w:rsidRPr="00AB1186">
        <w:rPr>
          <w:rFonts w:cstheme="minorHAnsi"/>
          <w:color w:val="000000" w:themeColor="text1"/>
          <w:lang w:val="en-US"/>
        </w:rPr>
        <w:t xml:space="preserve">bertepatan dengan Hari Ulang Tahun PWI, ditetapkan dengan Keputusan Presiden RI No. 5 tahun 1985 yang ditandatangani oleh Presiden Soeharto pada tanggal 23 Januari 1985. </w:t>
      </w:r>
      <w:proofErr w:type="gramStart"/>
      <w:r w:rsidRPr="00AB1186">
        <w:rPr>
          <w:rFonts w:cstheme="minorHAnsi"/>
          <w:color w:val="000000" w:themeColor="text1"/>
          <w:lang w:val="en-US"/>
        </w:rPr>
        <w:t xml:space="preserve">Dewan Pers kemudian menetapkan Hari Pers Nasional dilaksanakan setiap tahun secara bergantian di </w:t>
      </w:r>
      <w:r>
        <w:rPr>
          <w:rFonts w:cstheme="minorHAnsi"/>
          <w:color w:val="000000" w:themeColor="text1"/>
          <w:lang w:val="en-US"/>
        </w:rPr>
        <w:t>ibukota provinsi se-Indonesia.</w:t>
      </w:r>
      <w:proofErr w:type="gramEnd"/>
    </w:p>
    <w:p w:rsidR="00AB1186" w:rsidRDefault="00AB1186" w:rsidP="00D5432C">
      <w:pPr>
        <w:spacing w:after="0" w:line="240" w:lineRule="auto"/>
        <w:ind w:left="851"/>
        <w:jc w:val="both"/>
        <w:rPr>
          <w:rFonts w:cstheme="minorHAnsi"/>
          <w:color w:val="000000" w:themeColor="text1"/>
          <w:lang w:val="en-US"/>
        </w:rPr>
      </w:pPr>
      <w:r w:rsidRPr="00AB1186">
        <w:rPr>
          <w:rFonts w:cstheme="minorHAnsi"/>
          <w:color w:val="000000" w:themeColor="text1"/>
          <w:lang w:val="en-US"/>
        </w:rPr>
        <w:t xml:space="preserve">Penyelenggaraannya dilaksanakan secara bersama antara komponen pers, masyarakat, dan pemerintah khususnya pemerintah daerah yang menjadi tempat penyelenggaraan.Kebijakan ini diputuskan dalam sidang Dewan Pers ke-26 di Ambon pada 11-13 Oktober 1985.Berbagai kegiatan diselenggarakan untuk menyemarakkan Hari Pers Nasional. Antara </w:t>
      </w:r>
      <w:proofErr w:type="gramStart"/>
      <w:r w:rsidRPr="00AB1186">
        <w:rPr>
          <w:rFonts w:cstheme="minorHAnsi"/>
          <w:color w:val="000000" w:themeColor="text1"/>
          <w:lang w:val="en-US"/>
        </w:rPr>
        <w:t>lain</w:t>
      </w:r>
      <w:proofErr w:type="gramEnd"/>
      <w:r w:rsidRPr="00AB1186">
        <w:rPr>
          <w:rFonts w:cstheme="minorHAnsi"/>
          <w:color w:val="000000" w:themeColor="text1"/>
          <w:lang w:val="en-US"/>
        </w:rPr>
        <w:t xml:space="preserve"> Pameran Pers dan Media yang diikuti oleh seluruh komponen pers nasional, media, serta pendukung lainnya. </w:t>
      </w:r>
      <w:proofErr w:type="gramStart"/>
      <w:r w:rsidRPr="00AB1186">
        <w:rPr>
          <w:rFonts w:cstheme="minorHAnsi"/>
          <w:color w:val="000000" w:themeColor="text1"/>
          <w:lang w:val="en-US"/>
        </w:rPr>
        <w:t>Selain itu diselenggarakan Konvensi Nasional Media Massa, penyerahan Anugerah Jurnalistik dan Pers, Bak</w:t>
      </w:r>
      <w:r>
        <w:rPr>
          <w:rFonts w:cstheme="minorHAnsi"/>
          <w:color w:val="000000" w:themeColor="text1"/>
          <w:lang w:val="en-US"/>
        </w:rPr>
        <w:t>ti Sosial, dan hiburan rakyat.</w:t>
      </w:r>
      <w:proofErr w:type="gramEnd"/>
    </w:p>
    <w:p w:rsidR="00AB1186" w:rsidRDefault="00AB1186" w:rsidP="00D5432C">
      <w:pPr>
        <w:spacing w:after="0" w:line="240" w:lineRule="auto"/>
        <w:ind w:left="851"/>
        <w:jc w:val="both"/>
        <w:rPr>
          <w:rFonts w:cstheme="minorHAnsi"/>
          <w:color w:val="000000" w:themeColor="text1"/>
          <w:lang w:val="en-US"/>
        </w:rPr>
      </w:pPr>
      <w:r w:rsidRPr="00AB1186">
        <w:rPr>
          <w:rFonts w:cstheme="minorHAnsi"/>
          <w:color w:val="000000" w:themeColor="text1"/>
          <w:lang w:val="en-US"/>
        </w:rPr>
        <w:t>Hari Pers Nasional menjadi ajang silahturahmi dan penyatuan pemikiran untuk kemajuan pers khususnya dan bangsa Indonesia umumnya.Kegiatan ini merupakan agenda tahunan terbesar dan paling bergengsi bagi komponen pers Indonesia.Landasan ideal HPN ialah sinergi.Sinergi antar komponen pers, antara komponen pers, masyarakat dan pemerintah.</w:t>
      </w:r>
    </w:p>
    <w:p w:rsidR="00AB1186" w:rsidRPr="00AB1186" w:rsidRDefault="00AB1186" w:rsidP="00D5432C">
      <w:pPr>
        <w:spacing w:after="0" w:line="240" w:lineRule="auto"/>
        <w:ind w:left="851"/>
        <w:jc w:val="both"/>
        <w:rPr>
          <w:rFonts w:cstheme="minorHAnsi"/>
          <w:color w:val="000000" w:themeColor="text1"/>
          <w:lang w:val="en-US"/>
        </w:rPr>
      </w:pPr>
      <w:r>
        <w:rPr>
          <w:rFonts w:cstheme="minorHAnsi"/>
          <w:color w:val="000000" w:themeColor="text1"/>
          <w:lang w:val="en-US"/>
        </w:rPr>
        <w:t>Penyelenggaraan HPN pada dasarnya sejalan dengan tugas pokok dan fungsi Biro Humas</w:t>
      </w:r>
      <w:r w:rsidR="001B527D">
        <w:rPr>
          <w:rFonts w:cstheme="minorHAnsi"/>
          <w:color w:val="000000" w:themeColor="text1"/>
          <w:lang w:val="en-US"/>
        </w:rPr>
        <w:t xml:space="preserve"> mengingat </w:t>
      </w:r>
      <w:r>
        <w:rPr>
          <w:rFonts w:cstheme="minorHAnsi"/>
          <w:color w:val="000000" w:themeColor="text1"/>
          <w:lang w:val="en-US"/>
        </w:rPr>
        <w:t>Biro Huma</w:t>
      </w:r>
      <w:r w:rsidR="001B527D">
        <w:rPr>
          <w:rFonts w:cstheme="minorHAnsi"/>
          <w:color w:val="000000" w:themeColor="text1"/>
          <w:lang w:val="en-US"/>
        </w:rPr>
        <w:t>s Sekretariat Daerah</w:t>
      </w:r>
      <w:r>
        <w:rPr>
          <w:rFonts w:cstheme="minorHAnsi"/>
          <w:color w:val="000000" w:themeColor="text1"/>
          <w:lang w:val="en-US"/>
        </w:rPr>
        <w:t xml:space="preserve"> merupakan SKPD yang bertanggungjawab memastikan terjalinnya hubungan harmonis yang sinergis antara pemerintah daerah dengan pers. </w:t>
      </w:r>
    </w:p>
    <w:p w:rsidR="00AB1186" w:rsidRDefault="00AB1186" w:rsidP="00E80B25">
      <w:pPr>
        <w:spacing w:after="0" w:line="240" w:lineRule="auto"/>
        <w:jc w:val="both"/>
        <w:rPr>
          <w:rFonts w:cstheme="minorHAnsi"/>
          <w:color w:val="000000" w:themeColor="text1"/>
        </w:rPr>
      </w:pPr>
    </w:p>
    <w:p w:rsidR="006F1788" w:rsidRDefault="006F1788" w:rsidP="00E80B25">
      <w:pPr>
        <w:spacing w:after="0" w:line="240" w:lineRule="auto"/>
        <w:jc w:val="both"/>
        <w:rPr>
          <w:rFonts w:cstheme="minorHAnsi"/>
          <w:color w:val="000000" w:themeColor="text1"/>
        </w:rPr>
      </w:pPr>
    </w:p>
    <w:p w:rsidR="00703CC3" w:rsidRDefault="00703CC3" w:rsidP="00E80B25">
      <w:pPr>
        <w:spacing w:after="0" w:line="240" w:lineRule="auto"/>
        <w:jc w:val="both"/>
        <w:rPr>
          <w:rFonts w:cstheme="minorHAnsi"/>
          <w:color w:val="000000" w:themeColor="text1"/>
        </w:rPr>
        <w:sectPr w:rsidR="00703CC3" w:rsidSect="00703CC3">
          <w:pgSz w:w="12242" w:h="18722" w:code="258"/>
          <w:pgMar w:top="851" w:right="907" w:bottom="851" w:left="624"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pPr>
    </w:p>
    <w:p w:rsidR="006F1788" w:rsidRDefault="006F1788" w:rsidP="00E80B25">
      <w:pPr>
        <w:spacing w:after="0" w:line="240" w:lineRule="auto"/>
        <w:jc w:val="both"/>
        <w:rPr>
          <w:rFonts w:cstheme="minorHAnsi"/>
          <w:color w:val="000000" w:themeColor="text1"/>
        </w:rPr>
      </w:pPr>
    </w:p>
    <w:p w:rsidR="006F1788" w:rsidRDefault="006F1788" w:rsidP="00E80B25">
      <w:pPr>
        <w:spacing w:after="0" w:line="240" w:lineRule="auto"/>
        <w:jc w:val="both"/>
        <w:rPr>
          <w:rFonts w:cstheme="minorHAnsi"/>
          <w:color w:val="000000" w:themeColor="text1"/>
        </w:rPr>
      </w:pPr>
    </w:p>
    <w:p w:rsidR="006F1788" w:rsidRPr="006F1788" w:rsidRDefault="006F1788" w:rsidP="00E80B25">
      <w:pPr>
        <w:spacing w:after="0" w:line="240" w:lineRule="auto"/>
        <w:jc w:val="both"/>
        <w:rPr>
          <w:rFonts w:cstheme="minorHAnsi"/>
          <w:color w:val="000000" w:themeColor="text1"/>
        </w:rPr>
      </w:pPr>
    </w:p>
    <w:p w:rsidR="00B9093A" w:rsidRPr="00084784" w:rsidRDefault="00B9093A" w:rsidP="00B662AD">
      <w:pPr>
        <w:tabs>
          <w:tab w:val="left" w:pos="3261"/>
        </w:tabs>
        <w:spacing w:after="0" w:line="240" w:lineRule="auto"/>
        <w:jc w:val="center"/>
        <w:rPr>
          <w:b/>
        </w:rPr>
      </w:pPr>
      <w:r w:rsidRPr="006C3F9C">
        <w:rPr>
          <w:b/>
          <w:lang w:val="en-US"/>
        </w:rPr>
        <w:t>Tabel</w:t>
      </w:r>
      <w:r w:rsidR="00084784">
        <w:rPr>
          <w:b/>
        </w:rPr>
        <w:t>.T-VI.C.9</w:t>
      </w:r>
      <w:r w:rsidR="00683E7C">
        <w:rPr>
          <w:b/>
        </w:rPr>
        <w:t>a</w:t>
      </w:r>
    </w:p>
    <w:p w:rsidR="00B9093A" w:rsidRPr="006C3F9C" w:rsidRDefault="00B9093A" w:rsidP="00B662AD">
      <w:pPr>
        <w:tabs>
          <w:tab w:val="left" w:pos="3261"/>
        </w:tabs>
        <w:spacing w:after="0" w:line="240" w:lineRule="auto"/>
        <w:jc w:val="center"/>
        <w:rPr>
          <w:b/>
          <w:lang w:val="en-US"/>
        </w:rPr>
      </w:pPr>
      <w:r w:rsidRPr="006C3F9C">
        <w:rPr>
          <w:b/>
          <w:lang w:val="en-US"/>
        </w:rPr>
        <w:t xml:space="preserve">Usulan Program dan Kegiatan </w:t>
      </w:r>
      <w:r w:rsidR="00134E94">
        <w:rPr>
          <w:b/>
        </w:rPr>
        <w:t xml:space="preserve">(BARU) </w:t>
      </w:r>
      <w:r w:rsidRPr="006C3F9C">
        <w:rPr>
          <w:b/>
          <w:lang w:val="en-US"/>
        </w:rPr>
        <w:t>dari Para Pemangku Kepentingan Tahun 2018</w:t>
      </w:r>
    </w:p>
    <w:p w:rsidR="00B9093A" w:rsidRPr="006C3F9C" w:rsidRDefault="00B9093A" w:rsidP="00B662AD">
      <w:pPr>
        <w:tabs>
          <w:tab w:val="left" w:pos="3261"/>
        </w:tabs>
        <w:spacing w:after="0" w:line="240" w:lineRule="auto"/>
        <w:jc w:val="center"/>
        <w:rPr>
          <w:b/>
          <w:lang w:val="en-US"/>
        </w:rPr>
      </w:pPr>
      <w:r w:rsidRPr="006C3F9C">
        <w:rPr>
          <w:b/>
          <w:lang w:val="en-US"/>
        </w:rPr>
        <w:t>Provinsi Sumatera Barat</w:t>
      </w:r>
    </w:p>
    <w:p w:rsidR="00B9093A" w:rsidRDefault="00B9093A" w:rsidP="00D5432C">
      <w:pPr>
        <w:spacing w:after="0" w:line="240" w:lineRule="auto"/>
        <w:rPr>
          <w:lang w:val="en-US"/>
        </w:rPr>
      </w:pPr>
    </w:p>
    <w:p w:rsidR="00B9093A" w:rsidRDefault="00B9093A" w:rsidP="00177010">
      <w:pPr>
        <w:spacing w:after="0" w:line="240" w:lineRule="auto"/>
        <w:ind w:left="284"/>
        <w:rPr>
          <w:lang w:val="en-US"/>
        </w:rPr>
      </w:pPr>
      <w:r>
        <w:rPr>
          <w:lang w:val="en-US"/>
        </w:rPr>
        <w:t>Nama OPD</w:t>
      </w:r>
      <w:r w:rsidR="006C3F9C">
        <w:rPr>
          <w:lang w:val="en-US"/>
        </w:rPr>
        <w:t>:</w:t>
      </w:r>
      <w:r w:rsidR="001B527D">
        <w:rPr>
          <w:lang w:val="en-US"/>
        </w:rPr>
        <w:t xml:space="preserve"> Biro Humas Sekretariat Daerah</w:t>
      </w:r>
    </w:p>
    <w:tbl>
      <w:tblPr>
        <w:tblStyle w:val="TableGrid"/>
        <w:tblW w:w="0" w:type="auto"/>
        <w:tblInd w:w="392" w:type="dxa"/>
        <w:tblLook w:val="04A0" w:firstRow="1" w:lastRow="0" w:firstColumn="1" w:lastColumn="0" w:noHBand="0" w:noVBand="1"/>
      </w:tblPr>
      <w:tblGrid>
        <w:gridCol w:w="741"/>
        <w:gridCol w:w="2551"/>
        <w:gridCol w:w="1207"/>
        <w:gridCol w:w="2127"/>
        <w:gridCol w:w="1417"/>
        <w:gridCol w:w="2552"/>
      </w:tblGrid>
      <w:tr w:rsidR="00E459F6" w:rsidRPr="006C3F9C" w:rsidTr="00E459F6">
        <w:tc>
          <w:tcPr>
            <w:tcW w:w="567" w:type="dxa"/>
            <w:vAlign w:val="center"/>
          </w:tcPr>
          <w:p w:rsidR="006C3F9C" w:rsidRPr="006C3F9C" w:rsidRDefault="006C3F9C" w:rsidP="00177010">
            <w:pPr>
              <w:ind w:left="284"/>
              <w:rPr>
                <w:b/>
                <w:sz w:val="18"/>
                <w:szCs w:val="18"/>
                <w:lang w:val="en-US"/>
              </w:rPr>
            </w:pPr>
            <w:r w:rsidRPr="006C3F9C">
              <w:rPr>
                <w:b/>
                <w:sz w:val="18"/>
                <w:szCs w:val="18"/>
                <w:lang w:val="en-US"/>
              </w:rPr>
              <w:t>NO</w:t>
            </w:r>
          </w:p>
        </w:tc>
        <w:tc>
          <w:tcPr>
            <w:tcW w:w="2551" w:type="dxa"/>
            <w:vAlign w:val="center"/>
          </w:tcPr>
          <w:p w:rsidR="006C3F9C" w:rsidRPr="006C3F9C" w:rsidRDefault="006C3F9C" w:rsidP="00177010">
            <w:pPr>
              <w:ind w:left="284"/>
              <w:rPr>
                <w:b/>
                <w:sz w:val="18"/>
                <w:szCs w:val="18"/>
                <w:lang w:val="en-US"/>
              </w:rPr>
            </w:pPr>
            <w:r w:rsidRPr="006C3F9C">
              <w:rPr>
                <w:b/>
                <w:sz w:val="18"/>
                <w:szCs w:val="18"/>
                <w:lang w:val="en-US"/>
              </w:rPr>
              <w:t>PROGRAM/KEGIATAN</w:t>
            </w:r>
          </w:p>
        </w:tc>
        <w:tc>
          <w:tcPr>
            <w:tcW w:w="1134" w:type="dxa"/>
            <w:vAlign w:val="center"/>
          </w:tcPr>
          <w:p w:rsidR="006C3F9C" w:rsidRPr="006C3F9C" w:rsidRDefault="006C3F9C" w:rsidP="00177010">
            <w:pPr>
              <w:ind w:left="284"/>
              <w:rPr>
                <w:b/>
                <w:sz w:val="18"/>
                <w:szCs w:val="18"/>
                <w:lang w:val="en-US"/>
              </w:rPr>
            </w:pPr>
            <w:r w:rsidRPr="006C3F9C">
              <w:rPr>
                <w:b/>
                <w:sz w:val="18"/>
                <w:szCs w:val="18"/>
                <w:lang w:val="en-US"/>
              </w:rPr>
              <w:t>LOKASI</w:t>
            </w:r>
          </w:p>
        </w:tc>
        <w:tc>
          <w:tcPr>
            <w:tcW w:w="2127" w:type="dxa"/>
            <w:vAlign w:val="center"/>
          </w:tcPr>
          <w:p w:rsidR="006C3F9C" w:rsidRPr="006C3F9C" w:rsidRDefault="006C3F9C" w:rsidP="00177010">
            <w:pPr>
              <w:ind w:left="284"/>
              <w:rPr>
                <w:b/>
                <w:sz w:val="18"/>
                <w:szCs w:val="18"/>
                <w:lang w:val="en-US"/>
              </w:rPr>
            </w:pPr>
            <w:r w:rsidRPr="006C3F9C">
              <w:rPr>
                <w:b/>
                <w:sz w:val="18"/>
                <w:szCs w:val="18"/>
                <w:lang w:val="en-US"/>
              </w:rPr>
              <w:t>INDIKATOR KINERJA</w:t>
            </w:r>
          </w:p>
        </w:tc>
        <w:tc>
          <w:tcPr>
            <w:tcW w:w="1417" w:type="dxa"/>
            <w:vAlign w:val="center"/>
          </w:tcPr>
          <w:p w:rsidR="006C3F9C" w:rsidRPr="006C3F9C" w:rsidRDefault="006C3F9C" w:rsidP="00177010">
            <w:pPr>
              <w:ind w:left="284"/>
              <w:rPr>
                <w:b/>
                <w:sz w:val="18"/>
                <w:szCs w:val="18"/>
                <w:lang w:val="en-US"/>
              </w:rPr>
            </w:pPr>
            <w:r w:rsidRPr="006C3F9C">
              <w:rPr>
                <w:b/>
                <w:sz w:val="18"/>
                <w:szCs w:val="18"/>
                <w:lang w:val="en-US"/>
              </w:rPr>
              <w:t>BESARAN/ VOLUME</w:t>
            </w:r>
          </w:p>
        </w:tc>
        <w:tc>
          <w:tcPr>
            <w:tcW w:w="2552" w:type="dxa"/>
            <w:vAlign w:val="center"/>
          </w:tcPr>
          <w:p w:rsidR="006C3F9C" w:rsidRPr="006C3F9C" w:rsidRDefault="006C3F9C" w:rsidP="00177010">
            <w:pPr>
              <w:ind w:left="284"/>
              <w:rPr>
                <w:b/>
                <w:sz w:val="18"/>
                <w:szCs w:val="18"/>
                <w:lang w:val="en-US"/>
              </w:rPr>
            </w:pPr>
            <w:r w:rsidRPr="006C3F9C">
              <w:rPr>
                <w:b/>
                <w:sz w:val="18"/>
                <w:szCs w:val="18"/>
                <w:lang w:val="en-US"/>
              </w:rPr>
              <w:t>CATATAN</w:t>
            </w:r>
          </w:p>
        </w:tc>
      </w:tr>
      <w:tr w:rsidR="00E459F6" w:rsidRPr="006C3F9C" w:rsidTr="00E459F6">
        <w:tc>
          <w:tcPr>
            <w:tcW w:w="567" w:type="dxa"/>
          </w:tcPr>
          <w:p w:rsidR="006C3F9C" w:rsidRPr="006C3F9C" w:rsidRDefault="001B527D" w:rsidP="00177010">
            <w:pPr>
              <w:ind w:left="284"/>
              <w:rPr>
                <w:sz w:val="18"/>
                <w:szCs w:val="18"/>
                <w:lang w:val="en-US"/>
              </w:rPr>
            </w:pPr>
            <w:r>
              <w:rPr>
                <w:sz w:val="18"/>
                <w:szCs w:val="18"/>
                <w:lang w:val="en-US"/>
              </w:rPr>
              <w:t>1</w:t>
            </w:r>
          </w:p>
        </w:tc>
        <w:tc>
          <w:tcPr>
            <w:tcW w:w="2551" w:type="dxa"/>
          </w:tcPr>
          <w:p w:rsidR="006C3F9C" w:rsidRPr="006C3F9C" w:rsidRDefault="001B527D" w:rsidP="00177010">
            <w:pPr>
              <w:ind w:left="284"/>
              <w:rPr>
                <w:sz w:val="18"/>
                <w:szCs w:val="18"/>
                <w:lang w:val="en-US"/>
              </w:rPr>
            </w:pPr>
            <w:r>
              <w:rPr>
                <w:sz w:val="18"/>
                <w:szCs w:val="18"/>
                <w:lang w:val="en-US"/>
              </w:rPr>
              <w:t>Penyelenggaraan Peringatan Hari Pers Nasional (HPN) Provinsi Sumatera Barat Tahun 2018</w:t>
            </w:r>
          </w:p>
        </w:tc>
        <w:tc>
          <w:tcPr>
            <w:tcW w:w="1134" w:type="dxa"/>
          </w:tcPr>
          <w:p w:rsidR="006C3F9C" w:rsidRPr="006C3F9C" w:rsidRDefault="001B527D" w:rsidP="00177010">
            <w:pPr>
              <w:ind w:left="284"/>
              <w:rPr>
                <w:sz w:val="18"/>
                <w:szCs w:val="18"/>
                <w:lang w:val="en-US"/>
              </w:rPr>
            </w:pPr>
            <w:r>
              <w:rPr>
                <w:sz w:val="18"/>
                <w:szCs w:val="18"/>
                <w:lang w:val="en-US"/>
              </w:rPr>
              <w:t>Provinsi Sumatera Barat</w:t>
            </w:r>
          </w:p>
        </w:tc>
        <w:tc>
          <w:tcPr>
            <w:tcW w:w="2127" w:type="dxa"/>
          </w:tcPr>
          <w:p w:rsidR="006C3F9C" w:rsidRPr="006C3F9C" w:rsidRDefault="001B527D" w:rsidP="00177010">
            <w:pPr>
              <w:ind w:left="284"/>
              <w:rPr>
                <w:sz w:val="18"/>
                <w:szCs w:val="18"/>
                <w:lang w:val="en-US"/>
              </w:rPr>
            </w:pPr>
            <w:r>
              <w:rPr>
                <w:sz w:val="18"/>
                <w:szCs w:val="18"/>
                <w:lang w:val="en-US"/>
              </w:rPr>
              <w:t>Terlaksananya HPN Provinsi Sumatera Barat Tahun 2018</w:t>
            </w:r>
          </w:p>
        </w:tc>
        <w:tc>
          <w:tcPr>
            <w:tcW w:w="1417" w:type="dxa"/>
          </w:tcPr>
          <w:p w:rsidR="006C3F9C" w:rsidRPr="00134E94" w:rsidRDefault="00134E94" w:rsidP="00177010">
            <w:pPr>
              <w:ind w:left="284"/>
              <w:rPr>
                <w:sz w:val="18"/>
                <w:szCs w:val="18"/>
              </w:rPr>
            </w:pPr>
            <w:r>
              <w:rPr>
                <w:sz w:val="18"/>
                <w:szCs w:val="18"/>
              </w:rPr>
              <w:t>1 paket</w:t>
            </w:r>
          </w:p>
        </w:tc>
        <w:tc>
          <w:tcPr>
            <w:tcW w:w="2552" w:type="dxa"/>
          </w:tcPr>
          <w:p w:rsidR="006C3F9C" w:rsidRPr="006C3F9C" w:rsidRDefault="001B527D" w:rsidP="00177010">
            <w:pPr>
              <w:ind w:left="284"/>
              <w:rPr>
                <w:sz w:val="18"/>
                <w:szCs w:val="18"/>
                <w:lang w:val="en-US"/>
              </w:rPr>
            </w:pPr>
            <w:r>
              <w:rPr>
                <w:sz w:val="18"/>
                <w:szCs w:val="18"/>
                <w:lang w:val="en-US"/>
              </w:rPr>
              <w:t>Menjadi Tuan Rumah HPN merupakan hal bergengsi yang diperebutkan oleh seluruh Provinsi di Indonesia</w:t>
            </w:r>
          </w:p>
        </w:tc>
      </w:tr>
    </w:tbl>
    <w:p w:rsidR="006C3F9C" w:rsidRDefault="006C3F9C" w:rsidP="00D5432C">
      <w:pPr>
        <w:spacing w:after="0" w:line="240" w:lineRule="auto"/>
        <w:rPr>
          <w:lang w:val="en-US"/>
        </w:rPr>
      </w:pPr>
    </w:p>
    <w:p w:rsidR="00B9093A" w:rsidRDefault="00B9093A" w:rsidP="00E459F6">
      <w:pPr>
        <w:spacing w:after="0" w:line="240" w:lineRule="auto"/>
        <w:jc w:val="both"/>
        <w:rPr>
          <w:lang w:val="en-US"/>
        </w:rPr>
      </w:pPr>
    </w:p>
    <w:p w:rsidR="006C3F9C" w:rsidRDefault="006C3F9C" w:rsidP="00E80B25">
      <w:pPr>
        <w:spacing w:after="0" w:line="240" w:lineRule="auto"/>
        <w:jc w:val="center"/>
        <w:rPr>
          <w:b/>
        </w:rPr>
      </w:pPr>
    </w:p>
    <w:p w:rsidR="00120ACE" w:rsidRDefault="00120ACE" w:rsidP="00E80B25">
      <w:pPr>
        <w:spacing w:after="0" w:line="240" w:lineRule="auto"/>
        <w:jc w:val="center"/>
        <w:rPr>
          <w:b/>
        </w:rPr>
      </w:pPr>
    </w:p>
    <w:p w:rsidR="00120ACE" w:rsidRDefault="00120ACE" w:rsidP="00E80B25">
      <w:pPr>
        <w:spacing w:after="0" w:line="240" w:lineRule="auto"/>
        <w:jc w:val="center"/>
        <w:rPr>
          <w:b/>
        </w:rPr>
      </w:pPr>
    </w:p>
    <w:p w:rsidR="00120ACE" w:rsidRDefault="00120ACE" w:rsidP="00E80B25">
      <w:pPr>
        <w:spacing w:after="0" w:line="240" w:lineRule="auto"/>
        <w:jc w:val="center"/>
        <w:rPr>
          <w:b/>
        </w:rPr>
      </w:pPr>
    </w:p>
    <w:p w:rsidR="00120ACE" w:rsidRDefault="00120ACE" w:rsidP="00E80B25">
      <w:pPr>
        <w:spacing w:after="0" w:line="240" w:lineRule="auto"/>
        <w:jc w:val="center"/>
        <w:rPr>
          <w:b/>
        </w:rPr>
      </w:pPr>
    </w:p>
    <w:p w:rsidR="00120ACE" w:rsidRDefault="00120ACE" w:rsidP="00E80B25">
      <w:pPr>
        <w:spacing w:after="0" w:line="240" w:lineRule="auto"/>
        <w:jc w:val="center"/>
        <w:rPr>
          <w:b/>
        </w:rPr>
      </w:pPr>
    </w:p>
    <w:p w:rsidR="00120ACE" w:rsidRDefault="00120ACE" w:rsidP="00E80B25">
      <w:pPr>
        <w:spacing w:after="0" w:line="240" w:lineRule="auto"/>
        <w:jc w:val="center"/>
        <w:rPr>
          <w:b/>
        </w:rPr>
      </w:pPr>
    </w:p>
    <w:p w:rsidR="00120ACE" w:rsidRDefault="00120ACE" w:rsidP="00E80B25">
      <w:pPr>
        <w:spacing w:after="0" w:line="240" w:lineRule="auto"/>
        <w:jc w:val="center"/>
        <w:rPr>
          <w:b/>
        </w:rPr>
      </w:pPr>
    </w:p>
    <w:p w:rsidR="00120ACE" w:rsidRDefault="00120ACE" w:rsidP="00E80B25">
      <w:pPr>
        <w:spacing w:after="0" w:line="240" w:lineRule="auto"/>
        <w:jc w:val="center"/>
        <w:rPr>
          <w:b/>
        </w:rPr>
      </w:pPr>
    </w:p>
    <w:p w:rsidR="00120ACE" w:rsidRDefault="00120ACE" w:rsidP="00E80B25">
      <w:pPr>
        <w:spacing w:after="0" w:line="240" w:lineRule="auto"/>
        <w:jc w:val="center"/>
        <w:rPr>
          <w:b/>
        </w:rPr>
      </w:pPr>
    </w:p>
    <w:p w:rsidR="00120ACE" w:rsidRDefault="00120ACE" w:rsidP="00E80B25">
      <w:pPr>
        <w:spacing w:after="0" w:line="240" w:lineRule="auto"/>
        <w:jc w:val="center"/>
        <w:rPr>
          <w:b/>
        </w:rPr>
      </w:pPr>
    </w:p>
    <w:p w:rsidR="00120ACE" w:rsidRDefault="00120ACE" w:rsidP="00E80B25">
      <w:pPr>
        <w:spacing w:after="0" w:line="240" w:lineRule="auto"/>
        <w:jc w:val="center"/>
        <w:rPr>
          <w:b/>
        </w:rPr>
      </w:pPr>
    </w:p>
    <w:p w:rsidR="00703CC3" w:rsidRDefault="00703CC3" w:rsidP="00E80B25">
      <w:pPr>
        <w:spacing w:after="0" w:line="240" w:lineRule="auto"/>
        <w:jc w:val="center"/>
        <w:rPr>
          <w:b/>
          <w:sz w:val="28"/>
          <w:szCs w:val="28"/>
          <w:lang w:val="en-US"/>
        </w:rPr>
        <w:sectPr w:rsidR="00703CC3" w:rsidSect="00B662AD">
          <w:pgSz w:w="18722" w:h="12242" w:orient="landscape" w:code="258"/>
          <w:pgMar w:top="907" w:right="851" w:bottom="624" w:left="3261"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pPr>
    </w:p>
    <w:p w:rsidR="00E80B25" w:rsidRPr="006C3F9C" w:rsidRDefault="00E80B25" w:rsidP="00E80B25">
      <w:pPr>
        <w:spacing w:after="0" w:line="240" w:lineRule="auto"/>
        <w:jc w:val="center"/>
        <w:rPr>
          <w:b/>
          <w:sz w:val="28"/>
          <w:szCs w:val="28"/>
          <w:lang w:val="en-US"/>
        </w:rPr>
      </w:pPr>
      <w:r w:rsidRPr="006C3F9C">
        <w:rPr>
          <w:b/>
          <w:sz w:val="28"/>
          <w:szCs w:val="28"/>
          <w:lang w:val="en-US"/>
        </w:rPr>
        <w:lastRenderedPageBreak/>
        <w:t>BAB III</w:t>
      </w:r>
    </w:p>
    <w:p w:rsidR="00E80B25" w:rsidRPr="006C3F9C" w:rsidRDefault="00E80B25" w:rsidP="00E80B25">
      <w:pPr>
        <w:spacing w:after="0" w:line="240" w:lineRule="auto"/>
        <w:jc w:val="center"/>
        <w:rPr>
          <w:b/>
          <w:sz w:val="28"/>
          <w:szCs w:val="28"/>
          <w:lang w:val="en-US"/>
        </w:rPr>
      </w:pPr>
      <w:r w:rsidRPr="006C3F9C">
        <w:rPr>
          <w:b/>
          <w:sz w:val="28"/>
          <w:szCs w:val="28"/>
          <w:lang w:val="en-US"/>
        </w:rPr>
        <w:t>TUJUAN, SASARAN, PROGRAM, DAN KEGIATAN</w:t>
      </w:r>
    </w:p>
    <w:p w:rsidR="007C4770" w:rsidRDefault="007C4770" w:rsidP="00F21A1B">
      <w:pPr>
        <w:spacing w:after="0" w:line="240" w:lineRule="auto"/>
        <w:rPr>
          <w:lang w:val="en-US"/>
        </w:rPr>
      </w:pPr>
    </w:p>
    <w:p w:rsidR="00E80B25" w:rsidRPr="00E80B25" w:rsidRDefault="00E80B25" w:rsidP="00F21A1B">
      <w:pPr>
        <w:spacing w:after="0" w:line="240" w:lineRule="auto"/>
        <w:rPr>
          <w:b/>
          <w:lang w:val="en-US"/>
        </w:rPr>
      </w:pPr>
      <w:r w:rsidRPr="00E80B25">
        <w:rPr>
          <w:b/>
          <w:lang w:val="en-US"/>
        </w:rPr>
        <w:t>III.1 TELAAHAN TERHADAP KEBIJAKAN NASIONAL</w:t>
      </w:r>
    </w:p>
    <w:p w:rsidR="00B662AD" w:rsidRDefault="00B662AD" w:rsidP="00456522">
      <w:pPr>
        <w:spacing w:after="0" w:line="240" w:lineRule="auto"/>
        <w:jc w:val="both"/>
      </w:pPr>
    </w:p>
    <w:p w:rsidR="00456522" w:rsidRDefault="00456522" w:rsidP="00456522">
      <w:pPr>
        <w:spacing w:after="0" w:line="240" w:lineRule="auto"/>
        <w:jc w:val="both"/>
        <w:rPr>
          <w:lang w:val="en-US"/>
        </w:rPr>
      </w:pPr>
      <w:proofErr w:type="gramStart"/>
      <w:r>
        <w:rPr>
          <w:lang w:val="en-US"/>
        </w:rPr>
        <w:t>Dalam RPJMN Tahun 201</w:t>
      </w:r>
      <w:r w:rsidR="00B662AD">
        <w:t>6</w:t>
      </w:r>
      <w:r>
        <w:rPr>
          <w:lang w:val="en-US"/>
        </w:rPr>
        <w:t>-20</w:t>
      </w:r>
      <w:r w:rsidR="00B662AD">
        <w:t>21</w:t>
      </w:r>
      <w:r>
        <w:rPr>
          <w:lang w:val="en-US"/>
        </w:rPr>
        <w:t>, tertuang sembilan agenda pokok untuk mewujudkan Republik Indonesia yang berdaulat secara politik, mandiri dalam ekonomi, dan berkepribadian dalam kebudayaan.</w:t>
      </w:r>
      <w:proofErr w:type="gramEnd"/>
      <w:r>
        <w:rPr>
          <w:lang w:val="en-US"/>
        </w:rPr>
        <w:t xml:space="preserve"> Sembilan agenda pokok yang diberi </w:t>
      </w:r>
      <w:proofErr w:type="gramStart"/>
      <w:r>
        <w:rPr>
          <w:lang w:val="en-US"/>
        </w:rPr>
        <w:t>nama</w:t>
      </w:r>
      <w:proofErr w:type="gramEnd"/>
      <w:r>
        <w:rPr>
          <w:lang w:val="en-US"/>
        </w:rPr>
        <w:t xml:space="preserve"> Nawa Cita tersebut, sebagai berikut:</w:t>
      </w:r>
    </w:p>
    <w:p w:rsidR="00456522" w:rsidRPr="00F87F81" w:rsidRDefault="00456522" w:rsidP="00456522">
      <w:pPr>
        <w:pStyle w:val="ListParagraph"/>
        <w:numPr>
          <w:ilvl w:val="0"/>
          <w:numId w:val="11"/>
        </w:numPr>
        <w:spacing w:after="0" w:line="240" w:lineRule="auto"/>
        <w:ind w:left="426" w:hanging="426"/>
        <w:rPr>
          <w:lang w:val="en-US"/>
        </w:rPr>
      </w:pPr>
      <w:r w:rsidRPr="00F87F81">
        <w:rPr>
          <w:lang w:val="en-US"/>
        </w:rPr>
        <w:t>Menghadirkan kembali negara untuk melindungi segenap bangsa dan memberikan rasa aman kepada seluruh warga negara;</w:t>
      </w:r>
    </w:p>
    <w:p w:rsidR="00456522" w:rsidRPr="00D04E2A" w:rsidRDefault="00456522" w:rsidP="00456522">
      <w:pPr>
        <w:pStyle w:val="ListParagraph"/>
        <w:numPr>
          <w:ilvl w:val="0"/>
          <w:numId w:val="11"/>
        </w:numPr>
        <w:spacing w:after="0" w:line="240" w:lineRule="auto"/>
        <w:ind w:left="426" w:hanging="426"/>
        <w:rPr>
          <w:b/>
          <w:lang w:val="en-US"/>
        </w:rPr>
      </w:pPr>
      <w:r w:rsidRPr="00D04E2A">
        <w:rPr>
          <w:b/>
          <w:lang w:val="en-US"/>
        </w:rPr>
        <w:t>Membuat Pemerintah selalu hadir dengan membangun tata kelola pemerintahan yang bersih, efektif, demokratis, dan terpercaya;</w:t>
      </w:r>
    </w:p>
    <w:p w:rsidR="00456522" w:rsidRPr="00F87F81" w:rsidRDefault="00456522" w:rsidP="00456522">
      <w:pPr>
        <w:pStyle w:val="ListParagraph"/>
        <w:numPr>
          <w:ilvl w:val="0"/>
          <w:numId w:val="11"/>
        </w:numPr>
        <w:spacing w:after="0" w:line="240" w:lineRule="auto"/>
        <w:ind w:left="426" w:hanging="426"/>
        <w:rPr>
          <w:lang w:val="en-US"/>
        </w:rPr>
      </w:pPr>
      <w:r w:rsidRPr="00F87F81">
        <w:rPr>
          <w:lang w:val="en-US"/>
        </w:rPr>
        <w:t>Membangun Indonesia dari pinggiran dengan memperkuat daerah-daerah dan desa dalam kerangka negara kesatuan;</w:t>
      </w:r>
    </w:p>
    <w:p w:rsidR="00456522" w:rsidRPr="00F87F81" w:rsidRDefault="00456522" w:rsidP="00456522">
      <w:pPr>
        <w:pStyle w:val="ListParagraph"/>
        <w:numPr>
          <w:ilvl w:val="0"/>
          <w:numId w:val="11"/>
        </w:numPr>
        <w:spacing w:after="0" w:line="240" w:lineRule="auto"/>
        <w:ind w:left="426" w:hanging="426"/>
        <w:rPr>
          <w:lang w:val="en-US"/>
        </w:rPr>
      </w:pPr>
      <w:r w:rsidRPr="00F87F81">
        <w:rPr>
          <w:lang w:val="en-US"/>
        </w:rPr>
        <w:t>Memperkuat kehadiran negara dalam melakukan reformasi sistem dan penegakan hukum yang bebas korupsi, bermartabat, dan terpercaya;</w:t>
      </w:r>
    </w:p>
    <w:p w:rsidR="00456522" w:rsidRPr="00F87F81" w:rsidRDefault="00456522" w:rsidP="00456522">
      <w:pPr>
        <w:pStyle w:val="ListParagraph"/>
        <w:numPr>
          <w:ilvl w:val="0"/>
          <w:numId w:val="11"/>
        </w:numPr>
        <w:spacing w:after="0" w:line="240" w:lineRule="auto"/>
        <w:ind w:left="426" w:hanging="426"/>
        <w:rPr>
          <w:lang w:val="en-US"/>
        </w:rPr>
      </w:pPr>
      <w:r w:rsidRPr="00F87F81">
        <w:rPr>
          <w:lang w:val="en-US"/>
        </w:rPr>
        <w:t>Meningkatkan kualitas hidup manusia dan masyarakat Indonesia;</w:t>
      </w:r>
    </w:p>
    <w:p w:rsidR="00456522" w:rsidRPr="00F87F81" w:rsidRDefault="00456522" w:rsidP="00456522">
      <w:pPr>
        <w:pStyle w:val="ListParagraph"/>
        <w:numPr>
          <w:ilvl w:val="0"/>
          <w:numId w:val="11"/>
        </w:numPr>
        <w:spacing w:after="0" w:line="240" w:lineRule="auto"/>
        <w:ind w:left="426" w:hanging="426"/>
        <w:rPr>
          <w:lang w:val="en-US"/>
        </w:rPr>
      </w:pPr>
      <w:r w:rsidRPr="00F87F81">
        <w:rPr>
          <w:lang w:val="en-US"/>
        </w:rPr>
        <w:t>Meningkatkan produktifitas rakyat dan daya saing di pasar internasional sehingga bangsa Indonesia maju dan bangkit bersama bangsa-bangsa Asia lainnya;</w:t>
      </w:r>
    </w:p>
    <w:p w:rsidR="00456522" w:rsidRPr="00F87F81" w:rsidRDefault="00456522" w:rsidP="00456522">
      <w:pPr>
        <w:pStyle w:val="ListParagraph"/>
        <w:numPr>
          <w:ilvl w:val="0"/>
          <w:numId w:val="11"/>
        </w:numPr>
        <w:spacing w:after="0" w:line="240" w:lineRule="auto"/>
        <w:ind w:left="426" w:hanging="426"/>
        <w:rPr>
          <w:lang w:val="en-US"/>
        </w:rPr>
      </w:pPr>
      <w:r w:rsidRPr="00F87F81">
        <w:rPr>
          <w:lang w:val="en-US"/>
        </w:rPr>
        <w:t>Mewujudkan kemandirian ekonomi dengan menggerakkan sektor-sektor strategis ekonomi domestik;</w:t>
      </w:r>
    </w:p>
    <w:p w:rsidR="00456522" w:rsidRPr="00F87F81" w:rsidRDefault="00456522" w:rsidP="00456522">
      <w:pPr>
        <w:pStyle w:val="ListParagraph"/>
        <w:numPr>
          <w:ilvl w:val="0"/>
          <w:numId w:val="11"/>
        </w:numPr>
        <w:spacing w:after="0" w:line="240" w:lineRule="auto"/>
        <w:ind w:left="426" w:hanging="426"/>
        <w:rPr>
          <w:lang w:val="en-US"/>
        </w:rPr>
      </w:pPr>
      <w:r w:rsidRPr="00F87F81">
        <w:rPr>
          <w:lang w:val="en-US"/>
        </w:rPr>
        <w:t>Melakukan revolusi karakter bangsa;</w:t>
      </w:r>
    </w:p>
    <w:p w:rsidR="00456522" w:rsidRPr="00F87F81" w:rsidRDefault="00456522" w:rsidP="00456522">
      <w:pPr>
        <w:pStyle w:val="ListParagraph"/>
        <w:numPr>
          <w:ilvl w:val="0"/>
          <w:numId w:val="11"/>
        </w:numPr>
        <w:spacing w:after="0" w:line="240" w:lineRule="auto"/>
        <w:ind w:left="426" w:hanging="426"/>
        <w:rPr>
          <w:lang w:val="en-US"/>
        </w:rPr>
      </w:pPr>
      <w:r w:rsidRPr="00F87F81">
        <w:rPr>
          <w:lang w:val="en-US"/>
        </w:rPr>
        <w:t xml:space="preserve">Memperteguh kebhinekaan dan memperkuat restorasi sosial Indonesia.  </w:t>
      </w:r>
    </w:p>
    <w:p w:rsidR="00456522" w:rsidRDefault="00456522" w:rsidP="00456522">
      <w:pPr>
        <w:spacing w:after="0" w:line="240" w:lineRule="auto"/>
        <w:rPr>
          <w:lang w:val="en-US"/>
        </w:rPr>
      </w:pPr>
    </w:p>
    <w:p w:rsidR="00456522" w:rsidRDefault="00456522" w:rsidP="00456522">
      <w:pPr>
        <w:spacing w:after="0" w:line="240" w:lineRule="auto"/>
        <w:jc w:val="both"/>
        <w:rPr>
          <w:lang w:val="en-US"/>
        </w:rPr>
      </w:pPr>
      <w:r>
        <w:rPr>
          <w:lang w:val="en-US"/>
        </w:rPr>
        <w:t>Nawa Cita poin ke-2 ‘</w:t>
      </w:r>
      <w:r w:rsidRPr="00F87F81">
        <w:rPr>
          <w:lang w:val="en-US"/>
        </w:rPr>
        <w:t>Membuat Pemerintah selalu hadir dengan membangun tata kelola pemerintahan yang bersih, efektif, demokratis, dan terpercaya</w:t>
      </w:r>
      <w:r>
        <w:rPr>
          <w:lang w:val="en-US"/>
        </w:rPr>
        <w:t xml:space="preserve">’ ditempuh dengan; melakukan Tata Kelola dan Reformasi Birokrasi yang dimantapkan dan ditingkatkan melalui: </w:t>
      </w:r>
      <w:r w:rsidRPr="008A3BD6">
        <w:rPr>
          <w:lang w:val="en-US"/>
        </w:rPr>
        <w:t>Perbaikan Birokrasi</w:t>
      </w:r>
      <w:r>
        <w:rPr>
          <w:lang w:val="en-US"/>
        </w:rPr>
        <w:t xml:space="preserve">, Restrukturisasi Kelembagaan, </w:t>
      </w:r>
      <w:r w:rsidRPr="001A35A0">
        <w:rPr>
          <w:lang w:val="en-US"/>
        </w:rPr>
        <w:t xml:space="preserve">Implementasi Undang-Undang Nomor 5 Tahun 2014 tentang </w:t>
      </w:r>
      <w:r>
        <w:rPr>
          <w:lang w:val="en-US"/>
        </w:rPr>
        <w:t xml:space="preserve">Aparatur Sipil Negara, </w:t>
      </w:r>
      <w:r w:rsidRPr="001A35A0">
        <w:rPr>
          <w:lang w:val="en-US"/>
        </w:rPr>
        <w:t>Perb</w:t>
      </w:r>
      <w:r>
        <w:rPr>
          <w:lang w:val="en-US"/>
        </w:rPr>
        <w:t xml:space="preserve">aikan kualitas pelayanan publik, </w:t>
      </w:r>
      <w:r w:rsidRPr="008A3BD6">
        <w:rPr>
          <w:lang w:val="en-US"/>
        </w:rPr>
        <w:t>Implementasi sistem akuntabilitas kinerja instansi pemerintah</w:t>
      </w:r>
      <w:r>
        <w:rPr>
          <w:lang w:val="en-US"/>
        </w:rPr>
        <w:t xml:space="preserve">, </w:t>
      </w:r>
      <w:r w:rsidRPr="008A3BD6">
        <w:rPr>
          <w:lang w:val="en-US"/>
        </w:rPr>
        <w:t xml:space="preserve">Penerapan </w:t>
      </w:r>
      <w:r w:rsidRPr="00AF6AF2">
        <w:rPr>
          <w:i/>
          <w:lang w:val="en-US"/>
        </w:rPr>
        <w:t>e-Government</w:t>
      </w:r>
      <w:r>
        <w:rPr>
          <w:lang w:val="en-US"/>
        </w:rPr>
        <w:t xml:space="preserve"> dan </w:t>
      </w:r>
      <w:r w:rsidRPr="00AF6AF2">
        <w:rPr>
          <w:i/>
          <w:lang w:val="en-US"/>
        </w:rPr>
        <w:t>Open Government</w:t>
      </w:r>
      <w:r>
        <w:rPr>
          <w:lang w:val="en-US"/>
        </w:rPr>
        <w:t xml:space="preserve">, dan </w:t>
      </w:r>
      <w:r w:rsidRPr="001A35A0">
        <w:rPr>
          <w:lang w:val="en-US"/>
        </w:rPr>
        <w:t>Implementasi UU Nomor 6 Tahun 2014 tentang Desa</w:t>
      </w:r>
      <w:r>
        <w:rPr>
          <w:lang w:val="en-US"/>
        </w:rPr>
        <w:t xml:space="preserve">; melaksanakan Undang-Undang Nomor 14 Tahun 2008 tentang Keterbukaan Informasi Publik yang memperlihatkan bentuk nyata komitmen Pemerintah Indonesia sebagai salah satu perintis Gerakan Global </w:t>
      </w:r>
      <w:r w:rsidRPr="00F34470">
        <w:rPr>
          <w:i/>
          <w:lang w:val="en-US"/>
        </w:rPr>
        <w:t>Open Government Partnership</w:t>
      </w:r>
      <w:r>
        <w:rPr>
          <w:lang w:val="en-US"/>
        </w:rPr>
        <w:t xml:space="preserve"> (OGP) dalam melaksanakan Keterbukaan Informasi Pemerintahan bagi publik.</w:t>
      </w:r>
    </w:p>
    <w:p w:rsidR="00456522" w:rsidRPr="001A35A0" w:rsidRDefault="00456522" w:rsidP="00456522">
      <w:pPr>
        <w:spacing w:after="0" w:line="240" w:lineRule="auto"/>
        <w:jc w:val="both"/>
        <w:rPr>
          <w:lang w:val="en-US"/>
        </w:rPr>
      </w:pPr>
      <w:r>
        <w:rPr>
          <w:lang w:val="en-US"/>
        </w:rPr>
        <w:t xml:space="preserve">Dua dari tujuh jalan yang ditempuh untuk memperbaiki tata kelola dan reformasi birokrasi yakni, </w:t>
      </w:r>
      <w:r w:rsidRPr="002D0E96">
        <w:rPr>
          <w:i/>
          <w:lang w:val="en-US"/>
        </w:rPr>
        <w:t>e-Government</w:t>
      </w:r>
      <w:r>
        <w:rPr>
          <w:lang w:val="en-US"/>
        </w:rPr>
        <w:t xml:space="preserve"> dan </w:t>
      </w:r>
      <w:r w:rsidRPr="002D0E96">
        <w:rPr>
          <w:i/>
          <w:lang w:val="en-US"/>
        </w:rPr>
        <w:t>Open Government</w:t>
      </w:r>
      <w:r w:rsidRPr="007754D1">
        <w:rPr>
          <w:lang w:val="en-US"/>
        </w:rPr>
        <w:t>,</w:t>
      </w:r>
      <w:r>
        <w:rPr>
          <w:lang w:val="en-US"/>
        </w:rPr>
        <w:t xml:space="preserve"> merupakan konsep-konsep kunci yang terus didorong penerapannya untuk mewujudkan infrastruktut kelembagaan yang kuat untuk mendorong transparansi, partisipasi publik, dan pelayanan publik yang mumpuni. Dua konsep ini erat kaitannya dengan Tugas Pokok dan Fungsi Biro Humas sebagai SKPD yang bertugas menyelenggarakan perumusan bahan kebijakan, koordinasi, fasilitasi, pelaporan, dan evaluasi hubungan masyarakat. </w:t>
      </w:r>
    </w:p>
    <w:p w:rsidR="00456522" w:rsidRDefault="00456522" w:rsidP="00F21A1B">
      <w:pPr>
        <w:spacing w:after="0" w:line="240" w:lineRule="auto"/>
        <w:rPr>
          <w:lang w:val="en-US"/>
        </w:rPr>
      </w:pPr>
    </w:p>
    <w:p w:rsidR="00E80B25" w:rsidRPr="00E80B25" w:rsidRDefault="00E80B25" w:rsidP="00F21A1B">
      <w:pPr>
        <w:spacing w:after="0" w:line="240" w:lineRule="auto"/>
        <w:rPr>
          <w:b/>
          <w:lang w:val="en-US"/>
        </w:rPr>
      </w:pPr>
      <w:r w:rsidRPr="00E80B25">
        <w:rPr>
          <w:b/>
          <w:lang w:val="en-US"/>
        </w:rPr>
        <w:t>III.2</w:t>
      </w:r>
      <w:r w:rsidR="00E459F6">
        <w:rPr>
          <w:b/>
        </w:rPr>
        <w:t>.</w:t>
      </w:r>
      <w:r w:rsidRPr="00E80B25">
        <w:rPr>
          <w:b/>
          <w:lang w:val="en-US"/>
        </w:rPr>
        <w:t xml:space="preserve"> TUJUAN DAN SASARAN RENJA SKPD</w:t>
      </w:r>
    </w:p>
    <w:p w:rsidR="00327057" w:rsidRDefault="00327057" w:rsidP="00E80B25">
      <w:pPr>
        <w:spacing w:after="0" w:line="240" w:lineRule="auto"/>
        <w:rPr>
          <w:color w:val="FF0000"/>
        </w:rPr>
      </w:pPr>
    </w:p>
    <w:p w:rsidR="00032C6C" w:rsidRPr="00177010" w:rsidRDefault="00032C6C" w:rsidP="00681702">
      <w:pPr>
        <w:spacing w:after="0" w:line="240" w:lineRule="auto"/>
        <w:jc w:val="both"/>
      </w:pPr>
      <w:r w:rsidRPr="00177010">
        <w:t>Rencana Kerja SKPD (Renja) SKPD di</w:t>
      </w:r>
      <w:r w:rsidR="00177010" w:rsidRPr="00177010">
        <w:t>buat</w:t>
      </w:r>
      <w:r w:rsidRPr="00177010">
        <w:t xml:space="preserve"> dalam rangka penyusunan </w:t>
      </w:r>
      <w:r w:rsidR="00874599" w:rsidRPr="00177010">
        <w:t xml:space="preserve">Dokumen </w:t>
      </w:r>
      <w:r w:rsidR="00177010">
        <w:t>R</w:t>
      </w:r>
      <w:r w:rsidRPr="00177010">
        <w:t>ecana Keja Pemerintah Daerah ( RKPD) untuk periode 1 (satu) tahun.</w:t>
      </w:r>
    </w:p>
    <w:p w:rsidR="00032C6C" w:rsidRPr="00177010" w:rsidRDefault="00032C6C" w:rsidP="00681702">
      <w:pPr>
        <w:spacing w:after="0" w:line="240" w:lineRule="auto"/>
        <w:jc w:val="both"/>
      </w:pPr>
      <w:r w:rsidRPr="00177010">
        <w:t xml:space="preserve">Renja SKPD adalah </w:t>
      </w:r>
      <w:r w:rsidR="00874599" w:rsidRPr="00177010">
        <w:t>Dokumen Perenc</w:t>
      </w:r>
      <w:r w:rsidR="00681702" w:rsidRPr="00177010">
        <w:t>a</w:t>
      </w:r>
      <w:r w:rsidR="00874599" w:rsidRPr="00177010">
        <w:t>naan Satuan Kerja Perangkat Daerah untuk periode 1 (satu) Tahun,</w:t>
      </w:r>
    </w:p>
    <w:p w:rsidR="00874599" w:rsidRPr="00177010" w:rsidRDefault="00327057" w:rsidP="00681702">
      <w:pPr>
        <w:spacing w:after="0" w:line="240" w:lineRule="auto"/>
        <w:jc w:val="both"/>
      </w:pPr>
      <w:r w:rsidRPr="00177010">
        <w:t xml:space="preserve">Adapun tujuan Rencana Kerja  Biro Humas tahun 2018 </w:t>
      </w:r>
      <w:r w:rsidR="00681702" w:rsidRPr="00177010">
        <w:t>adalah u</w:t>
      </w:r>
      <w:r w:rsidR="00874599" w:rsidRPr="00177010">
        <w:t xml:space="preserve">ntuk meggambarkan perencanaan kerangka </w:t>
      </w:r>
      <w:r w:rsidR="00681702" w:rsidRPr="00177010">
        <w:t xml:space="preserve">indikatif </w:t>
      </w:r>
      <w:r w:rsidR="00874599" w:rsidRPr="00177010">
        <w:t xml:space="preserve">pendanaan terhadap </w:t>
      </w:r>
      <w:r w:rsidR="00681702" w:rsidRPr="00177010">
        <w:t xml:space="preserve">pelaksanaan </w:t>
      </w:r>
      <w:r w:rsidR="00177010" w:rsidRPr="00177010">
        <w:t xml:space="preserve">program dan </w:t>
      </w:r>
      <w:r w:rsidR="00681702" w:rsidRPr="00177010">
        <w:t xml:space="preserve">kegiatan terkait dengan </w:t>
      </w:r>
      <w:r w:rsidR="00874599" w:rsidRPr="00177010">
        <w:t>tugas pokok dan fungsi Biro Humas dengan terlebih dahulu menyusun menetapkan indikator-indikator kinerja yang didasarkan</w:t>
      </w:r>
      <w:r w:rsidR="002F203A" w:rsidRPr="00177010">
        <w:t xml:space="preserve"> </w:t>
      </w:r>
      <w:r w:rsidR="00874599" w:rsidRPr="00177010">
        <w:t>pada tugas dan fungsi dari Biro Humas yang ingin dicapai dalam periode satu tahun.</w:t>
      </w:r>
    </w:p>
    <w:p w:rsidR="00E80B25" w:rsidRPr="00177010" w:rsidRDefault="00874599" w:rsidP="00681702">
      <w:pPr>
        <w:spacing w:after="0" w:line="240" w:lineRule="auto"/>
        <w:jc w:val="both"/>
        <w:rPr>
          <w:lang w:val="en-US"/>
        </w:rPr>
      </w:pPr>
      <w:r w:rsidRPr="00177010">
        <w:t xml:space="preserve">Adapun sasaran Renja SKPD adalah dalam rangka </w:t>
      </w:r>
      <w:r w:rsidR="00E80B25" w:rsidRPr="00177010">
        <w:rPr>
          <w:lang w:val="en-US"/>
        </w:rPr>
        <w:t xml:space="preserve"> </w:t>
      </w:r>
      <w:r w:rsidR="002F203A" w:rsidRPr="00177010">
        <w:t>mewujudkan visi,misi, tujuan dan sasaran pemerintah daerah yang dituangkan kedalam sasaran renja Biro Humas</w:t>
      </w:r>
      <w:r w:rsidR="00177010" w:rsidRPr="00177010">
        <w:t>,</w:t>
      </w:r>
      <w:r w:rsidR="002F203A" w:rsidRPr="00177010">
        <w:t xml:space="preserve"> mengacu</w:t>
      </w:r>
      <w:r w:rsidR="00681702" w:rsidRPr="00177010">
        <w:t xml:space="preserve"> pada</w:t>
      </w:r>
      <w:r w:rsidR="00E80B25" w:rsidRPr="00177010">
        <w:rPr>
          <w:lang w:val="en-US"/>
        </w:rPr>
        <w:t xml:space="preserve"> rumusan isu-isu penting penyelenggaraan tugas dan fungsi SKPD </w:t>
      </w:r>
      <w:r w:rsidR="002F203A" w:rsidRPr="00177010">
        <w:t xml:space="preserve">Biro Humas </w:t>
      </w:r>
      <w:r w:rsidR="00E80B25" w:rsidRPr="00177010">
        <w:rPr>
          <w:lang w:val="en-US"/>
        </w:rPr>
        <w:t>yang dikaitkan dengan sasaran target kinerja Renstra SKPD.</w:t>
      </w:r>
    </w:p>
    <w:p w:rsidR="00CC76F7" w:rsidRPr="00177010" w:rsidRDefault="00E80B25" w:rsidP="00681702">
      <w:pPr>
        <w:spacing w:after="0" w:line="240" w:lineRule="auto"/>
        <w:jc w:val="both"/>
        <w:rPr>
          <w:lang w:val="en-US"/>
        </w:rPr>
      </w:pPr>
      <w:r w:rsidRPr="00177010">
        <w:rPr>
          <w:lang w:val="en-US"/>
        </w:rPr>
        <w:t>Deskripsi untuk mengisi sub-bab ini, mengacu pada kertas kerja bagian C.1.6 (perumusan</w:t>
      </w:r>
      <w:r w:rsidR="00CC76F7" w:rsidRPr="00177010">
        <w:rPr>
          <w:lang w:val="en-US"/>
        </w:rPr>
        <w:t xml:space="preserve"> tujuan dan sasaran Renja SKPD)</w:t>
      </w:r>
    </w:p>
    <w:p w:rsidR="00F12A32" w:rsidRDefault="00F12A32" w:rsidP="00CC76F7">
      <w:pPr>
        <w:spacing w:after="0" w:line="240" w:lineRule="auto"/>
        <w:jc w:val="both"/>
        <w:rPr>
          <w:rFonts w:cstheme="minorHAnsi"/>
        </w:rPr>
      </w:pPr>
    </w:p>
    <w:p w:rsidR="00CC76F7" w:rsidRDefault="00CC76F7" w:rsidP="00CC76F7">
      <w:pPr>
        <w:spacing w:after="0" w:line="240" w:lineRule="auto"/>
        <w:jc w:val="both"/>
        <w:rPr>
          <w:color w:val="FF0000"/>
          <w:lang w:val="en-US"/>
        </w:rPr>
      </w:pPr>
      <w:r>
        <w:rPr>
          <w:rFonts w:cstheme="minorHAnsi"/>
        </w:rPr>
        <w:t>Rencana Startegis 2016-2021 (Renstra</w:t>
      </w:r>
      <w:r w:rsidRPr="00CC76F7">
        <w:rPr>
          <w:rFonts w:cstheme="minorHAnsi"/>
        </w:rPr>
        <w:t>) Biro Humas mengacu pada pre kondisi global, nasional dan lokal sebagaimana telah diuraikan sebelumnya, Biro Humas menyusun Renstra Biro Humas Sekretariat Daerah Provi</w:t>
      </w:r>
      <w:r>
        <w:rPr>
          <w:rFonts w:cstheme="minorHAnsi"/>
        </w:rPr>
        <w:t>nsi Sumatera Barat Tahun 2016-2021 s</w:t>
      </w:r>
      <w:r w:rsidRPr="00CC76F7">
        <w:rPr>
          <w:rFonts w:cstheme="minorHAnsi"/>
        </w:rPr>
        <w:t>ebagai acu</w:t>
      </w:r>
      <w:r>
        <w:rPr>
          <w:rFonts w:cstheme="minorHAnsi"/>
        </w:rPr>
        <w:t>an perum</w:t>
      </w:r>
      <w:r w:rsidRPr="00CC76F7">
        <w:rPr>
          <w:rFonts w:cstheme="minorHAnsi"/>
        </w:rPr>
        <w:t>usan/pelaksanaan program/kegiatan Biro Humas.</w:t>
      </w:r>
    </w:p>
    <w:p w:rsidR="00CC76F7" w:rsidRDefault="00CC76F7" w:rsidP="00CC76F7">
      <w:pPr>
        <w:spacing w:after="0" w:line="240" w:lineRule="auto"/>
        <w:jc w:val="both"/>
        <w:rPr>
          <w:color w:val="FF0000"/>
          <w:lang w:val="en-US"/>
        </w:rPr>
      </w:pPr>
      <w:r w:rsidRPr="00CC76F7">
        <w:rPr>
          <w:rFonts w:cstheme="minorHAnsi"/>
        </w:rPr>
        <w:lastRenderedPageBreak/>
        <w:t xml:space="preserve">Renstra Biro Humas ini memuat Visi, Misi, Tujuan, Strategi Kebijakan, Program dan Kegiatan Pembangunan di Bidang Kehumasan dan Komunikasi &amp; Informatika sesuai dengan Tugas Pokok dan Fungsi Biro Humas yang disusun sesuai Tujuan dan Sasaran Pembangunan Provinsi Sumatera Barat yang tertuang dalam Rencana Pembangunan Jangka Menengah Daerah (RPJMD) Provinsi Sumatera Barat Tahun 2016-2021,Rencana Pembangunan Jangka Panjang (RPJP) Provinsi Sumatera Barat Tahun 2005-2025, Renstra Kementerian Komunikasi dan Informatika Tahun 2015-2019, Rencana Pembangunan Jangka Menengah Nasional (RPJMN) 2015-2021, dan dengan mempertimbangkan perkembangan Teknologi Informasi dan Komunikasi (TIK), serta </w:t>
      </w:r>
      <w:r w:rsidRPr="00CC76F7">
        <w:rPr>
          <w:rFonts w:cstheme="minorHAnsi"/>
          <w:i/>
        </w:rPr>
        <w:t>trend</w:t>
      </w:r>
      <w:r w:rsidRPr="00CC76F7">
        <w:rPr>
          <w:rFonts w:cstheme="minorHAnsi"/>
        </w:rPr>
        <w:t xml:space="preserve"> komunikasi dan partisipasi publik yang dipengaruhi oleh perkembangan TIK tersebut.</w:t>
      </w:r>
    </w:p>
    <w:p w:rsidR="00CC76F7" w:rsidRDefault="00CC76F7" w:rsidP="00CC76F7">
      <w:pPr>
        <w:spacing w:after="0" w:line="240" w:lineRule="auto"/>
        <w:jc w:val="both"/>
        <w:rPr>
          <w:rFonts w:cstheme="minorHAnsi"/>
        </w:rPr>
      </w:pPr>
      <w:r w:rsidRPr="00CC76F7">
        <w:rPr>
          <w:rFonts w:cstheme="minorHAnsi"/>
        </w:rPr>
        <w:t>Dalam Rencana Pembangunan Jangka Menengah Daerah (RPJMD) Provinsi Sumatera Barat Tahun 2016- 2021, visi Gubernur Sumatera Bar</w:t>
      </w:r>
      <w:r>
        <w:rPr>
          <w:rFonts w:cstheme="minorHAnsi"/>
        </w:rPr>
        <w:t>at yang ingin diwujudkan adalah</w:t>
      </w:r>
      <w:r w:rsidRPr="00CC76F7">
        <w:rPr>
          <w:rFonts w:cstheme="minorHAnsi"/>
        </w:rPr>
        <w:t>:</w:t>
      </w:r>
    </w:p>
    <w:p w:rsidR="00CC76F7" w:rsidRPr="00CC76F7" w:rsidRDefault="00CC76F7" w:rsidP="00CC76F7">
      <w:pPr>
        <w:spacing w:after="0" w:line="240" w:lineRule="auto"/>
        <w:jc w:val="both"/>
        <w:rPr>
          <w:color w:val="FF0000"/>
          <w:lang w:val="en-US"/>
        </w:rPr>
      </w:pPr>
    </w:p>
    <w:p w:rsidR="00CC76F7" w:rsidRPr="00CC76F7" w:rsidRDefault="00CC76F7" w:rsidP="00CC76F7">
      <w:pPr>
        <w:spacing w:after="0" w:line="240" w:lineRule="auto"/>
        <w:jc w:val="center"/>
        <w:rPr>
          <w:rFonts w:cstheme="minorHAnsi"/>
          <w:b/>
        </w:rPr>
      </w:pPr>
      <w:r w:rsidRPr="00CC76F7">
        <w:rPr>
          <w:rFonts w:cstheme="minorHAnsi"/>
          <w:b/>
        </w:rPr>
        <w:t>“Terwujudnya Sumatera Barat yang Madani dan Sejahtera”</w:t>
      </w:r>
    </w:p>
    <w:p w:rsidR="00CC76F7" w:rsidRDefault="00CC76F7" w:rsidP="00CC76F7">
      <w:pPr>
        <w:spacing w:after="0" w:line="240" w:lineRule="auto"/>
        <w:rPr>
          <w:rFonts w:cstheme="minorHAnsi"/>
        </w:rPr>
      </w:pPr>
    </w:p>
    <w:p w:rsidR="00CC76F7" w:rsidRPr="00CC76F7" w:rsidRDefault="00CC76F7" w:rsidP="00CC76F7">
      <w:pPr>
        <w:spacing w:after="0" w:line="240" w:lineRule="auto"/>
        <w:jc w:val="both"/>
        <w:rPr>
          <w:rFonts w:cstheme="minorHAnsi"/>
          <w:b/>
        </w:rPr>
      </w:pPr>
      <w:r w:rsidRPr="00CC76F7">
        <w:rPr>
          <w:rFonts w:cstheme="minorHAnsi"/>
        </w:rPr>
        <w:t>Visi Gubernur Sumatera Barat ini akan diwujudkan dengan memenuhi 5 (lima) Misi Pembangunan, sebagai berikut:</w:t>
      </w:r>
    </w:p>
    <w:p w:rsidR="00CC76F7" w:rsidRPr="00CC76F7" w:rsidRDefault="00CC76F7" w:rsidP="00CC76F7">
      <w:pPr>
        <w:pStyle w:val="ListParagraph"/>
        <w:numPr>
          <w:ilvl w:val="0"/>
          <w:numId w:val="12"/>
        </w:numPr>
        <w:spacing w:after="0" w:line="240" w:lineRule="auto"/>
        <w:ind w:left="426" w:hanging="426"/>
        <w:jc w:val="both"/>
        <w:rPr>
          <w:rFonts w:cstheme="minorHAnsi"/>
        </w:rPr>
      </w:pPr>
      <w:r w:rsidRPr="00CC76F7">
        <w:rPr>
          <w:rFonts w:cstheme="minorHAnsi"/>
          <w:bCs/>
          <w:color w:val="000000"/>
        </w:rPr>
        <w:t>Meningkatkan tata kehidupan yang harmonis, agamais, beradat, dan berbudaya berdasarkan falsafah” Adat Basandi Syarak, Syarak Basandi Kitabullah</w:t>
      </w:r>
      <w:r w:rsidRPr="00CC76F7">
        <w:rPr>
          <w:rFonts w:cstheme="minorHAnsi"/>
        </w:rPr>
        <w:t>;</w:t>
      </w:r>
    </w:p>
    <w:p w:rsidR="00CC76F7" w:rsidRPr="00CC76F7" w:rsidRDefault="00CC76F7" w:rsidP="00CC76F7">
      <w:pPr>
        <w:pStyle w:val="ListParagraph"/>
        <w:numPr>
          <w:ilvl w:val="0"/>
          <w:numId w:val="12"/>
        </w:numPr>
        <w:spacing w:after="0" w:line="240" w:lineRule="auto"/>
        <w:ind w:left="426" w:hanging="426"/>
        <w:jc w:val="both"/>
        <w:rPr>
          <w:rFonts w:cstheme="minorHAnsi"/>
        </w:rPr>
      </w:pPr>
      <w:r w:rsidRPr="00CC76F7">
        <w:rPr>
          <w:rFonts w:cstheme="minorHAnsi"/>
          <w:color w:val="000000"/>
        </w:rPr>
        <w:t>Meningkatkan tata pemerintahan yang baik, bersih dan profesional</w:t>
      </w:r>
      <w:r w:rsidRPr="00CC76F7">
        <w:rPr>
          <w:rFonts w:cstheme="minorHAnsi"/>
        </w:rPr>
        <w:t>;</w:t>
      </w:r>
    </w:p>
    <w:p w:rsidR="00CC76F7" w:rsidRPr="00CC76F7" w:rsidRDefault="00CC76F7" w:rsidP="00CC76F7">
      <w:pPr>
        <w:pStyle w:val="ListParagraph"/>
        <w:numPr>
          <w:ilvl w:val="0"/>
          <w:numId w:val="12"/>
        </w:numPr>
        <w:spacing w:after="0" w:line="240" w:lineRule="auto"/>
        <w:ind w:left="426" w:hanging="426"/>
        <w:jc w:val="both"/>
        <w:rPr>
          <w:rFonts w:cstheme="minorHAnsi"/>
        </w:rPr>
      </w:pPr>
      <w:r w:rsidRPr="00CC76F7">
        <w:rPr>
          <w:rFonts w:cstheme="minorHAnsi"/>
          <w:color w:val="000000"/>
        </w:rPr>
        <w:t>Meningkatkan sumberdaya manusia yang cerdas, sehat, beriman, berkarakter, dan berkualitas tinggi</w:t>
      </w:r>
      <w:r w:rsidRPr="00CC76F7">
        <w:rPr>
          <w:rFonts w:cstheme="minorHAnsi"/>
        </w:rPr>
        <w:t>;</w:t>
      </w:r>
    </w:p>
    <w:p w:rsidR="00CC76F7" w:rsidRPr="00CC76F7" w:rsidRDefault="00CC76F7" w:rsidP="00CC76F7">
      <w:pPr>
        <w:pStyle w:val="ListParagraph"/>
        <w:numPr>
          <w:ilvl w:val="0"/>
          <w:numId w:val="12"/>
        </w:numPr>
        <w:spacing w:after="0" w:line="240" w:lineRule="auto"/>
        <w:ind w:left="426" w:hanging="426"/>
        <w:jc w:val="both"/>
        <w:rPr>
          <w:rFonts w:cstheme="minorHAnsi"/>
          <w:color w:val="000000"/>
        </w:rPr>
      </w:pPr>
      <w:r w:rsidRPr="00CC76F7">
        <w:rPr>
          <w:rFonts w:cstheme="minorHAnsi"/>
          <w:color w:val="000000"/>
        </w:rPr>
        <w:t>Meningkatkan ekonomi masyarakat berbasis kerakyatan yang tangguh, produktif, dan berdaya saing regional dan global, dengan mengoptimalkan pemanfaatan potensi sumberdaya pembangunan daerah;</w:t>
      </w:r>
    </w:p>
    <w:p w:rsidR="00CC76F7" w:rsidRPr="00CC76F7" w:rsidRDefault="00CC76F7" w:rsidP="00CC76F7">
      <w:pPr>
        <w:pStyle w:val="ListParagraph"/>
        <w:numPr>
          <w:ilvl w:val="0"/>
          <w:numId w:val="12"/>
        </w:numPr>
        <w:spacing w:after="0" w:line="240" w:lineRule="auto"/>
        <w:ind w:left="426" w:hanging="426"/>
        <w:jc w:val="both"/>
        <w:rPr>
          <w:rFonts w:cstheme="minorHAnsi"/>
        </w:rPr>
      </w:pPr>
      <w:r w:rsidRPr="00CC76F7">
        <w:rPr>
          <w:rFonts w:cstheme="minorHAnsi"/>
          <w:color w:val="000000"/>
        </w:rPr>
        <w:t>Meningkatkan Infrastruktur dan pembangunan yang berkelanjutan dan berwawasan lingkungan</w:t>
      </w:r>
      <w:r w:rsidRPr="00CC76F7">
        <w:rPr>
          <w:rFonts w:cstheme="minorHAnsi"/>
        </w:rPr>
        <w:t>.</w:t>
      </w:r>
    </w:p>
    <w:p w:rsidR="00CC76F7" w:rsidRPr="00CC76F7" w:rsidRDefault="00CC76F7" w:rsidP="00CC76F7">
      <w:pPr>
        <w:spacing w:after="0" w:line="240" w:lineRule="auto"/>
        <w:jc w:val="both"/>
        <w:rPr>
          <w:rFonts w:cstheme="minorHAnsi"/>
          <w:color w:val="000000"/>
          <w:lang w:val="it-IT"/>
        </w:rPr>
      </w:pPr>
    </w:p>
    <w:p w:rsidR="00CC76F7" w:rsidRPr="00CC76F7" w:rsidRDefault="00CC76F7" w:rsidP="00CC76F7">
      <w:pPr>
        <w:spacing w:after="0" w:line="240" w:lineRule="auto"/>
        <w:jc w:val="both"/>
        <w:rPr>
          <w:rFonts w:cstheme="minorHAnsi"/>
          <w:color w:val="000000"/>
        </w:rPr>
      </w:pPr>
      <w:r w:rsidRPr="00CC76F7">
        <w:rPr>
          <w:rFonts w:cstheme="minorHAnsi"/>
          <w:color w:val="000000"/>
          <w:lang w:val="it-IT"/>
        </w:rPr>
        <w:t>Misi kedua,‘</w:t>
      </w:r>
      <w:r w:rsidRPr="00CC76F7">
        <w:rPr>
          <w:rFonts w:cstheme="minorHAnsi"/>
          <w:color w:val="000000"/>
        </w:rPr>
        <w:t>Meningkatkan tata pemerintahan yang baik, bersih dan profesional’, dalam pemenuhan idealnya ditujukan untuk meningkatkan tata pemerintahan yang baik, bersih transparan, dan akuntabel dengan sasaran meningkatnya transparansi dan akuntabilitas penyelenggaraan pemerintahan. Ini akan diwujudkan dengan penerapan sejumlah Strategi antara lain :</w:t>
      </w:r>
    </w:p>
    <w:p w:rsidR="00CC76F7" w:rsidRPr="00CC76F7" w:rsidRDefault="00CC76F7" w:rsidP="00CC76F7">
      <w:pPr>
        <w:pStyle w:val="ListParagraph"/>
        <w:numPr>
          <w:ilvl w:val="0"/>
          <w:numId w:val="13"/>
        </w:numPr>
        <w:spacing w:after="0" w:line="240" w:lineRule="auto"/>
        <w:ind w:left="426" w:hanging="426"/>
        <w:jc w:val="both"/>
        <w:rPr>
          <w:rFonts w:cstheme="minorHAnsi"/>
        </w:rPr>
      </w:pPr>
      <w:r w:rsidRPr="00CC76F7">
        <w:rPr>
          <w:rFonts w:cstheme="minorHAnsi"/>
        </w:rPr>
        <w:t>Melanjutkan Gerakan Terpadu Reformasi Birokrasi;</w:t>
      </w:r>
    </w:p>
    <w:p w:rsidR="00CC76F7" w:rsidRPr="00CC76F7" w:rsidRDefault="00CC76F7" w:rsidP="00CC76F7">
      <w:pPr>
        <w:pStyle w:val="ListParagraph"/>
        <w:numPr>
          <w:ilvl w:val="0"/>
          <w:numId w:val="13"/>
        </w:numPr>
        <w:spacing w:after="0" w:line="240" w:lineRule="auto"/>
        <w:ind w:left="426" w:hanging="426"/>
        <w:jc w:val="both"/>
        <w:rPr>
          <w:rFonts w:cstheme="minorHAnsi"/>
        </w:rPr>
      </w:pPr>
      <w:r w:rsidRPr="00CC76F7">
        <w:rPr>
          <w:rFonts w:cstheme="minorHAnsi"/>
        </w:rPr>
        <w:t>Meningkatkan sinergitas antara pengawasan intern, pengawasan ekstern, pengawasan masyarakat, dan penegakan hukum;</w:t>
      </w:r>
    </w:p>
    <w:p w:rsidR="00CC76F7" w:rsidRPr="00CC76F7" w:rsidRDefault="00CC76F7" w:rsidP="00CC76F7">
      <w:pPr>
        <w:pStyle w:val="ListParagraph"/>
        <w:numPr>
          <w:ilvl w:val="0"/>
          <w:numId w:val="13"/>
        </w:numPr>
        <w:spacing w:after="0" w:line="240" w:lineRule="auto"/>
        <w:ind w:left="426" w:hanging="426"/>
        <w:jc w:val="both"/>
        <w:rPr>
          <w:rFonts w:cstheme="minorHAnsi"/>
        </w:rPr>
      </w:pPr>
      <w:r w:rsidRPr="00CC76F7">
        <w:rPr>
          <w:rFonts w:cstheme="minorHAnsi"/>
        </w:rPr>
        <w:t>Meningkatkan transparansi dalam pengawasan dan pengelolaan tindaklanjut hasil pengawasan;</w:t>
      </w:r>
    </w:p>
    <w:p w:rsidR="00CC76F7" w:rsidRPr="00CC76F7" w:rsidRDefault="00CC76F7" w:rsidP="00CC76F7">
      <w:pPr>
        <w:pStyle w:val="ListParagraph"/>
        <w:numPr>
          <w:ilvl w:val="0"/>
          <w:numId w:val="13"/>
        </w:numPr>
        <w:spacing w:after="0" w:line="240" w:lineRule="auto"/>
        <w:ind w:left="426" w:hanging="426"/>
        <w:jc w:val="both"/>
        <w:rPr>
          <w:rFonts w:cstheme="minorHAnsi"/>
        </w:rPr>
      </w:pPr>
      <w:r w:rsidRPr="00CC76F7">
        <w:rPr>
          <w:rFonts w:cstheme="minorHAnsi"/>
        </w:rPr>
        <w:t>Meningkatkan kompetensi dan integritas SDM pengadaan barang dan jasa,</w:t>
      </w:r>
    </w:p>
    <w:p w:rsidR="00CC76F7" w:rsidRPr="00CC76F7" w:rsidRDefault="00CC76F7" w:rsidP="00CC76F7">
      <w:pPr>
        <w:pStyle w:val="ListParagraph"/>
        <w:numPr>
          <w:ilvl w:val="0"/>
          <w:numId w:val="13"/>
        </w:numPr>
        <w:spacing w:after="0" w:line="240" w:lineRule="auto"/>
        <w:ind w:left="426" w:hanging="426"/>
        <w:jc w:val="both"/>
        <w:rPr>
          <w:rFonts w:cstheme="minorHAnsi"/>
        </w:rPr>
      </w:pPr>
      <w:r w:rsidRPr="00CC76F7">
        <w:rPr>
          <w:rFonts w:cstheme="minorHAnsi"/>
        </w:rPr>
        <w:t>Meningkatkan kematangan Unit Layanan Pengadaan (ULP) barang dan jasa,</w:t>
      </w:r>
    </w:p>
    <w:p w:rsidR="00CC76F7" w:rsidRPr="00CC76F7" w:rsidRDefault="00CC76F7" w:rsidP="00CC76F7">
      <w:pPr>
        <w:pStyle w:val="ListParagraph"/>
        <w:numPr>
          <w:ilvl w:val="0"/>
          <w:numId w:val="13"/>
        </w:numPr>
        <w:spacing w:after="0" w:line="240" w:lineRule="auto"/>
        <w:ind w:left="426" w:hanging="426"/>
        <w:jc w:val="both"/>
        <w:rPr>
          <w:rFonts w:cstheme="minorHAnsi"/>
        </w:rPr>
      </w:pPr>
      <w:r w:rsidRPr="00CC76F7">
        <w:rPr>
          <w:rFonts w:cstheme="minorHAnsi"/>
        </w:rPr>
        <w:t xml:space="preserve">Meningkatkan Penerapan sistem </w:t>
      </w:r>
      <w:r w:rsidRPr="00CC76F7">
        <w:rPr>
          <w:rFonts w:cstheme="minorHAnsi"/>
          <w:i/>
        </w:rPr>
        <w:t>whistleblowing</w:t>
      </w:r>
      <w:r w:rsidRPr="00CC76F7">
        <w:rPr>
          <w:rFonts w:cstheme="minorHAnsi"/>
        </w:rPr>
        <w:t>,</w:t>
      </w:r>
    </w:p>
    <w:p w:rsidR="00CC76F7" w:rsidRPr="00CC76F7" w:rsidRDefault="00CC76F7" w:rsidP="00CC76F7">
      <w:pPr>
        <w:pStyle w:val="ListParagraph"/>
        <w:numPr>
          <w:ilvl w:val="0"/>
          <w:numId w:val="13"/>
        </w:numPr>
        <w:spacing w:after="0" w:line="240" w:lineRule="auto"/>
        <w:ind w:left="426" w:hanging="426"/>
        <w:jc w:val="both"/>
        <w:rPr>
          <w:rFonts w:cstheme="minorHAnsi"/>
        </w:rPr>
      </w:pPr>
      <w:r w:rsidRPr="00CC76F7">
        <w:rPr>
          <w:rFonts w:cstheme="minorHAnsi"/>
        </w:rPr>
        <w:t>Meningkatkan pengelolaan keuangan daerah,</w:t>
      </w:r>
    </w:p>
    <w:p w:rsidR="00CC76F7" w:rsidRPr="00CC76F7" w:rsidRDefault="00CC76F7" w:rsidP="00CC76F7">
      <w:pPr>
        <w:pStyle w:val="ListParagraph"/>
        <w:numPr>
          <w:ilvl w:val="0"/>
          <w:numId w:val="13"/>
        </w:numPr>
        <w:spacing w:after="0" w:line="240" w:lineRule="auto"/>
        <w:ind w:left="426" w:hanging="426"/>
        <w:jc w:val="both"/>
        <w:rPr>
          <w:rFonts w:cstheme="minorHAnsi"/>
          <w:color w:val="000000" w:themeColor="text1"/>
        </w:rPr>
      </w:pPr>
      <w:r w:rsidRPr="00CC76F7">
        <w:rPr>
          <w:rFonts w:cstheme="minorHAnsi"/>
        </w:rPr>
        <w:t xml:space="preserve">Meningkatkan penyelenggaraan </w:t>
      </w:r>
      <w:r w:rsidRPr="00CC76F7">
        <w:rPr>
          <w:rFonts w:cstheme="minorHAnsi"/>
          <w:i/>
        </w:rPr>
        <w:t>e-Governme</w:t>
      </w:r>
      <w:r w:rsidRPr="00CC76F7">
        <w:rPr>
          <w:rFonts w:cstheme="minorHAnsi"/>
          <w:i/>
          <w:color w:val="000000" w:themeColor="text1"/>
        </w:rPr>
        <w:t>nt</w:t>
      </w:r>
      <w:r w:rsidRPr="00CC76F7">
        <w:rPr>
          <w:rFonts w:cstheme="minorHAnsi"/>
          <w:color w:val="000000" w:themeColor="text1"/>
        </w:rPr>
        <w:t>,</w:t>
      </w:r>
    </w:p>
    <w:p w:rsidR="00CC76F7" w:rsidRPr="00CC76F7" w:rsidRDefault="00CC76F7" w:rsidP="00CC76F7">
      <w:pPr>
        <w:pStyle w:val="ListParagraph"/>
        <w:numPr>
          <w:ilvl w:val="0"/>
          <w:numId w:val="13"/>
        </w:numPr>
        <w:spacing w:after="0" w:line="240" w:lineRule="auto"/>
        <w:ind w:left="426" w:hanging="426"/>
        <w:jc w:val="both"/>
        <w:rPr>
          <w:rFonts w:cstheme="minorHAnsi"/>
          <w:color w:val="000000" w:themeColor="text1"/>
        </w:rPr>
      </w:pPr>
      <w:r w:rsidRPr="00CC76F7">
        <w:rPr>
          <w:rFonts w:cstheme="minorHAnsi"/>
          <w:color w:val="000000" w:themeColor="text1"/>
        </w:rPr>
        <w:t>Meningkatkan Keterbukaan Informasi Provinsi Sumatera Barat,</w:t>
      </w:r>
    </w:p>
    <w:p w:rsidR="00CC76F7" w:rsidRPr="00CC76F7" w:rsidRDefault="00CC76F7" w:rsidP="00CC76F7">
      <w:pPr>
        <w:pStyle w:val="ListParagraph"/>
        <w:numPr>
          <w:ilvl w:val="0"/>
          <w:numId w:val="13"/>
        </w:numPr>
        <w:spacing w:after="0" w:line="240" w:lineRule="auto"/>
        <w:ind w:left="426" w:hanging="426"/>
        <w:jc w:val="both"/>
        <w:rPr>
          <w:rFonts w:cstheme="minorHAnsi"/>
          <w:color w:val="000000" w:themeColor="text1"/>
        </w:rPr>
      </w:pPr>
      <w:r w:rsidRPr="00CC76F7">
        <w:rPr>
          <w:rFonts w:cstheme="minorHAnsi"/>
          <w:color w:val="000000" w:themeColor="text1"/>
        </w:rPr>
        <w:t>Melakukan penyempurnaan kebijakan penye</w:t>
      </w:r>
      <w:r w:rsidRPr="00CC76F7">
        <w:rPr>
          <w:rFonts w:cstheme="minorHAnsi"/>
        </w:rPr>
        <w:t xml:space="preserve">lenggaraan pemerintahan </w:t>
      </w:r>
      <w:r w:rsidRPr="00CC76F7">
        <w:rPr>
          <w:rFonts w:cstheme="minorHAnsi"/>
          <w:color w:val="000000" w:themeColor="text1"/>
        </w:rPr>
        <w:t>nagari.</w:t>
      </w:r>
    </w:p>
    <w:p w:rsidR="00CC76F7" w:rsidRDefault="00CC76F7" w:rsidP="00CC76F7">
      <w:pPr>
        <w:spacing w:after="0" w:line="240" w:lineRule="auto"/>
        <w:jc w:val="both"/>
        <w:rPr>
          <w:rFonts w:cstheme="minorHAnsi"/>
          <w:color w:val="000000" w:themeColor="text1"/>
        </w:rPr>
      </w:pPr>
    </w:p>
    <w:p w:rsidR="00CC76F7" w:rsidRPr="00CC76F7" w:rsidRDefault="00CC76F7" w:rsidP="00CC76F7">
      <w:pPr>
        <w:spacing w:after="0" w:line="240" w:lineRule="auto"/>
        <w:jc w:val="both"/>
        <w:rPr>
          <w:rFonts w:cstheme="minorHAnsi"/>
          <w:color w:val="000000" w:themeColor="text1"/>
        </w:rPr>
      </w:pPr>
      <w:r w:rsidRPr="00CC76F7">
        <w:rPr>
          <w:rFonts w:cstheme="minorHAnsi"/>
          <w:color w:val="000000" w:themeColor="text1"/>
        </w:rPr>
        <w:t>Dua dari sepuluh Strategi di atas Poin 8 dan 9- sepenuhnya akan diupayakan oleh Biro Humas. Untuk itu, Biro Humas merumuskan Arah Kebijakan yang akan diambil demi memastikan peningkatan yang diharapkan guna mendorong tercapainya tata pemerintahan yang baik, bersih, dan profesional sebagaimana dicita-citakan pada Misi 2 RPJMD Provinsi Sumatera Barat Tahun 2016-2021, sebagai berikut:</w:t>
      </w:r>
    </w:p>
    <w:p w:rsidR="00CC76F7" w:rsidRPr="00CC76F7" w:rsidRDefault="00CC76F7" w:rsidP="00CC76F7">
      <w:pPr>
        <w:pStyle w:val="ListParagraph"/>
        <w:numPr>
          <w:ilvl w:val="0"/>
          <w:numId w:val="14"/>
        </w:numPr>
        <w:spacing w:after="0" w:line="240" w:lineRule="auto"/>
        <w:ind w:left="426" w:hanging="426"/>
        <w:jc w:val="both"/>
        <w:rPr>
          <w:rFonts w:cstheme="minorHAnsi"/>
        </w:rPr>
      </w:pPr>
      <w:r w:rsidRPr="00CC76F7">
        <w:rPr>
          <w:rFonts w:eastAsia="Calibri" w:cstheme="minorHAnsi"/>
          <w:color w:val="000000" w:themeColor="text1"/>
        </w:rPr>
        <w:t>Implementasi penyelenggaraan pemerintahan yang berbasis teknologi informasi dan komunikasi yang efektif dan efisien</w:t>
      </w:r>
      <w:r w:rsidRPr="00CC76F7">
        <w:rPr>
          <w:rFonts w:cstheme="minorHAnsi"/>
        </w:rPr>
        <w:t>;</w:t>
      </w:r>
    </w:p>
    <w:p w:rsidR="00CC76F7" w:rsidRPr="00CC76F7" w:rsidRDefault="00CC76F7" w:rsidP="00CC76F7">
      <w:pPr>
        <w:pStyle w:val="ListParagraph"/>
        <w:numPr>
          <w:ilvl w:val="0"/>
          <w:numId w:val="14"/>
        </w:numPr>
        <w:spacing w:after="0" w:line="240" w:lineRule="auto"/>
        <w:ind w:left="426" w:hanging="426"/>
        <w:jc w:val="both"/>
        <w:rPr>
          <w:rFonts w:cstheme="minorHAnsi"/>
        </w:rPr>
      </w:pPr>
      <w:r w:rsidRPr="00CC76F7">
        <w:rPr>
          <w:rFonts w:eastAsia="Calibri" w:cstheme="minorHAnsi"/>
          <w:color w:val="000000" w:themeColor="text1"/>
        </w:rPr>
        <w:t>Peningkatan transparansi melalui pengelolaan dan pelayanan informasi publik</w:t>
      </w:r>
      <w:r w:rsidRPr="00CC76F7">
        <w:rPr>
          <w:rFonts w:cstheme="minorHAnsi"/>
          <w:color w:val="000000" w:themeColor="text1"/>
        </w:rPr>
        <w:t>.</w:t>
      </w:r>
    </w:p>
    <w:p w:rsidR="00CC76F7" w:rsidRPr="00CC76F7" w:rsidRDefault="00CC76F7" w:rsidP="00CC76F7">
      <w:pPr>
        <w:spacing w:after="0" w:line="240" w:lineRule="auto"/>
        <w:rPr>
          <w:rFonts w:cstheme="minorHAnsi"/>
          <w:lang w:val="en-US"/>
        </w:rPr>
      </w:pPr>
    </w:p>
    <w:p w:rsidR="00E80B25" w:rsidRPr="00E80B25" w:rsidRDefault="00E80B25" w:rsidP="00E80B25">
      <w:pPr>
        <w:spacing w:after="0" w:line="240" w:lineRule="auto"/>
        <w:rPr>
          <w:b/>
          <w:lang w:val="en-US"/>
        </w:rPr>
      </w:pPr>
      <w:r w:rsidRPr="00E80B25">
        <w:rPr>
          <w:b/>
          <w:lang w:val="en-US"/>
        </w:rPr>
        <w:t>III.3 PROGRAM DAN KEGIATAN</w:t>
      </w:r>
    </w:p>
    <w:p w:rsidR="006401C3" w:rsidRDefault="006401C3" w:rsidP="00EB0442">
      <w:pPr>
        <w:spacing w:after="0" w:line="240" w:lineRule="auto"/>
        <w:jc w:val="both"/>
        <w:rPr>
          <w:lang w:val="en-US"/>
        </w:rPr>
      </w:pPr>
      <w:r>
        <w:rPr>
          <w:lang w:val="en-US"/>
        </w:rPr>
        <w:t>Untuk Tahun Anggaran 2018, dan d</w:t>
      </w:r>
      <w:r w:rsidR="006908D4">
        <w:rPr>
          <w:lang w:val="en-US"/>
        </w:rPr>
        <w:t>engan menimbang akan diselenggarakannya Peringatan Hari Pers Nasional (HPN) 2018 di Provinsi Sumatera Barat, Biro Humas Sekretaria</w:t>
      </w:r>
      <w:r w:rsidR="00B931F5">
        <w:rPr>
          <w:lang w:val="en-US"/>
        </w:rPr>
        <w:t>t Daerah merumuskan 6 (enam</w:t>
      </w:r>
      <w:r w:rsidR="006908D4">
        <w:rPr>
          <w:lang w:val="en-US"/>
        </w:rPr>
        <w:t>) program</w:t>
      </w:r>
      <w:r w:rsidR="00E96EDA">
        <w:rPr>
          <w:lang w:val="en-US"/>
        </w:rPr>
        <w:t xml:space="preserve"> yang mencakup 28 kegiatan</w:t>
      </w:r>
      <w:r w:rsidR="004630D3">
        <w:rPr>
          <w:lang w:val="en-US"/>
        </w:rPr>
        <w:t xml:space="preserve"> dimana kegiatan untuk menyukseskan Peringatan HPN Sumbar 2018 disisipkan ke dalam program/kegiatan yang telah ada</w:t>
      </w:r>
      <w:r w:rsidR="00E96EDA">
        <w:rPr>
          <w:lang w:val="en-US"/>
        </w:rPr>
        <w:t>. Program tersebut antara lain</w:t>
      </w:r>
      <w:r w:rsidR="006908D4">
        <w:rPr>
          <w:lang w:val="en-US"/>
        </w:rPr>
        <w:t>:</w:t>
      </w:r>
    </w:p>
    <w:p w:rsidR="006908D4" w:rsidRPr="006908D4" w:rsidRDefault="006908D4" w:rsidP="006908D4">
      <w:pPr>
        <w:pStyle w:val="ListParagraph"/>
        <w:numPr>
          <w:ilvl w:val="0"/>
          <w:numId w:val="17"/>
        </w:numPr>
        <w:spacing w:after="0" w:line="240" w:lineRule="auto"/>
        <w:ind w:left="426" w:hanging="426"/>
        <w:jc w:val="both"/>
        <w:rPr>
          <w:lang w:val="en-US"/>
        </w:rPr>
      </w:pPr>
      <w:r w:rsidRPr="006908D4">
        <w:rPr>
          <w:lang w:val="en-US"/>
        </w:rPr>
        <w:t>Program Pelayanan Administrasi Perkantoran</w:t>
      </w:r>
    </w:p>
    <w:p w:rsidR="006908D4" w:rsidRPr="006908D4" w:rsidRDefault="006908D4" w:rsidP="006908D4">
      <w:pPr>
        <w:pStyle w:val="ListParagraph"/>
        <w:numPr>
          <w:ilvl w:val="0"/>
          <w:numId w:val="17"/>
        </w:numPr>
        <w:spacing w:after="0" w:line="240" w:lineRule="auto"/>
        <w:ind w:left="426" w:hanging="426"/>
        <w:jc w:val="both"/>
        <w:rPr>
          <w:lang w:val="en-US"/>
        </w:rPr>
      </w:pPr>
      <w:r w:rsidRPr="006908D4">
        <w:rPr>
          <w:lang w:val="en-US"/>
        </w:rPr>
        <w:t>Program Peningkatan Sarana dan Prasarana Aparatur</w:t>
      </w:r>
    </w:p>
    <w:p w:rsidR="006908D4" w:rsidRPr="006908D4" w:rsidRDefault="006908D4" w:rsidP="006908D4">
      <w:pPr>
        <w:pStyle w:val="ListParagraph"/>
        <w:numPr>
          <w:ilvl w:val="0"/>
          <w:numId w:val="17"/>
        </w:numPr>
        <w:spacing w:after="0" w:line="240" w:lineRule="auto"/>
        <w:ind w:left="426" w:hanging="426"/>
        <w:jc w:val="both"/>
        <w:rPr>
          <w:lang w:val="en-US"/>
        </w:rPr>
      </w:pPr>
      <w:r w:rsidRPr="006908D4">
        <w:rPr>
          <w:lang w:val="en-US"/>
        </w:rPr>
        <w:t>Program Peningkatan Kapasitas Sumber Daya Manusia</w:t>
      </w:r>
    </w:p>
    <w:p w:rsidR="006908D4" w:rsidRDefault="006908D4" w:rsidP="006908D4">
      <w:pPr>
        <w:pStyle w:val="ListParagraph"/>
        <w:numPr>
          <w:ilvl w:val="0"/>
          <w:numId w:val="17"/>
        </w:numPr>
        <w:spacing w:after="0" w:line="240" w:lineRule="auto"/>
        <w:ind w:left="426" w:hanging="426"/>
        <w:jc w:val="both"/>
        <w:rPr>
          <w:lang w:val="en-US"/>
        </w:rPr>
      </w:pPr>
      <w:r w:rsidRPr="006908D4">
        <w:rPr>
          <w:lang w:val="en-US"/>
        </w:rPr>
        <w:t>Program Peningkatan Pengembangan Sistem Pelaporan Capaian Kinerja dan Keuangan</w:t>
      </w:r>
    </w:p>
    <w:p w:rsidR="00B931F5" w:rsidRPr="006908D4" w:rsidRDefault="003872AE" w:rsidP="006908D4">
      <w:pPr>
        <w:pStyle w:val="ListParagraph"/>
        <w:numPr>
          <w:ilvl w:val="0"/>
          <w:numId w:val="17"/>
        </w:numPr>
        <w:spacing w:after="0" w:line="240" w:lineRule="auto"/>
        <w:ind w:left="426" w:hanging="426"/>
        <w:jc w:val="both"/>
        <w:rPr>
          <w:lang w:val="en-US"/>
        </w:rPr>
      </w:pPr>
      <w:r>
        <w:rPr>
          <w:lang w:val="en-US"/>
        </w:rPr>
        <w:t>Program Perencanaan</w:t>
      </w:r>
      <w:r w:rsidR="00B931F5">
        <w:rPr>
          <w:lang w:val="en-US"/>
        </w:rPr>
        <w:t xml:space="preserve"> Pengelolaan, Pengawasan, dan Pengendalian Kegiatan dan Aset</w:t>
      </w:r>
    </w:p>
    <w:p w:rsidR="006908D4" w:rsidRPr="006908D4" w:rsidRDefault="006908D4" w:rsidP="006908D4">
      <w:pPr>
        <w:pStyle w:val="ListParagraph"/>
        <w:numPr>
          <w:ilvl w:val="0"/>
          <w:numId w:val="17"/>
        </w:numPr>
        <w:spacing w:after="0" w:line="240" w:lineRule="auto"/>
        <w:ind w:left="426" w:hanging="426"/>
        <w:jc w:val="both"/>
        <w:rPr>
          <w:lang w:val="en-US"/>
        </w:rPr>
      </w:pPr>
      <w:r w:rsidRPr="006908D4">
        <w:rPr>
          <w:lang w:val="en-US"/>
        </w:rPr>
        <w:t>Program Penyebaluasan Informasi Penyelenggaraan Pemerintah Daerah</w:t>
      </w:r>
    </w:p>
    <w:p w:rsidR="006908D4" w:rsidRDefault="006908D4" w:rsidP="00EB0442">
      <w:pPr>
        <w:spacing w:after="0" w:line="240" w:lineRule="auto"/>
        <w:jc w:val="both"/>
        <w:rPr>
          <w:lang w:val="en-US"/>
        </w:rPr>
      </w:pPr>
    </w:p>
    <w:p w:rsidR="006908D4" w:rsidRPr="006908D4" w:rsidRDefault="006908D4" w:rsidP="00EB0442">
      <w:pPr>
        <w:spacing w:after="0" w:line="240" w:lineRule="auto"/>
        <w:jc w:val="both"/>
        <w:rPr>
          <w:b/>
          <w:lang w:val="en-US"/>
        </w:rPr>
      </w:pPr>
      <w:r w:rsidRPr="006908D4">
        <w:rPr>
          <w:b/>
          <w:lang w:val="en-US"/>
        </w:rPr>
        <w:t>Program Pelayanan Administrasi Perkantoran</w:t>
      </w:r>
    </w:p>
    <w:p w:rsidR="006908D4" w:rsidRDefault="006908D4" w:rsidP="00EB0442">
      <w:pPr>
        <w:spacing w:after="0" w:line="240" w:lineRule="auto"/>
        <w:jc w:val="both"/>
        <w:rPr>
          <w:lang w:val="en-US"/>
        </w:rPr>
      </w:pPr>
      <w:r>
        <w:rPr>
          <w:lang w:val="en-US"/>
        </w:rPr>
        <w:lastRenderedPageBreak/>
        <w:t>Program Pelayanan Administrasi Perkantoran terdiri dari 9 (sembilan) kegiatan, antara lain:</w:t>
      </w:r>
    </w:p>
    <w:p w:rsidR="006908D4" w:rsidRPr="006908D4" w:rsidRDefault="006908D4" w:rsidP="006908D4">
      <w:pPr>
        <w:pStyle w:val="ListParagraph"/>
        <w:numPr>
          <w:ilvl w:val="0"/>
          <w:numId w:val="18"/>
        </w:numPr>
        <w:spacing w:after="0" w:line="240" w:lineRule="auto"/>
        <w:ind w:left="426" w:hanging="426"/>
        <w:jc w:val="both"/>
        <w:rPr>
          <w:lang w:val="en-US"/>
        </w:rPr>
      </w:pPr>
      <w:r w:rsidRPr="006908D4">
        <w:rPr>
          <w:lang w:val="en-US"/>
        </w:rPr>
        <w:t>Penyediaan jasa surat-menyurat</w:t>
      </w:r>
    </w:p>
    <w:p w:rsidR="006908D4" w:rsidRPr="006908D4" w:rsidRDefault="006908D4" w:rsidP="006908D4">
      <w:pPr>
        <w:pStyle w:val="ListParagraph"/>
        <w:numPr>
          <w:ilvl w:val="0"/>
          <w:numId w:val="18"/>
        </w:numPr>
        <w:spacing w:after="0" w:line="240" w:lineRule="auto"/>
        <w:ind w:left="426" w:hanging="426"/>
        <w:jc w:val="both"/>
        <w:rPr>
          <w:lang w:val="en-US"/>
        </w:rPr>
      </w:pPr>
      <w:r w:rsidRPr="006908D4">
        <w:rPr>
          <w:lang w:val="en-US"/>
        </w:rPr>
        <w:t>Penyediaan jasa komunikasi, sumber daya air, dan listrik</w:t>
      </w:r>
    </w:p>
    <w:p w:rsidR="006908D4" w:rsidRPr="00271DBA" w:rsidRDefault="006908D4" w:rsidP="00271DBA">
      <w:pPr>
        <w:pStyle w:val="ListParagraph"/>
        <w:numPr>
          <w:ilvl w:val="0"/>
          <w:numId w:val="18"/>
        </w:numPr>
        <w:spacing w:after="0" w:line="240" w:lineRule="auto"/>
        <w:ind w:left="426" w:hanging="426"/>
        <w:jc w:val="both"/>
        <w:rPr>
          <w:lang w:val="en-US"/>
        </w:rPr>
      </w:pPr>
      <w:r w:rsidRPr="006908D4">
        <w:rPr>
          <w:lang w:val="en-US"/>
        </w:rPr>
        <w:t>Penyediaan jasa jaminan barang milik daerah</w:t>
      </w:r>
    </w:p>
    <w:p w:rsidR="006908D4" w:rsidRDefault="006908D4" w:rsidP="006908D4">
      <w:pPr>
        <w:pStyle w:val="ListParagraph"/>
        <w:numPr>
          <w:ilvl w:val="0"/>
          <w:numId w:val="18"/>
        </w:numPr>
        <w:spacing w:after="0" w:line="240" w:lineRule="auto"/>
        <w:ind w:left="426" w:hanging="426"/>
        <w:jc w:val="both"/>
        <w:rPr>
          <w:lang w:val="en-US"/>
        </w:rPr>
      </w:pPr>
      <w:r w:rsidRPr="006908D4">
        <w:rPr>
          <w:lang w:val="en-US"/>
        </w:rPr>
        <w:t>Penyediaan barang cetakan dan penggandaan</w:t>
      </w:r>
    </w:p>
    <w:p w:rsidR="00271DBA" w:rsidRPr="006908D4" w:rsidRDefault="00271DBA" w:rsidP="006908D4">
      <w:pPr>
        <w:pStyle w:val="ListParagraph"/>
        <w:numPr>
          <w:ilvl w:val="0"/>
          <w:numId w:val="18"/>
        </w:numPr>
        <w:spacing w:after="0" w:line="240" w:lineRule="auto"/>
        <w:ind w:left="426" w:hanging="426"/>
        <w:jc w:val="both"/>
        <w:rPr>
          <w:lang w:val="en-US"/>
        </w:rPr>
      </w:pPr>
      <w:r>
        <w:rPr>
          <w:lang w:val="en-US"/>
        </w:rPr>
        <w:t>Penyediaan peralatan rumah tangga</w:t>
      </w:r>
    </w:p>
    <w:p w:rsidR="006908D4" w:rsidRPr="006908D4" w:rsidRDefault="006908D4" w:rsidP="006908D4">
      <w:pPr>
        <w:pStyle w:val="ListParagraph"/>
        <w:numPr>
          <w:ilvl w:val="0"/>
          <w:numId w:val="18"/>
        </w:numPr>
        <w:spacing w:after="0" w:line="240" w:lineRule="auto"/>
        <w:ind w:left="426" w:hanging="426"/>
        <w:jc w:val="both"/>
        <w:rPr>
          <w:lang w:val="en-US"/>
        </w:rPr>
      </w:pPr>
      <w:r w:rsidRPr="006908D4">
        <w:rPr>
          <w:lang w:val="en-US"/>
        </w:rPr>
        <w:t>Penyediaan bahan bacaan dan peraturan perundang-undangan</w:t>
      </w:r>
    </w:p>
    <w:p w:rsidR="006908D4" w:rsidRPr="006908D4" w:rsidRDefault="006908D4" w:rsidP="006908D4">
      <w:pPr>
        <w:pStyle w:val="ListParagraph"/>
        <w:numPr>
          <w:ilvl w:val="0"/>
          <w:numId w:val="18"/>
        </w:numPr>
        <w:spacing w:after="0" w:line="240" w:lineRule="auto"/>
        <w:ind w:left="426" w:hanging="426"/>
        <w:jc w:val="both"/>
        <w:rPr>
          <w:lang w:val="en-US"/>
        </w:rPr>
      </w:pPr>
      <w:r w:rsidRPr="006908D4">
        <w:rPr>
          <w:lang w:val="en-US"/>
        </w:rPr>
        <w:t>Penyediaan makanan dan minuman</w:t>
      </w:r>
    </w:p>
    <w:p w:rsidR="006908D4" w:rsidRPr="006908D4" w:rsidRDefault="006908D4" w:rsidP="006908D4">
      <w:pPr>
        <w:pStyle w:val="ListParagraph"/>
        <w:numPr>
          <w:ilvl w:val="0"/>
          <w:numId w:val="18"/>
        </w:numPr>
        <w:spacing w:after="0" w:line="240" w:lineRule="auto"/>
        <w:ind w:left="426" w:hanging="426"/>
        <w:jc w:val="both"/>
        <w:rPr>
          <w:lang w:val="en-US"/>
        </w:rPr>
      </w:pPr>
      <w:r w:rsidRPr="006908D4">
        <w:rPr>
          <w:lang w:val="en-US"/>
        </w:rPr>
        <w:t>Rapat-rapat koordinasi dan konsultasi dalam dan luar daerah</w:t>
      </w:r>
    </w:p>
    <w:p w:rsidR="006908D4" w:rsidRPr="006908D4" w:rsidRDefault="006908D4" w:rsidP="006908D4">
      <w:pPr>
        <w:pStyle w:val="ListParagraph"/>
        <w:numPr>
          <w:ilvl w:val="0"/>
          <w:numId w:val="18"/>
        </w:numPr>
        <w:spacing w:after="0" w:line="240" w:lineRule="auto"/>
        <w:ind w:left="426" w:hanging="426"/>
        <w:jc w:val="both"/>
        <w:rPr>
          <w:lang w:val="en-US"/>
        </w:rPr>
      </w:pPr>
      <w:r w:rsidRPr="006908D4">
        <w:rPr>
          <w:lang w:val="en-US"/>
        </w:rPr>
        <w:t>Penyediaan jasa informasi, dokumentasi, dan publikasi</w:t>
      </w:r>
    </w:p>
    <w:p w:rsidR="006908D4" w:rsidRDefault="006908D4" w:rsidP="00EB0442">
      <w:pPr>
        <w:spacing w:after="0" w:line="240" w:lineRule="auto"/>
        <w:jc w:val="both"/>
        <w:rPr>
          <w:lang w:val="en-US"/>
        </w:rPr>
      </w:pPr>
    </w:p>
    <w:p w:rsidR="006908D4" w:rsidRPr="006908D4" w:rsidRDefault="006908D4" w:rsidP="006908D4">
      <w:pPr>
        <w:spacing w:after="0" w:line="240" w:lineRule="auto"/>
        <w:jc w:val="both"/>
        <w:rPr>
          <w:b/>
          <w:lang w:val="en-US"/>
        </w:rPr>
      </w:pPr>
      <w:r w:rsidRPr="006908D4">
        <w:rPr>
          <w:b/>
          <w:lang w:val="en-US"/>
        </w:rPr>
        <w:t>Program Peningkatan Sarana dan Prasarana Aparatur</w:t>
      </w:r>
    </w:p>
    <w:p w:rsidR="006908D4" w:rsidRDefault="006908D4" w:rsidP="00EB0442">
      <w:pPr>
        <w:spacing w:after="0" w:line="240" w:lineRule="auto"/>
        <w:jc w:val="both"/>
        <w:rPr>
          <w:lang w:val="en-US"/>
        </w:rPr>
      </w:pPr>
      <w:r w:rsidRPr="006908D4">
        <w:rPr>
          <w:lang w:val="en-US"/>
        </w:rPr>
        <w:t>Program Peningkatan Sarana dan Prasarana Aparatur</w:t>
      </w:r>
      <w:r>
        <w:rPr>
          <w:lang w:val="en-US"/>
        </w:rPr>
        <w:t>, terdir</w:t>
      </w:r>
      <w:r w:rsidR="00E96EDA">
        <w:rPr>
          <w:lang w:val="en-US"/>
        </w:rPr>
        <w:t>i dari 5 (</w:t>
      </w:r>
      <w:proofErr w:type="gramStart"/>
      <w:r w:rsidR="00E96EDA">
        <w:rPr>
          <w:lang w:val="en-US"/>
        </w:rPr>
        <w:t>lima</w:t>
      </w:r>
      <w:proofErr w:type="gramEnd"/>
      <w:r>
        <w:rPr>
          <w:lang w:val="en-US"/>
        </w:rPr>
        <w:t>) kegiatan, yakni:</w:t>
      </w:r>
    </w:p>
    <w:p w:rsidR="00271DBA" w:rsidRDefault="00271DBA" w:rsidP="006908D4">
      <w:pPr>
        <w:pStyle w:val="ListParagraph"/>
        <w:numPr>
          <w:ilvl w:val="0"/>
          <w:numId w:val="19"/>
        </w:numPr>
        <w:spacing w:after="0" w:line="240" w:lineRule="auto"/>
        <w:ind w:left="426" w:hanging="426"/>
        <w:jc w:val="both"/>
        <w:rPr>
          <w:lang w:val="en-US"/>
        </w:rPr>
      </w:pPr>
      <w:r>
        <w:rPr>
          <w:lang w:val="en-US"/>
        </w:rPr>
        <w:t>Pengadaan meubeler</w:t>
      </w:r>
    </w:p>
    <w:p w:rsidR="00271DBA" w:rsidRDefault="00271DBA" w:rsidP="006908D4">
      <w:pPr>
        <w:pStyle w:val="ListParagraph"/>
        <w:numPr>
          <w:ilvl w:val="0"/>
          <w:numId w:val="19"/>
        </w:numPr>
        <w:spacing w:after="0" w:line="240" w:lineRule="auto"/>
        <w:ind w:left="426" w:hanging="426"/>
        <w:jc w:val="both"/>
        <w:rPr>
          <w:lang w:val="en-US"/>
        </w:rPr>
      </w:pPr>
      <w:r>
        <w:rPr>
          <w:lang w:val="en-US"/>
        </w:rPr>
        <w:t>Pengadaan computer</w:t>
      </w:r>
    </w:p>
    <w:p w:rsidR="006908D4" w:rsidRPr="006908D4" w:rsidRDefault="00271DBA" w:rsidP="00271DBA">
      <w:pPr>
        <w:pStyle w:val="ListParagraph"/>
        <w:numPr>
          <w:ilvl w:val="0"/>
          <w:numId w:val="19"/>
        </w:numPr>
        <w:spacing w:after="0" w:line="240" w:lineRule="auto"/>
        <w:ind w:left="426" w:hanging="426"/>
        <w:jc w:val="both"/>
        <w:rPr>
          <w:lang w:val="en-US"/>
        </w:rPr>
      </w:pPr>
      <w:r>
        <w:rPr>
          <w:lang w:val="en-US"/>
        </w:rPr>
        <w:t>Pengadaan alat studio</w:t>
      </w:r>
    </w:p>
    <w:p w:rsidR="006908D4" w:rsidRPr="006908D4" w:rsidRDefault="006908D4" w:rsidP="006908D4">
      <w:pPr>
        <w:pStyle w:val="ListParagraph"/>
        <w:numPr>
          <w:ilvl w:val="0"/>
          <w:numId w:val="19"/>
        </w:numPr>
        <w:spacing w:after="0" w:line="240" w:lineRule="auto"/>
        <w:ind w:left="426" w:hanging="426"/>
        <w:jc w:val="both"/>
        <w:rPr>
          <w:lang w:val="en-US"/>
        </w:rPr>
      </w:pPr>
      <w:r w:rsidRPr="006908D4">
        <w:rPr>
          <w:lang w:val="en-US"/>
        </w:rPr>
        <w:t>Pemeliharaan rutin/berkala peralatan/perlengkapan kantor</w:t>
      </w:r>
    </w:p>
    <w:p w:rsidR="006908D4" w:rsidRPr="006908D4" w:rsidRDefault="006908D4" w:rsidP="006908D4">
      <w:pPr>
        <w:pStyle w:val="ListParagraph"/>
        <w:numPr>
          <w:ilvl w:val="0"/>
          <w:numId w:val="19"/>
        </w:numPr>
        <w:spacing w:after="0" w:line="240" w:lineRule="auto"/>
        <w:ind w:left="426" w:hanging="426"/>
        <w:jc w:val="both"/>
        <w:rPr>
          <w:lang w:val="en-US"/>
        </w:rPr>
      </w:pPr>
      <w:r w:rsidRPr="006908D4">
        <w:rPr>
          <w:lang w:val="en-US"/>
        </w:rPr>
        <w:t>Pemeliharaan rutin/berkala instalasi dan jaringan</w:t>
      </w:r>
    </w:p>
    <w:p w:rsidR="006908D4" w:rsidRDefault="006908D4" w:rsidP="00EB0442">
      <w:pPr>
        <w:spacing w:after="0" w:line="240" w:lineRule="auto"/>
        <w:jc w:val="both"/>
        <w:rPr>
          <w:lang w:val="en-US"/>
        </w:rPr>
      </w:pPr>
    </w:p>
    <w:p w:rsidR="006908D4" w:rsidRPr="006908D4" w:rsidRDefault="006908D4" w:rsidP="006908D4">
      <w:pPr>
        <w:spacing w:after="0" w:line="240" w:lineRule="auto"/>
        <w:jc w:val="both"/>
        <w:rPr>
          <w:b/>
          <w:lang w:val="en-US"/>
        </w:rPr>
      </w:pPr>
      <w:r w:rsidRPr="006908D4">
        <w:rPr>
          <w:b/>
          <w:lang w:val="en-US"/>
        </w:rPr>
        <w:t>Program Peningkatan Kapasitas Sumber Daya Manusia</w:t>
      </w:r>
    </w:p>
    <w:p w:rsidR="006908D4" w:rsidRDefault="006908D4" w:rsidP="00EB0442">
      <w:pPr>
        <w:spacing w:after="0" w:line="240" w:lineRule="auto"/>
        <w:jc w:val="both"/>
        <w:rPr>
          <w:lang w:val="en-US"/>
        </w:rPr>
      </w:pPr>
      <w:r w:rsidRPr="006908D4">
        <w:rPr>
          <w:lang w:val="en-US"/>
        </w:rPr>
        <w:t>Program Peningkatan Kapasitas Sumber Daya Manusia</w:t>
      </w:r>
      <w:r>
        <w:rPr>
          <w:lang w:val="en-US"/>
        </w:rPr>
        <w:t>akan diejawantahkan melalui kegiatan Bimbingan teknis implementasi peraturan perundang-undangan.</w:t>
      </w:r>
    </w:p>
    <w:p w:rsidR="006908D4" w:rsidRDefault="006908D4" w:rsidP="00EB0442">
      <w:pPr>
        <w:spacing w:after="0" w:line="240" w:lineRule="auto"/>
        <w:jc w:val="both"/>
        <w:rPr>
          <w:lang w:val="en-US"/>
        </w:rPr>
      </w:pPr>
    </w:p>
    <w:p w:rsidR="006908D4" w:rsidRPr="006908D4" w:rsidRDefault="006908D4" w:rsidP="006908D4">
      <w:pPr>
        <w:spacing w:after="0" w:line="240" w:lineRule="auto"/>
        <w:jc w:val="both"/>
        <w:rPr>
          <w:b/>
          <w:lang w:val="en-US"/>
        </w:rPr>
      </w:pPr>
      <w:r w:rsidRPr="006908D4">
        <w:rPr>
          <w:b/>
          <w:lang w:val="en-US"/>
        </w:rPr>
        <w:t>Program Peningkatan Pengembangan Sistem Pelaporan Capaian Kinerja dan Keuangan</w:t>
      </w:r>
    </w:p>
    <w:p w:rsidR="00B931F5" w:rsidRDefault="006908D4" w:rsidP="00271DBA">
      <w:pPr>
        <w:spacing w:after="0" w:line="240" w:lineRule="auto"/>
        <w:jc w:val="both"/>
        <w:rPr>
          <w:lang w:val="en-US"/>
        </w:rPr>
      </w:pPr>
      <w:r w:rsidRPr="006908D4">
        <w:rPr>
          <w:lang w:val="en-US"/>
        </w:rPr>
        <w:t>Program Peningkatan Pengembangan Sistem Pelaporan Capaian Kinerja dan Keuangan</w:t>
      </w:r>
      <w:r w:rsidR="00271DBA">
        <w:rPr>
          <w:lang w:val="en-US"/>
        </w:rPr>
        <w:t xml:space="preserve"> dengan kegaitan P</w:t>
      </w:r>
      <w:r w:rsidR="00B931F5" w:rsidRPr="00271DBA">
        <w:rPr>
          <w:lang w:val="en-US"/>
        </w:rPr>
        <w:t>enyusunan laporan capaian kinerja dan ikhtisar realisasi kinerja SKPD</w:t>
      </w:r>
    </w:p>
    <w:p w:rsidR="00271DBA" w:rsidRDefault="00271DBA" w:rsidP="00271DBA">
      <w:pPr>
        <w:spacing w:after="0" w:line="240" w:lineRule="auto"/>
        <w:jc w:val="both"/>
        <w:rPr>
          <w:lang w:val="en-US"/>
        </w:rPr>
      </w:pPr>
    </w:p>
    <w:p w:rsidR="00812A09" w:rsidRPr="00812A09" w:rsidRDefault="00812A09" w:rsidP="00812A09">
      <w:pPr>
        <w:spacing w:after="0" w:line="240" w:lineRule="auto"/>
        <w:jc w:val="both"/>
        <w:rPr>
          <w:b/>
          <w:lang w:val="en-US"/>
        </w:rPr>
      </w:pPr>
      <w:r w:rsidRPr="00812A09">
        <w:rPr>
          <w:b/>
          <w:lang w:val="en-US"/>
        </w:rPr>
        <w:t>Program Perencanaanm Pengelolaan, Pengawasan, dan Pengendalian Kegiatan dan Aset</w:t>
      </w:r>
    </w:p>
    <w:p w:rsidR="00B931F5" w:rsidRDefault="00271DBA" w:rsidP="006908D4">
      <w:pPr>
        <w:spacing w:after="0" w:line="240" w:lineRule="auto"/>
        <w:jc w:val="both"/>
        <w:rPr>
          <w:lang w:val="en-US"/>
        </w:rPr>
      </w:pPr>
      <w:r>
        <w:rPr>
          <w:lang w:val="en-US"/>
        </w:rPr>
        <w:t>Program Perencanaan</w:t>
      </w:r>
      <w:r w:rsidR="00812A09" w:rsidRPr="00812A09">
        <w:rPr>
          <w:lang w:val="en-US"/>
        </w:rPr>
        <w:t xml:space="preserve"> Pengelolaan, Pengawasan, dan Pengendalian Kegiatan dan Aset</w:t>
      </w:r>
      <w:r w:rsidR="00812A09">
        <w:rPr>
          <w:lang w:val="en-US"/>
        </w:rPr>
        <w:t xml:space="preserve"> terdiri dari 2 (dua) kegiatan, yakni:</w:t>
      </w:r>
    </w:p>
    <w:p w:rsidR="00812A09" w:rsidRPr="00271DBA" w:rsidRDefault="00812A09" w:rsidP="00271DBA">
      <w:pPr>
        <w:pStyle w:val="ListParagraph"/>
        <w:numPr>
          <w:ilvl w:val="0"/>
          <w:numId w:val="22"/>
        </w:numPr>
        <w:spacing w:after="0" w:line="240" w:lineRule="auto"/>
        <w:ind w:left="426" w:hanging="426"/>
        <w:jc w:val="both"/>
        <w:rPr>
          <w:lang w:val="en-US"/>
        </w:rPr>
      </w:pPr>
      <w:r w:rsidRPr="00271DBA">
        <w:rPr>
          <w:lang w:val="en-US"/>
        </w:rPr>
        <w:t>Penyusunan perenca</w:t>
      </w:r>
      <w:r w:rsidR="00271DBA" w:rsidRPr="00271DBA">
        <w:rPr>
          <w:lang w:val="en-US"/>
        </w:rPr>
        <w:t>na</w:t>
      </w:r>
      <w:r w:rsidRPr="00271DBA">
        <w:rPr>
          <w:lang w:val="en-US"/>
        </w:rPr>
        <w:t>an dan penganggaran SKPD</w:t>
      </w:r>
    </w:p>
    <w:p w:rsidR="006908D4" w:rsidRPr="00271DBA" w:rsidRDefault="00812A09" w:rsidP="00271DBA">
      <w:pPr>
        <w:pStyle w:val="ListParagraph"/>
        <w:numPr>
          <w:ilvl w:val="0"/>
          <w:numId w:val="22"/>
        </w:numPr>
        <w:spacing w:after="0" w:line="240" w:lineRule="auto"/>
        <w:ind w:left="426" w:hanging="426"/>
        <w:jc w:val="both"/>
        <w:rPr>
          <w:lang w:val="en-US"/>
        </w:rPr>
      </w:pPr>
      <w:r w:rsidRPr="00271DBA">
        <w:rPr>
          <w:lang w:val="en-US"/>
        </w:rPr>
        <w:t>Pengelolaan, pengawasan, dan pengendalian aset SKPD</w:t>
      </w:r>
    </w:p>
    <w:p w:rsidR="006401C3" w:rsidRDefault="006401C3" w:rsidP="00EB0442">
      <w:pPr>
        <w:spacing w:after="0" w:line="240" w:lineRule="auto"/>
        <w:jc w:val="both"/>
        <w:rPr>
          <w:b/>
          <w:lang w:val="en-US"/>
        </w:rPr>
      </w:pPr>
    </w:p>
    <w:p w:rsidR="006401C3" w:rsidRPr="006401C3" w:rsidRDefault="006401C3" w:rsidP="00EB0442">
      <w:pPr>
        <w:spacing w:after="0" w:line="240" w:lineRule="auto"/>
        <w:jc w:val="both"/>
        <w:rPr>
          <w:b/>
          <w:lang w:val="en-US"/>
        </w:rPr>
      </w:pPr>
      <w:r w:rsidRPr="006401C3">
        <w:rPr>
          <w:b/>
          <w:lang w:val="en-US"/>
        </w:rPr>
        <w:t>Program Penyebarluasan Informasi Penyelenggaraan Pemerintah Daerah</w:t>
      </w:r>
    </w:p>
    <w:p w:rsidR="00EB0442" w:rsidRDefault="00EB0442" w:rsidP="00EB0442">
      <w:pPr>
        <w:spacing w:after="0" w:line="240" w:lineRule="auto"/>
        <w:jc w:val="both"/>
        <w:rPr>
          <w:rFonts w:cs="Tahoma"/>
          <w:color w:val="000000" w:themeColor="text1"/>
          <w:lang w:val="en-US"/>
        </w:rPr>
      </w:pPr>
      <w:r>
        <w:rPr>
          <w:lang w:val="en-US"/>
        </w:rPr>
        <w:t xml:space="preserve">Program ini ditetapkan sebagai pemenuhan amanat Undang-Undang Nomor 14 Tahun 2008 tentang Keterbukaan Informasi Publik, Undang-Undang Nomor 23 Tahun 2014 tentang Pemerintah Daerah Bab XXII Pasal 391-395, dan Inpres </w:t>
      </w:r>
      <w:r w:rsidRPr="00A8072B">
        <w:rPr>
          <w:rFonts w:cs="Tahoma"/>
          <w:color w:val="000000" w:themeColor="text1"/>
          <w:lang w:val="en-US"/>
        </w:rPr>
        <w:t>Nomor 9 Tahun 2015 tentang Pengelolaan Komunikasi Publik</w:t>
      </w:r>
      <w:r>
        <w:rPr>
          <w:rFonts w:cs="Tahoma"/>
          <w:color w:val="000000" w:themeColor="text1"/>
          <w:lang w:val="en-US"/>
        </w:rPr>
        <w:t>yang secara umum mewajibkan Pemerintah Daerah untuk menyebarluaskan</w:t>
      </w:r>
      <w:r w:rsidRPr="00C503E0">
        <w:rPr>
          <w:rFonts w:cs="Tahoma"/>
          <w:color w:val="000000" w:themeColor="text1"/>
          <w:lang w:val="en-US"/>
        </w:rPr>
        <w:t xml:space="preserve"> sebanyak mungkin informasi pemerintah kepada lembaga pemerintah, lembaga non-pemerintah, dan masyarakat melalui seluruh media internal pemerintah dan seluruh kanal informasi publik.</w:t>
      </w:r>
    </w:p>
    <w:p w:rsidR="00313A9C" w:rsidRDefault="006401C3" w:rsidP="00EB0442">
      <w:pPr>
        <w:spacing w:after="0" w:line="240" w:lineRule="auto"/>
        <w:jc w:val="both"/>
        <w:rPr>
          <w:rFonts w:cs="Tahoma"/>
          <w:color w:val="000000" w:themeColor="text1"/>
          <w:lang w:val="en-US"/>
        </w:rPr>
      </w:pPr>
      <w:r>
        <w:rPr>
          <w:rFonts w:cs="Tahoma"/>
          <w:color w:val="000000" w:themeColor="text1"/>
          <w:lang w:val="en-US"/>
        </w:rPr>
        <w:t>Namun, dengan diterbitkannya</w:t>
      </w:r>
      <w:r w:rsidR="00313A9C">
        <w:rPr>
          <w:rFonts w:cs="Tahoma"/>
          <w:color w:val="000000" w:themeColor="text1"/>
          <w:lang w:val="en-US"/>
        </w:rPr>
        <w:t xml:space="preserve"> Permenkominfo 14</w:t>
      </w:r>
      <w:r>
        <w:rPr>
          <w:rFonts w:cs="Tahoma"/>
          <w:color w:val="000000" w:themeColor="text1"/>
          <w:lang w:val="en-US"/>
        </w:rPr>
        <w:t xml:space="preserve"> Tahun 2016 tentang Pedoman Nomenklatur Perangkat Daerah Bidang Komunikasi dan Informatika, Biro Humas membatasi pelaksanaan program ini hanya pada kegiatan Kepala Daerah dan Sekretariat Daerah Provinsi Sumatera Barat. Dengan Demikian, tumpang-tindih program/kegiatan dengan Dinas Komunikasi dan Informatika Provinsi Sumatera Barat dapat dihindari.</w:t>
      </w:r>
    </w:p>
    <w:p w:rsidR="00EB0442" w:rsidRPr="00BE62C8" w:rsidRDefault="00EB0442" w:rsidP="00EB0442">
      <w:pPr>
        <w:spacing w:after="0" w:line="240" w:lineRule="auto"/>
        <w:jc w:val="both"/>
        <w:rPr>
          <w:lang w:val="en-US"/>
        </w:rPr>
      </w:pPr>
      <w:r w:rsidRPr="00C503E0">
        <w:rPr>
          <w:rFonts w:cs="Tahoma"/>
        </w:rPr>
        <w:t>Dalam prosesny</w:t>
      </w:r>
      <w:r>
        <w:rPr>
          <w:rFonts w:cs="Tahoma"/>
        </w:rPr>
        <w:t>a, terdapat empat tahap</w:t>
      </w:r>
      <w:r w:rsidRPr="00C503E0">
        <w:rPr>
          <w:rFonts w:cs="Tahoma"/>
        </w:rPr>
        <w:t xml:space="preserve"> yang harus dilakukan untuk memenuhi tugas </w:t>
      </w:r>
      <w:r>
        <w:rPr>
          <w:rFonts w:cs="Tahoma"/>
          <w:lang w:val="en-US"/>
        </w:rPr>
        <w:t xml:space="preserve">penyebarluasan </w:t>
      </w:r>
      <w:r w:rsidRPr="00C503E0">
        <w:rPr>
          <w:rFonts w:cs="Tahoma"/>
        </w:rPr>
        <w:t xml:space="preserve">informasi </w:t>
      </w:r>
      <w:r w:rsidR="006401C3">
        <w:rPr>
          <w:rFonts w:cs="Tahoma"/>
          <w:lang w:val="en-US"/>
        </w:rPr>
        <w:t>kebijakan dan kegiatan Kepala Daerah dan Sekretariat Daerah</w:t>
      </w:r>
      <w:r>
        <w:rPr>
          <w:rFonts w:cs="Tahoma"/>
          <w:lang w:val="en-US"/>
        </w:rPr>
        <w:t>di atas</w:t>
      </w:r>
      <w:r>
        <w:rPr>
          <w:rFonts w:cs="Tahoma"/>
        </w:rPr>
        <w:t>, yakni; penghimpunan</w:t>
      </w:r>
      <w:r w:rsidRPr="00C503E0">
        <w:rPr>
          <w:rFonts w:cs="Tahoma"/>
        </w:rPr>
        <w:t xml:space="preserve"> informasi, pengolahan materi publikasi, penyebarluasan informasi</w:t>
      </w:r>
      <w:r>
        <w:rPr>
          <w:rFonts w:cs="Tahoma"/>
          <w:lang w:val="en-US"/>
        </w:rPr>
        <w:t xml:space="preserve"> melalui kanal-kanal informasi publik</w:t>
      </w:r>
      <w:r w:rsidRPr="00C503E0">
        <w:rPr>
          <w:rFonts w:cs="Tahoma"/>
        </w:rPr>
        <w:t xml:space="preserve">, dan </w:t>
      </w:r>
      <w:r w:rsidRPr="00C503E0">
        <w:rPr>
          <w:rFonts w:cs="Tahoma"/>
          <w:i/>
        </w:rPr>
        <w:t>monitoring</w:t>
      </w:r>
      <w:r w:rsidRPr="00C503E0">
        <w:rPr>
          <w:rFonts w:cs="Tahoma"/>
        </w:rPr>
        <w:t xml:space="preserve"> respon/opini atas </w:t>
      </w:r>
      <w:r w:rsidRPr="00BE62C8">
        <w:rPr>
          <w:rFonts w:cs="Tahoma"/>
        </w:rPr>
        <w:t>informasi yang disebarluaskan.</w:t>
      </w:r>
      <w:r w:rsidRPr="00BE62C8">
        <w:rPr>
          <w:rFonts w:cs="Tahoma"/>
          <w:lang w:val="en-US"/>
        </w:rPr>
        <w:t xml:space="preserve"> Atas dasar empat tahap penyebarluasan informasi</w:t>
      </w:r>
      <w:r w:rsidR="006401C3">
        <w:rPr>
          <w:rFonts w:cs="Tahoma"/>
          <w:lang w:val="en-US"/>
        </w:rPr>
        <w:t xml:space="preserve"> ini</w:t>
      </w:r>
      <w:r w:rsidRPr="00BE62C8">
        <w:rPr>
          <w:rFonts w:cs="Tahoma"/>
          <w:lang w:val="en-US"/>
        </w:rPr>
        <w:t xml:space="preserve">, dirumuskan kegiatan-kegiatan pada </w:t>
      </w:r>
      <w:r w:rsidRPr="00BE62C8">
        <w:rPr>
          <w:lang w:val="en-US"/>
        </w:rPr>
        <w:t>Program penyebarluasan informasi penyelenggaraan pemerintah daerah dirumuskan, sebagai berikut:</w:t>
      </w:r>
    </w:p>
    <w:p w:rsidR="00EB0442" w:rsidRPr="002F3CBF" w:rsidRDefault="00EB0442" w:rsidP="00EB0442">
      <w:pPr>
        <w:pStyle w:val="ListParagraph"/>
        <w:numPr>
          <w:ilvl w:val="0"/>
          <w:numId w:val="15"/>
        </w:numPr>
        <w:spacing w:after="0" w:line="240" w:lineRule="auto"/>
        <w:ind w:left="426" w:hanging="426"/>
        <w:jc w:val="both"/>
        <w:rPr>
          <w:lang w:val="en-US"/>
        </w:rPr>
      </w:pPr>
      <w:r w:rsidRPr="002F3CBF">
        <w:rPr>
          <w:lang w:val="en-US"/>
        </w:rPr>
        <w:t>Dalam rangka penghimpunan dan pengolahan materi publikasi:</w:t>
      </w:r>
    </w:p>
    <w:p w:rsidR="00EB0442" w:rsidRPr="00924100" w:rsidRDefault="00EB0442" w:rsidP="00EB0442">
      <w:pPr>
        <w:pStyle w:val="ListParagraph"/>
        <w:numPr>
          <w:ilvl w:val="0"/>
          <w:numId w:val="16"/>
        </w:numPr>
        <w:spacing w:after="0" w:line="240" w:lineRule="auto"/>
        <w:ind w:left="851" w:hanging="415"/>
        <w:jc w:val="both"/>
        <w:rPr>
          <w:rFonts w:cs="Tahoma"/>
        </w:rPr>
      </w:pPr>
      <w:r w:rsidRPr="002F3CBF">
        <w:rPr>
          <w:rFonts w:cs="Tahoma"/>
        </w:rPr>
        <w:t>Li</w:t>
      </w:r>
      <w:r w:rsidR="006401C3">
        <w:rPr>
          <w:rFonts w:cs="Tahoma"/>
        </w:rPr>
        <w:t>putan kegiatan Kepala Daerah</w:t>
      </w:r>
    </w:p>
    <w:p w:rsidR="00EB0442" w:rsidRPr="002F3CBF" w:rsidRDefault="00EB0442" w:rsidP="00EB0442">
      <w:pPr>
        <w:pStyle w:val="ListParagraph"/>
        <w:numPr>
          <w:ilvl w:val="0"/>
          <w:numId w:val="16"/>
        </w:numPr>
        <w:spacing w:after="0" w:line="240" w:lineRule="auto"/>
        <w:ind w:left="851" w:hanging="415"/>
        <w:jc w:val="both"/>
        <w:rPr>
          <w:rFonts w:cs="Tahoma"/>
        </w:rPr>
      </w:pPr>
      <w:r w:rsidRPr="002F3CBF">
        <w:rPr>
          <w:rFonts w:cs="Tahoma"/>
        </w:rPr>
        <w:t>Pembuatan film dokumenter pembangunan daerah</w:t>
      </w:r>
    </w:p>
    <w:p w:rsidR="00EB0442" w:rsidRPr="002F3CBF" w:rsidRDefault="00EB0442" w:rsidP="00EB0442">
      <w:pPr>
        <w:pStyle w:val="ListParagraph"/>
        <w:numPr>
          <w:ilvl w:val="0"/>
          <w:numId w:val="15"/>
        </w:numPr>
        <w:spacing w:after="0" w:line="240" w:lineRule="auto"/>
        <w:ind w:left="426" w:hanging="426"/>
        <w:jc w:val="both"/>
        <w:rPr>
          <w:rFonts w:cs="Tahoma"/>
          <w:lang w:val="en-US"/>
        </w:rPr>
      </w:pPr>
      <w:r w:rsidRPr="002F3CBF">
        <w:rPr>
          <w:rFonts w:cs="Tahoma"/>
          <w:lang w:val="en-US"/>
        </w:rPr>
        <w:t>Dalam rangka penyebarluasan:</w:t>
      </w:r>
    </w:p>
    <w:p w:rsidR="00EB0442" w:rsidRPr="002F3CBF" w:rsidRDefault="00EB0442" w:rsidP="00EB0442">
      <w:pPr>
        <w:pStyle w:val="ListParagraph"/>
        <w:numPr>
          <w:ilvl w:val="0"/>
          <w:numId w:val="16"/>
        </w:numPr>
        <w:spacing w:after="0" w:line="240" w:lineRule="auto"/>
        <w:ind w:left="851" w:hanging="415"/>
        <w:jc w:val="both"/>
        <w:rPr>
          <w:rFonts w:cs="Tahoma"/>
        </w:rPr>
      </w:pPr>
      <w:r w:rsidRPr="002F3CBF">
        <w:rPr>
          <w:rFonts w:cs="Tahoma"/>
        </w:rPr>
        <w:t>Publikasi penyelenggaraan pemerintahan dan melalui media cetak</w:t>
      </w:r>
    </w:p>
    <w:p w:rsidR="00EB0442" w:rsidRDefault="00EB0442" w:rsidP="00EB0442">
      <w:pPr>
        <w:pStyle w:val="ListParagraph"/>
        <w:numPr>
          <w:ilvl w:val="0"/>
          <w:numId w:val="16"/>
        </w:numPr>
        <w:spacing w:after="0" w:line="240" w:lineRule="auto"/>
        <w:ind w:left="851" w:hanging="415"/>
        <w:jc w:val="both"/>
        <w:rPr>
          <w:rFonts w:cs="Tahoma"/>
        </w:rPr>
      </w:pPr>
      <w:r w:rsidRPr="002F3CBF">
        <w:rPr>
          <w:rFonts w:cs="Tahoma"/>
        </w:rPr>
        <w:t>Publikasi penyelenggaraan pemerintahan melalui media elektronik</w:t>
      </w:r>
    </w:p>
    <w:p w:rsidR="00EB0442" w:rsidRDefault="00EB0442" w:rsidP="00EB0442">
      <w:pPr>
        <w:pStyle w:val="ListParagraph"/>
        <w:numPr>
          <w:ilvl w:val="0"/>
          <w:numId w:val="16"/>
        </w:numPr>
        <w:spacing w:after="0" w:line="240" w:lineRule="auto"/>
        <w:ind w:left="851" w:hanging="415"/>
        <w:jc w:val="both"/>
        <w:rPr>
          <w:rFonts w:cs="Tahoma"/>
        </w:rPr>
      </w:pPr>
      <w:r w:rsidRPr="002F3CBF">
        <w:rPr>
          <w:rFonts w:cs="Tahoma"/>
        </w:rPr>
        <w:t>Publikasi penyelenggaraan pemerintahan melalui media luar ruang</w:t>
      </w:r>
    </w:p>
    <w:p w:rsidR="00EB0442" w:rsidRPr="002F3CBF" w:rsidRDefault="00EB0442" w:rsidP="00EB0442">
      <w:pPr>
        <w:pStyle w:val="ListParagraph"/>
        <w:numPr>
          <w:ilvl w:val="0"/>
          <w:numId w:val="16"/>
        </w:numPr>
        <w:spacing w:after="0" w:line="240" w:lineRule="auto"/>
        <w:ind w:left="851" w:hanging="415"/>
        <w:jc w:val="both"/>
        <w:rPr>
          <w:rFonts w:cs="Tahoma"/>
        </w:rPr>
      </w:pPr>
      <w:r>
        <w:rPr>
          <w:rFonts w:cs="Tahoma"/>
          <w:lang w:val="en-US"/>
        </w:rPr>
        <w:t>Laporan visualisasi pembangunan</w:t>
      </w:r>
    </w:p>
    <w:p w:rsidR="00EB0442" w:rsidRPr="002F3CBF" w:rsidRDefault="00EB0442" w:rsidP="00EB0442">
      <w:pPr>
        <w:pStyle w:val="ListParagraph"/>
        <w:numPr>
          <w:ilvl w:val="0"/>
          <w:numId w:val="15"/>
        </w:numPr>
        <w:spacing w:after="0" w:line="240" w:lineRule="auto"/>
        <w:ind w:left="426" w:hanging="426"/>
        <w:jc w:val="both"/>
        <w:rPr>
          <w:rFonts w:cs="Tahoma"/>
        </w:rPr>
      </w:pPr>
      <w:r w:rsidRPr="002F3CBF">
        <w:rPr>
          <w:rFonts w:cs="Tahoma"/>
          <w:lang w:val="en-US"/>
        </w:rPr>
        <w:t>Dalam rangka monitoring/evaluasi</w:t>
      </w:r>
    </w:p>
    <w:p w:rsidR="00EB0442" w:rsidRPr="002F3CBF" w:rsidRDefault="00EB0442" w:rsidP="00EB0442">
      <w:pPr>
        <w:pStyle w:val="ListParagraph"/>
        <w:numPr>
          <w:ilvl w:val="0"/>
          <w:numId w:val="16"/>
        </w:numPr>
        <w:spacing w:after="0" w:line="240" w:lineRule="auto"/>
        <w:ind w:left="851" w:hanging="425"/>
        <w:jc w:val="both"/>
        <w:rPr>
          <w:rFonts w:cs="Tahoma"/>
        </w:rPr>
      </w:pPr>
      <w:r w:rsidRPr="002F3CBF">
        <w:rPr>
          <w:rFonts w:cs="Tahoma"/>
        </w:rPr>
        <w:t>Koordinasi kehumasan Provinsi/Kabupaten/Kota</w:t>
      </w:r>
    </w:p>
    <w:p w:rsidR="00EB0442" w:rsidRPr="002F3CBF" w:rsidRDefault="00EB0442" w:rsidP="00EB0442">
      <w:pPr>
        <w:pStyle w:val="ListParagraph"/>
        <w:numPr>
          <w:ilvl w:val="0"/>
          <w:numId w:val="16"/>
        </w:numPr>
        <w:spacing w:after="0" w:line="240" w:lineRule="auto"/>
        <w:ind w:left="851" w:hanging="425"/>
        <w:jc w:val="both"/>
        <w:rPr>
          <w:rFonts w:cs="Tahoma"/>
          <w:lang w:val="en-US"/>
        </w:rPr>
      </w:pPr>
      <w:r w:rsidRPr="002F3CBF">
        <w:rPr>
          <w:rFonts w:cs="Tahoma"/>
          <w:lang w:val="en-US"/>
        </w:rPr>
        <w:lastRenderedPageBreak/>
        <w:t>A</w:t>
      </w:r>
      <w:r w:rsidRPr="002F3CBF">
        <w:rPr>
          <w:rFonts w:cs="Tahoma"/>
        </w:rPr>
        <w:t>nalisa pemberitaan</w:t>
      </w:r>
    </w:p>
    <w:p w:rsidR="00C61A35" w:rsidRDefault="00C61A35" w:rsidP="00E80B25">
      <w:pPr>
        <w:spacing w:after="0" w:line="240" w:lineRule="auto"/>
        <w:jc w:val="both"/>
        <w:rPr>
          <w:lang w:val="en-US"/>
        </w:rPr>
      </w:pPr>
    </w:p>
    <w:p w:rsidR="00C61A35" w:rsidRDefault="006908D4" w:rsidP="00D8236A">
      <w:pPr>
        <w:spacing w:after="0" w:line="240" w:lineRule="auto"/>
        <w:ind w:left="426"/>
        <w:jc w:val="both"/>
        <w:rPr>
          <w:lang w:val="en-US"/>
        </w:rPr>
      </w:pPr>
      <w:r>
        <w:rPr>
          <w:lang w:val="en-US"/>
        </w:rPr>
        <w:t xml:space="preserve">Adapun </w:t>
      </w:r>
      <w:r w:rsidR="00E96EDA">
        <w:rPr>
          <w:lang w:val="en-US"/>
        </w:rPr>
        <w:t>10 (sepuluh</w:t>
      </w:r>
      <w:r w:rsidR="00812A09">
        <w:rPr>
          <w:lang w:val="en-US"/>
        </w:rPr>
        <w:t xml:space="preserve">) </w:t>
      </w:r>
      <w:r>
        <w:rPr>
          <w:lang w:val="en-US"/>
        </w:rPr>
        <w:t xml:space="preserve">kegiatan yang </w:t>
      </w:r>
      <w:proofErr w:type="gramStart"/>
      <w:r>
        <w:rPr>
          <w:lang w:val="en-US"/>
        </w:rPr>
        <w:t>akan</w:t>
      </w:r>
      <w:proofErr w:type="gramEnd"/>
      <w:r>
        <w:rPr>
          <w:lang w:val="en-US"/>
        </w:rPr>
        <w:t xml:space="preserve"> dilakukan untuk menjamin tercapainya </w:t>
      </w:r>
      <w:r w:rsidR="00812A09">
        <w:rPr>
          <w:lang w:val="en-US"/>
        </w:rPr>
        <w:t>target program ini, yakni:</w:t>
      </w:r>
    </w:p>
    <w:p w:rsidR="00812A09" w:rsidRPr="00812A09" w:rsidRDefault="00812A09" w:rsidP="00D8236A">
      <w:pPr>
        <w:pStyle w:val="ListParagraph"/>
        <w:numPr>
          <w:ilvl w:val="0"/>
          <w:numId w:val="20"/>
        </w:numPr>
        <w:spacing w:after="0" w:line="240" w:lineRule="auto"/>
        <w:ind w:left="426" w:firstLine="0"/>
        <w:jc w:val="both"/>
        <w:rPr>
          <w:lang w:val="en-US"/>
        </w:rPr>
      </w:pPr>
      <w:r w:rsidRPr="00812A09">
        <w:rPr>
          <w:lang w:val="en-US"/>
        </w:rPr>
        <w:t>Liputan kegiatan Pemerintah Daerah</w:t>
      </w:r>
    </w:p>
    <w:p w:rsidR="00812A09" w:rsidRPr="00812A09" w:rsidRDefault="00812A09" w:rsidP="00D8236A">
      <w:pPr>
        <w:pStyle w:val="ListParagraph"/>
        <w:numPr>
          <w:ilvl w:val="0"/>
          <w:numId w:val="20"/>
        </w:numPr>
        <w:spacing w:after="0" w:line="240" w:lineRule="auto"/>
        <w:ind w:left="426" w:firstLine="0"/>
        <w:jc w:val="both"/>
        <w:rPr>
          <w:lang w:val="en-US"/>
        </w:rPr>
      </w:pPr>
      <w:r w:rsidRPr="00812A09">
        <w:rPr>
          <w:lang w:val="en-US"/>
        </w:rPr>
        <w:t>Koordinasi Kehumasan</w:t>
      </w:r>
    </w:p>
    <w:p w:rsidR="00812A09" w:rsidRPr="00812A09" w:rsidRDefault="00812A09" w:rsidP="00D8236A">
      <w:pPr>
        <w:pStyle w:val="ListParagraph"/>
        <w:numPr>
          <w:ilvl w:val="0"/>
          <w:numId w:val="20"/>
        </w:numPr>
        <w:spacing w:after="0" w:line="240" w:lineRule="auto"/>
        <w:ind w:left="426" w:firstLine="0"/>
        <w:jc w:val="both"/>
        <w:rPr>
          <w:lang w:val="en-US"/>
        </w:rPr>
      </w:pPr>
      <w:r w:rsidRPr="00812A09">
        <w:rPr>
          <w:lang w:val="en-US"/>
        </w:rPr>
        <w:t>Penyebaran informasi pembangunan melalui media cetak</w:t>
      </w:r>
    </w:p>
    <w:p w:rsidR="00812A09" w:rsidRPr="00812A09" w:rsidRDefault="00812A09" w:rsidP="00D8236A">
      <w:pPr>
        <w:pStyle w:val="ListParagraph"/>
        <w:numPr>
          <w:ilvl w:val="0"/>
          <w:numId w:val="20"/>
        </w:numPr>
        <w:spacing w:after="0" w:line="240" w:lineRule="auto"/>
        <w:ind w:left="426" w:firstLine="0"/>
        <w:jc w:val="both"/>
        <w:rPr>
          <w:lang w:val="en-US"/>
        </w:rPr>
      </w:pPr>
      <w:r w:rsidRPr="00812A09">
        <w:rPr>
          <w:lang w:val="en-US"/>
        </w:rPr>
        <w:t>Penyebaran informasi pembangunan melalui media elektronik</w:t>
      </w:r>
    </w:p>
    <w:p w:rsidR="00812A09" w:rsidRPr="00812A09" w:rsidRDefault="00E96EDA" w:rsidP="00D8236A">
      <w:pPr>
        <w:pStyle w:val="ListParagraph"/>
        <w:numPr>
          <w:ilvl w:val="0"/>
          <w:numId w:val="20"/>
        </w:numPr>
        <w:spacing w:after="0" w:line="240" w:lineRule="auto"/>
        <w:ind w:left="426" w:firstLine="0"/>
        <w:jc w:val="both"/>
        <w:rPr>
          <w:lang w:val="en-US"/>
        </w:rPr>
      </w:pPr>
      <w:r>
        <w:rPr>
          <w:lang w:val="en-US"/>
        </w:rPr>
        <w:t>Penyaringan informasi dan penghimpunan pemberitaan media massa</w:t>
      </w:r>
    </w:p>
    <w:p w:rsidR="00812A09" w:rsidRPr="00812A09" w:rsidRDefault="00812A09" w:rsidP="00D8236A">
      <w:pPr>
        <w:pStyle w:val="ListParagraph"/>
        <w:numPr>
          <w:ilvl w:val="0"/>
          <w:numId w:val="20"/>
        </w:numPr>
        <w:spacing w:after="0" w:line="240" w:lineRule="auto"/>
        <w:ind w:left="426" w:firstLine="0"/>
        <w:jc w:val="both"/>
        <w:rPr>
          <w:lang w:val="en-US"/>
        </w:rPr>
      </w:pPr>
      <w:r w:rsidRPr="00812A09">
        <w:rPr>
          <w:lang w:val="en-US"/>
        </w:rPr>
        <w:t>Pembuatan film dokumenter</w:t>
      </w:r>
    </w:p>
    <w:p w:rsidR="00652E31" w:rsidRDefault="00652E31" w:rsidP="00D8236A">
      <w:pPr>
        <w:pStyle w:val="ListParagraph"/>
        <w:numPr>
          <w:ilvl w:val="0"/>
          <w:numId w:val="20"/>
        </w:numPr>
        <w:spacing w:after="0" w:line="240" w:lineRule="auto"/>
        <w:ind w:left="426" w:firstLine="0"/>
        <w:jc w:val="both"/>
        <w:rPr>
          <w:lang w:val="en-US"/>
        </w:rPr>
      </w:pPr>
      <w:r w:rsidRPr="00812A09">
        <w:rPr>
          <w:lang w:val="en-US"/>
        </w:rPr>
        <w:t>Laporan khusus visualisasi pembangunan</w:t>
      </w:r>
    </w:p>
    <w:p w:rsidR="00652E31" w:rsidRDefault="00652E31" w:rsidP="00D8236A">
      <w:pPr>
        <w:pStyle w:val="ListParagraph"/>
        <w:numPr>
          <w:ilvl w:val="0"/>
          <w:numId w:val="20"/>
        </w:numPr>
        <w:spacing w:after="0" w:line="240" w:lineRule="auto"/>
        <w:ind w:left="426" w:firstLine="0"/>
        <w:jc w:val="both"/>
        <w:rPr>
          <w:lang w:val="en-US"/>
        </w:rPr>
      </w:pPr>
      <w:r>
        <w:rPr>
          <w:lang w:val="en-US"/>
        </w:rPr>
        <w:t>Penguatan media center</w:t>
      </w:r>
    </w:p>
    <w:p w:rsidR="00652E31" w:rsidRPr="00812A09" w:rsidRDefault="00652E31" w:rsidP="00D8236A">
      <w:pPr>
        <w:pStyle w:val="ListParagraph"/>
        <w:numPr>
          <w:ilvl w:val="0"/>
          <w:numId w:val="20"/>
        </w:numPr>
        <w:spacing w:after="0" w:line="240" w:lineRule="auto"/>
        <w:ind w:left="426" w:firstLine="0"/>
        <w:jc w:val="both"/>
        <w:rPr>
          <w:lang w:val="en-US"/>
        </w:rPr>
      </w:pPr>
      <w:r>
        <w:rPr>
          <w:lang w:val="en-US"/>
        </w:rPr>
        <w:t>Bimtek jurnalistik</w:t>
      </w:r>
    </w:p>
    <w:p w:rsidR="00812A09" w:rsidRPr="00812A09" w:rsidRDefault="00812A09" w:rsidP="00D8236A">
      <w:pPr>
        <w:pStyle w:val="ListParagraph"/>
        <w:numPr>
          <w:ilvl w:val="0"/>
          <w:numId w:val="20"/>
        </w:numPr>
        <w:spacing w:after="0" w:line="240" w:lineRule="auto"/>
        <w:ind w:left="426" w:firstLine="0"/>
        <w:jc w:val="both"/>
        <w:rPr>
          <w:lang w:val="en-US"/>
        </w:rPr>
      </w:pPr>
      <w:r w:rsidRPr="00812A09">
        <w:rPr>
          <w:lang w:val="en-US"/>
        </w:rPr>
        <w:t>Penyebaran informasi pembangunan melalui media luar ruang</w:t>
      </w:r>
    </w:p>
    <w:p w:rsidR="00703CC3" w:rsidRDefault="00703CC3" w:rsidP="00812A09">
      <w:pPr>
        <w:pStyle w:val="ListParagraph"/>
        <w:numPr>
          <w:ilvl w:val="0"/>
          <w:numId w:val="20"/>
        </w:numPr>
        <w:spacing w:after="0" w:line="240" w:lineRule="auto"/>
        <w:ind w:left="426" w:hanging="426"/>
        <w:jc w:val="both"/>
        <w:rPr>
          <w:lang w:val="en-US"/>
        </w:rPr>
        <w:sectPr w:rsidR="00703CC3" w:rsidSect="00A71466">
          <w:pgSz w:w="12242" w:h="18722" w:code="258"/>
          <w:pgMar w:top="851" w:right="907" w:bottom="851"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pPr>
    </w:p>
    <w:p w:rsidR="0026291E" w:rsidRPr="00AA3269" w:rsidRDefault="006F1788" w:rsidP="0026291E">
      <w:pPr>
        <w:spacing w:after="0" w:line="240" w:lineRule="auto"/>
        <w:jc w:val="center"/>
        <w:rPr>
          <w:b/>
          <w:i/>
          <w:color w:val="FF0000"/>
        </w:rPr>
      </w:pPr>
      <w:r>
        <w:rPr>
          <w:b/>
        </w:rPr>
        <w:lastRenderedPageBreak/>
        <w:t>T</w:t>
      </w:r>
      <w:r w:rsidR="0026291E" w:rsidRPr="0026291E">
        <w:rPr>
          <w:b/>
        </w:rPr>
        <w:t>abel.T-VI.C.</w:t>
      </w:r>
      <w:r w:rsidR="00120ACE">
        <w:rPr>
          <w:b/>
        </w:rPr>
        <w:t>9</w:t>
      </w:r>
    </w:p>
    <w:p w:rsidR="0026291E" w:rsidRPr="006C3F9C" w:rsidRDefault="0026291E" w:rsidP="0026291E">
      <w:pPr>
        <w:spacing w:after="0" w:line="240" w:lineRule="auto"/>
        <w:jc w:val="center"/>
        <w:rPr>
          <w:b/>
          <w:lang w:val="en-US"/>
        </w:rPr>
      </w:pPr>
      <w:r w:rsidRPr="006C3F9C">
        <w:rPr>
          <w:b/>
          <w:lang w:val="en-US"/>
        </w:rPr>
        <w:t>Usulan Program dan Kegiatan dari Para Pemangku Kepentingan Tahun 2018</w:t>
      </w:r>
    </w:p>
    <w:p w:rsidR="0026291E" w:rsidRPr="006C3F9C" w:rsidRDefault="0026291E" w:rsidP="0026291E">
      <w:pPr>
        <w:spacing w:after="0" w:line="240" w:lineRule="auto"/>
        <w:jc w:val="center"/>
        <w:rPr>
          <w:b/>
          <w:lang w:val="en-US"/>
        </w:rPr>
      </w:pPr>
      <w:r w:rsidRPr="006C3F9C">
        <w:rPr>
          <w:b/>
          <w:lang w:val="en-US"/>
        </w:rPr>
        <w:t>Provinsi Sumatera Barat</w:t>
      </w:r>
    </w:p>
    <w:p w:rsidR="00C61A35" w:rsidRPr="0026291E" w:rsidRDefault="0026291E" w:rsidP="00C61A35">
      <w:pPr>
        <w:spacing w:after="0" w:line="240" w:lineRule="auto"/>
      </w:pPr>
      <w:r>
        <w:t>BIRO HUMAS SETDA PROV.SUMATERA BARAT</w:t>
      </w:r>
    </w:p>
    <w:tbl>
      <w:tblPr>
        <w:tblStyle w:val="TableGrid"/>
        <w:tblW w:w="12890" w:type="dxa"/>
        <w:tblInd w:w="392" w:type="dxa"/>
        <w:tblBorders>
          <w:bottom w:val="none" w:sz="0" w:space="0" w:color="auto"/>
        </w:tblBorders>
        <w:tblLook w:val="04A0" w:firstRow="1" w:lastRow="0" w:firstColumn="1" w:lastColumn="0" w:noHBand="0" w:noVBand="1"/>
      </w:tblPr>
      <w:tblGrid>
        <w:gridCol w:w="473"/>
        <w:gridCol w:w="2615"/>
        <w:gridCol w:w="1391"/>
        <w:gridCol w:w="2893"/>
        <w:gridCol w:w="2070"/>
        <w:gridCol w:w="1799"/>
        <w:gridCol w:w="1649"/>
      </w:tblGrid>
      <w:tr w:rsidR="00D408C9" w:rsidRPr="00BE24A1" w:rsidTr="00D408C9">
        <w:tc>
          <w:tcPr>
            <w:tcW w:w="473" w:type="dxa"/>
          </w:tcPr>
          <w:p w:rsidR="00D408C9" w:rsidRPr="00A570D5" w:rsidRDefault="00D408C9" w:rsidP="001A71F0">
            <w:pPr>
              <w:jc w:val="center"/>
              <w:rPr>
                <w:sz w:val="18"/>
                <w:szCs w:val="18"/>
              </w:rPr>
            </w:pPr>
            <w:r>
              <w:rPr>
                <w:sz w:val="18"/>
                <w:szCs w:val="18"/>
              </w:rPr>
              <w:t>No.</w:t>
            </w:r>
          </w:p>
        </w:tc>
        <w:tc>
          <w:tcPr>
            <w:tcW w:w="2362" w:type="dxa"/>
          </w:tcPr>
          <w:p w:rsidR="00D408C9" w:rsidRPr="00BE24A1" w:rsidRDefault="00D408C9" w:rsidP="001A71F0">
            <w:pPr>
              <w:jc w:val="center"/>
              <w:rPr>
                <w:sz w:val="18"/>
                <w:szCs w:val="18"/>
                <w:lang w:val="en-US"/>
              </w:rPr>
            </w:pPr>
            <w:r w:rsidRPr="00BE24A1">
              <w:rPr>
                <w:b/>
                <w:sz w:val="18"/>
                <w:szCs w:val="18"/>
                <w:lang w:val="en-US"/>
              </w:rPr>
              <w:t>PROGRAM/KEGIATAN</w:t>
            </w:r>
          </w:p>
        </w:tc>
        <w:tc>
          <w:tcPr>
            <w:tcW w:w="1417" w:type="dxa"/>
          </w:tcPr>
          <w:p w:rsidR="00D408C9" w:rsidRPr="00BE24A1" w:rsidRDefault="00D408C9" w:rsidP="001A71F0">
            <w:pPr>
              <w:jc w:val="center"/>
              <w:rPr>
                <w:sz w:val="18"/>
                <w:szCs w:val="18"/>
                <w:lang w:val="en-US"/>
              </w:rPr>
            </w:pPr>
            <w:r w:rsidRPr="00BE24A1">
              <w:rPr>
                <w:b/>
                <w:sz w:val="18"/>
                <w:szCs w:val="18"/>
                <w:lang w:val="en-US"/>
              </w:rPr>
              <w:t>LOKASI</w:t>
            </w:r>
          </w:p>
        </w:tc>
        <w:tc>
          <w:tcPr>
            <w:tcW w:w="2977" w:type="dxa"/>
          </w:tcPr>
          <w:p w:rsidR="00D408C9" w:rsidRPr="00BE24A1" w:rsidRDefault="00D408C9" w:rsidP="001A71F0">
            <w:pPr>
              <w:jc w:val="center"/>
              <w:rPr>
                <w:sz w:val="18"/>
                <w:szCs w:val="18"/>
                <w:lang w:val="en-US"/>
              </w:rPr>
            </w:pPr>
            <w:r w:rsidRPr="00BE24A1">
              <w:rPr>
                <w:b/>
                <w:sz w:val="18"/>
                <w:szCs w:val="18"/>
                <w:lang w:val="en-US"/>
              </w:rPr>
              <w:t>INDIKATOR KINERJA PROGRAM/KEGIATAN</w:t>
            </w:r>
          </w:p>
        </w:tc>
        <w:tc>
          <w:tcPr>
            <w:tcW w:w="2118" w:type="dxa"/>
          </w:tcPr>
          <w:p w:rsidR="00D408C9" w:rsidRPr="00BE24A1" w:rsidRDefault="00D408C9" w:rsidP="001A71F0">
            <w:pPr>
              <w:jc w:val="center"/>
              <w:rPr>
                <w:sz w:val="18"/>
                <w:szCs w:val="18"/>
                <w:lang w:val="en-US"/>
              </w:rPr>
            </w:pPr>
            <w:r>
              <w:rPr>
                <w:b/>
                <w:sz w:val="18"/>
                <w:szCs w:val="18"/>
              </w:rPr>
              <w:t>Besaran/Volume</w:t>
            </w:r>
          </w:p>
        </w:tc>
        <w:tc>
          <w:tcPr>
            <w:tcW w:w="1842" w:type="dxa"/>
          </w:tcPr>
          <w:p w:rsidR="00D408C9" w:rsidRPr="00BE24A1" w:rsidRDefault="00D408C9" w:rsidP="001A71F0">
            <w:pPr>
              <w:jc w:val="center"/>
              <w:rPr>
                <w:sz w:val="18"/>
                <w:szCs w:val="18"/>
                <w:lang w:val="en-US"/>
              </w:rPr>
            </w:pPr>
            <w:r w:rsidRPr="00BE24A1">
              <w:rPr>
                <w:b/>
                <w:sz w:val="18"/>
                <w:szCs w:val="18"/>
                <w:lang w:val="en-US"/>
              </w:rPr>
              <w:t>KEBUTUHAN DANA/PAGU INDIKATIF</w:t>
            </w:r>
          </w:p>
        </w:tc>
        <w:tc>
          <w:tcPr>
            <w:tcW w:w="1701" w:type="dxa"/>
          </w:tcPr>
          <w:p w:rsidR="00D408C9" w:rsidRPr="00BE24A1" w:rsidRDefault="00D408C9" w:rsidP="001A71F0">
            <w:pPr>
              <w:jc w:val="center"/>
              <w:rPr>
                <w:sz w:val="18"/>
                <w:szCs w:val="18"/>
                <w:lang w:val="en-US"/>
              </w:rPr>
            </w:pPr>
            <w:r>
              <w:rPr>
                <w:b/>
                <w:sz w:val="18"/>
                <w:szCs w:val="18"/>
              </w:rPr>
              <w:t>Catatan</w:t>
            </w:r>
          </w:p>
        </w:tc>
      </w:tr>
      <w:tr w:rsidR="00D408C9" w:rsidRPr="00BE24A1" w:rsidTr="00D408C9">
        <w:tc>
          <w:tcPr>
            <w:tcW w:w="473" w:type="dxa"/>
          </w:tcPr>
          <w:p w:rsidR="00D408C9" w:rsidRPr="001A71F0" w:rsidRDefault="00D408C9" w:rsidP="00C9493E">
            <w:pPr>
              <w:rPr>
                <w:sz w:val="18"/>
                <w:szCs w:val="18"/>
              </w:rPr>
            </w:pPr>
            <w:r>
              <w:rPr>
                <w:sz w:val="18"/>
                <w:szCs w:val="18"/>
              </w:rPr>
              <w:t>1</w:t>
            </w:r>
          </w:p>
        </w:tc>
        <w:tc>
          <w:tcPr>
            <w:tcW w:w="2362" w:type="dxa"/>
          </w:tcPr>
          <w:p w:rsidR="00D408C9" w:rsidRPr="001A71F0" w:rsidRDefault="00D408C9" w:rsidP="00C9493E">
            <w:pPr>
              <w:rPr>
                <w:sz w:val="18"/>
                <w:szCs w:val="18"/>
              </w:rPr>
            </w:pPr>
            <w:r>
              <w:rPr>
                <w:sz w:val="18"/>
                <w:szCs w:val="18"/>
              </w:rPr>
              <w:t>2</w:t>
            </w:r>
          </w:p>
        </w:tc>
        <w:tc>
          <w:tcPr>
            <w:tcW w:w="1417" w:type="dxa"/>
          </w:tcPr>
          <w:p w:rsidR="00D408C9" w:rsidRPr="001A71F0" w:rsidRDefault="00D408C9" w:rsidP="00C9493E">
            <w:pPr>
              <w:rPr>
                <w:sz w:val="18"/>
                <w:szCs w:val="18"/>
              </w:rPr>
            </w:pPr>
            <w:r>
              <w:rPr>
                <w:sz w:val="18"/>
                <w:szCs w:val="18"/>
              </w:rPr>
              <w:t>3</w:t>
            </w:r>
          </w:p>
        </w:tc>
        <w:tc>
          <w:tcPr>
            <w:tcW w:w="2977" w:type="dxa"/>
          </w:tcPr>
          <w:p w:rsidR="00D408C9" w:rsidRPr="001A71F0" w:rsidRDefault="00D408C9" w:rsidP="00C9493E">
            <w:pPr>
              <w:rPr>
                <w:sz w:val="18"/>
                <w:szCs w:val="18"/>
              </w:rPr>
            </w:pPr>
            <w:r>
              <w:rPr>
                <w:sz w:val="18"/>
                <w:szCs w:val="18"/>
              </w:rPr>
              <w:t>4</w:t>
            </w:r>
          </w:p>
        </w:tc>
        <w:tc>
          <w:tcPr>
            <w:tcW w:w="2118" w:type="dxa"/>
          </w:tcPr>
          <w:p w:rsidR="00D408C9" w:rsidRPr="001A71F0" w:rsidRDefault="00D408C9" w:rsidP="00C9493E">
            <w:pPr>
              <w:jc w:val="center"/>
              <w:rPr>
                <w:sz w:val="18"/>
                <w:szCs w:val="18"/>
              </w:rPr>
            </w:pPr>
            <w:r>
              <w:rPr>
                <w:sz w:val="18"/>
                <w:szCs w:val="18"/>
              </w:rPr>
              <w:t>5</w:t>
            </w:r>
          </w:p>
        </w:tc>
        <w:tc>
          <w:tcPr>
            <w:tcW w:w="1842" w:type="dxa"/>
          </w:tcPr>
          <w:p w:rsidR="00D408C9" w:rsidRPr="001A71F0" w:rsidRDefault="00D408C9" w:rsidP="00C9493E">
            <w:pPr>
              <w:jc w:val="right"/>
              <w:rPr>
                <w:sz w:val="18"/>
                <w:szCs w:val="18"/>
              </w:rPr>
            </w:pPr>
            <w:r>
              <w:rPr>
                <w:sz w:val="18"/>
                <w:szCs w:val="18"/>
              </w:rPr>
              <w:t>6</w:t>
            </w:r>
          </w:p>
        </w:tc>
        <w:tc>
          <w:tcPr>
            <w:tcW w:w="1701" w:type="dxa"/>
          </w:tcPr>
          <w:p w:rsidR="00D408C9" w:rsidRPr="001A71F0" w:rsidRDefault="00D408C9" w:rsidP="00C9493E">
            <w:pPr>
              <w:jc w:val="center"/>
              <w:rPr>
                <w:sz w:val="18"/>
                <w:szCs w:val="18"/>
              </w:rPr>
            </w:pPr>
            <w:r>
              <w:rPr>
                <w:sz w:val="18"/>
                <w:szCs w:val="18"/>
              </w:rPr>
              <w:t>7</w:t>
            </w:r>
          </w:p>
        </w:tc>
      </w:tr>
      <w:tr w:rsidR="00D408C9" w:rsidRPr="00BE24A1" w:rsidTr="00D408C9">
        <w:tc>
          <w:tcPr>
            <w:tcW w:w="473" w:type="dxa"/>
          </w:tcPr>
          <w:p w:rsidR="00D408C9" w:rsidRPr="00BE24A1" w:rsidRDefault="00D408C9" w:rsidP="00C9493E">
            <w:pPr>
              <w:rPr>
                <w:sz w:val="18"/>
                <w:szCs w:val="18"/>
                <w:lang w:val="en-US"/>
              </w:rPr>
            </w:pPr>
          </w:p>
        </w:tc>
        <w:tc>
          <w:tcPr>
            <w:tcW w:w="8874" w:type="dxa"/>
            <w:gridSpan w:val="4"/>
          </w:tcPr>
          <w:p w:rsidR="00D408C9" w:rsidRPr="00D408C9" w:rsidRDefault="00D408C9" w:rsidP="00D408C9">
            <w:pPr>
              <w:jc w:val="center"/>
              <w:rPr>
                <w:b/>
                <w:sz w:val="18"/>
                <w:szCs w:val="18"/>
                <w:lang w:val="en-US"/>
              </w:rPr>
            </w:pPr>
            <w:r w:rsidRPr="00D408C9">
              <w:rPr>
                <w:b/>
                <w:sz w:val="18"/>
                <w:szCs w:val="18"/>
              </w:rPr>
              <w:t xml:space="preserve">PAGU INDIKATIF PROGRAM URUSAN </w:t>
            </w:r>
          </w:p>
        </w:tc>
        <w:tc>
          <w:tcPr>
            <w:tcW w:w="1842" w:type="dxa"/>
          </w:tcPr>
          <w:p w:rsidR="00D408C9" w:rsidRPr="00BE24A1" w:rsidRDefault="00D408C9" w:rsidP="00CE09FD">
            <w:pPr>
              <w:jc w:val="right"/>
              <w:rPr>
                <w:sz w:val="18"/>
                <w:szCs w:val="18"/>
                <w:lang w:val="en-US"/>
              </w:rPr>
            </w:pPr>
            <w:r w:rsidRPr="00FA00E9">
              <w:rPr>
                <w:b/>
                <w:sz w:val="18"/>
                <w:szCs w:val="18"/>
                <w:lang w:val="en-US"/>
              </w:rPr>
              <w:t>8.</w:t>
            </w:r>
            <w:r>
              <w:rPr>
                <w:b/>
                <w:sz w:val="18"/>
                <w:szCs w:val="18"/>
              </w:rPr>
              <w:t>819.887.300</w:t>
            </w:r>
          </w:p>
        </w:tc>
        <w:tc>
          <w:tcPr>
            <w:tcW w:w="1701" w:type="dxa"/>
          </w:tcPr>
          <w:p w:rsidR="00D408C9" w:rsidRPr="00BE24A1" w:rsidRDefault="00D408C9" w:rsidP="00C9493E">
            <w:pPr>
              <w:jc w:val="center"/>
              <w:rPr>
                <w:sz w:val="18"/>
                <w:szCs w:val="18"/>
                <w:lang w:val="en-US"/>
              </w:rPr>
            </w:pPr>
          </w:p>
        </w:tc>
      </w:tr>
      <w:tr w:rsidR="00D408C9" w:rsidRPr="00BE24A1" w:rsidTr="00D408C9">
        <w:tc>
          <w:tcPr>
            <w:tcW w:w="473" w:type="dxa"/>
          </w:tcPr>
          <w:p w:rsidR="00D408C9" w:rsidRPr="00033BC0" w:rsidRDefault="00033BC0" w:rsidP="00C9493E">
            <w:pPr>
              <w:rPr>
                <w:b/>
                <w:sz w:val="18"/>
                <w:szCs w:val="18"/>
              </w:rPr>
            </w:pPr>
            <w:r w:rsidRPr="00033BC0">
              <w:rPr>
                <w:b/>
                <w:sz w:val="18"/>
                <w:szCs w:val="18"/>
              </w:rPr>
              <w:t>I</w:t>
            </w:r>
          </w:p>
        </w:tc>
        <w:tc>
          <w:tcPr>
            <w:tcW w:w="2362" w:type="dxa"/>
          </w:tcPr>
          <w:p w:rsidR="00D408C9" w:rsidRPr="00BD0655" w:rsidRDefault="00D408C9" w:rsidP="00C9493E">
            <w:pPr>
              <w:rPr>
                <w:b/>
                <w:sz w:val="18"/>
                <w:szCs w:val="18"/>
              </w:rPr>
            </w:pPr>
            <w:r w:rsidRPr="00BD0655">
              <w:rPr>
                <w:b/>
                <w:sz w:val="18"/>
                <w:szCs w:val="18"/>
              </w:rPr>
              <w:t>Program Peningkatan Kapasitas Sumber daya Aparatur</w:t>
            </w:r>
          </w:p>
        </w:tc>
        <w:tc>
          <w:tcPr>
            <w:tcW w:w="1417" w:type="dxa"/>
          </w:tcPr>
          <w:p w:rsidR="00D408C9" w:rsidRPr="00BE24A1" w:rsidRDefault="00D408C9" w:rsidP="00C9493E">
            <w:pPr>
              <w:rPr>
                <w:sz w:val="18"/>
                <w:szCs w:val="18"/>
                <w:lang w:val="en-US"/>
              </w:rPr>
            </w:pPr>
          </w:p>
        </w:tc>
        <w:tc>
          <w:tcPr>
            <w:tcW w:w="2977" w:type="dxa"/>
          </w:tcPr>
          <w:p w:rsidR="00D408C9" w:rsidRPr="00BD0655" w:rsidRDefault="00D408C9" w:rsidP="00BD0655">
            <w:pPr>
              <w:rPr>
                <w:sz w:val="18"/>
                <w:szCs w:val="18"/>
              </w:rPr>
            </w:pPr>
            <w:r>
              <w:rPr>
                <w:sz w:val="18"/>
                <w:szCs w:val="18"/>
              </w:rPr>
              <w:t>Meningkatnya  SDM Aparatur</w:t>
            </w:r>
          </w:p>
        </w:tc>
        <w:tc>
          <w:tcPr>
            <w:tcW w:w="2118" w:type="dxa"/>
          </w:tcPr>
          <w:p w:rsidR="00D408C9" w:rsidRPr="00BD0655" w:rsidRDefault="00D408C9" w:rsidP="00C9493E">
            <w:pPr>
              <w:jc w:val="center"/>
              <w:rPr>
                <w:sz w:val="18"/>
                <w:szCs w:val="18"/>
              </w:rPr>
            </w:pPr>
            <w:r>
              <w:rPr>
                <w:sz w:val="18"/>
                <w:szCs w:val="18"/>
              </w:rPr>
              <w:t>100 %</w:t>
            </w:r>
          </w:p>
        </w:tc>
        <w:tc>
          <w:tcPr>
            <w:tcW w:w="1842" w:type="dxa"/>
          </w:tcPr>
          <w:p w:rsidR="00D408C9" w:rsidRPr="00CE09FD" w:rsidRDefault="00D408C9" w:rsidP="00C9493E">
            <w:pPr>
              <w:jc w:val="right"/>
              <w:rPr>
                <w:b/>
                <w:sz w:val="18"/>
                <w:szCs w:val="18"/>
                <w:lang w:val="en-US"/>
              </w:rPr>
            </w:pPr>
            <w:r w:rsidRPr="00CE09FD">
              <w:rPr>
                <w:b/>
                <w:sz w:val="18"/>
                <w:szCs w:val="18"/>
              </w:rPr>
              <w:t>120.618.450</w:t>
            </w:r>
          </w:p>
        </w:tc>
        <w:tc>
          <w:tcPr>
            <w:tcW w:w="1701" w:type="dxa"/>
          </w:tcPr>
          <w:p w:rsidR="00D408C9" w:rsidRPr="00BE24A1" w:rsidRDefault="00D408C9" w:rsidP="00C9493E">
            <w:pPr>
              <w:jc w:val="center"/>
              <w:rPr>
                <w:sz w:val="18"/>
                <w:szCs w:val="18"/>
                <w:lang w:val="en-US"/>
              </w:rPr>
            </w:pPr>
          </w:p>
        </w:tc>
      </w:tr>
      <w:tr w:rsidR="00D408C9" w:rsidRPr="00BE24A1" w:rsidTr="00D408C9">
        <w:tc>
          <w:tcPr>
            <w:tcW w:w="473" w:type="dxa"/>
          </w:tcPr>
          <w:p w:rsidR="00D408C9" w:rsidRPr="00033BC0" w:rsidRDefault="00033BC0" w:rsidP="00C9493E">
            <w:pPr>
              <w:rPr>
                <w:sz w:val="18"/>
                <w:szCs w:val="18"/>
              </w:rPr>
            </w:pPr>
            <w:r>
              <w:rPr>
                <w:sz w:val="18"/>
                <w:szCs w:val="18"/>
              </w:rPr>
              <w:t>1</w:t>
            </w:r>
          </w:p>
        </w:tc>
        <w:tc>
          <w:tcPr>
            <w:tcW w:w="2362" w:type="dxa"/>
          </w:tcPr>
          <w:p w:rsidR="00D408C9" w:rsidRPr="00CE09FD" w:rsidRDefault="00D408C9" w:rsidP="00C9493E">
            <w:pPr>
              <w:rPr>
                <w:sz w:val="18"/>
                <w:szCs w:val="18"/>
              </w:rPr>
            </w:pPr>
            <w:r w:rsidRPr="00CE09FD">
              <w:rPr>
                <w:sz w:val="18"/>
                <w:szCs w:val="18"/>
              </w:rPr>
              <w:t>Bimbigan Teknis Implementasi Peraturan per Undang-undangan</w:t>
            </w:r>
          </w:p>
        </w:tc>
        <w:tc>
          <w:tcPr>
            <w:tcW w:w="1417" w:type="dxa"/>
          </w:tcPr>
          <w:p w:rsidR="00D408C9" w:rsidRPr="00BE24A1" w:rsidRDefault="00D408C9" w:rsidP="00C9493E">
            <w:pPr>
              <w:rPr>
                <w:sz w:val="18"/>
                <w:szCs w:val="18"/>
                <w:lang w:val="en-US"/>
              </w:rPr>
            </w:pPr>
          </w:p>
        </w:tc>
        <w:tc>
          <w:tcPr>
            <w:tcW w:w="2977" w:type="dxa"/>
          </w:tcPr>
          <w:p w:rsidR="00D408C9" w:rsidRDefault="00D408C9" w:rsidP="00BD0655">
            <w:pPr>
              <w:rPr>
                <w:sz w:val="18"/>
                <w:szCs w:val="18"/>
              </w:rPr>
            </w:pPr>
            <w:r>
              <w:rPr>
                <w:sz w:val="18"/>
                <w:szCs w:val="18"/>
              </w:rPr>
              <w:t>Persentase peningkatan kualitas  SDM aparatur</w:t>
            </w:r>
          </w:p>
        </w:tc>
        <w:tc>
          <w:tcPr>
            <w:tcW w:w="2118" w:type="dxa"/>
          </w:tcPr>
          <w:p w:rsidR="00D408C9" w:rsidRDefault="00D408C9" w:rsidP="00C9493E">
            <w:pPr>
              <w:jc w:val="center"/>
              <w:rPr>
                <w:sz w:val="18"/>
                <w:szCs w:val="18"/>
              </w:rPr>
            </w:pPr>
            <w:r>
              <w:rPr>
                <w:sz w:val="18"/>
                <w:szCs w:val="18"/>
              </w:rPr>
              <w:t>100 %</w:t>
            </w:r>
          </w:p>
        </w:tc>
        <w:tc>
          <w:tcPr>
            <w:tcW w:w="1842" w:type="dxa"/>
          </w:tcPr>
          <w:p w:rsidR="00D408C9" w:rsidRDefault="00D408C9" w:rsidP="00C9493E">
            <w:pPr>
              <w:jc w:val="right"/>
              <w:rPr>
                <w:sz w:val="18"/>
                <w:szCs w:val="18"/>
              </w:rPr>
            </w:pPr>
            <w:r>
              <w:rPr>
                <w:sz w:val="18"/>
                <w:szCs w:val="18"/>
              </w:rPr>
              <w:t>84.866.000</w:t>
            </w:r>
          </w:p>
        </w:tc>
        <w:tc>
          <w:tcPr>
            <w:tcW w:w="1701" w:type="dxa"/>
          </w:tcPr>
          <w:p w:rsidR="00D408C9" w:rsidRPr="00BE24A1" w:rsidRDefault="00D408C9" w:rsidP="00C9493E">
            <w:pPr>
              <w:jc w:val="center"/>
              <w:rPr>
                <w:sz w:val="18"/>
                <w:szCs w:val="18"/>
                <w:lang w:val="en-US"/>
              </w:rPr>
            </w:pPr>
          </w:p>
        </w:tc>
      </w:tr>
      <w:tr w:rsidR="00D408C9" w:rsidRPr="00BE24A1" w:rsidTr="00D408C9">
        <w:tc>
          <w:tcPr>
            <w:tcW w:w="473" w:type="dxa"/>
          </w:tcPr>
          <w:p w:rsidR="00D408C9" w:rsidRPr="00033BC0" w:rsidRDefault="00033BC0" w:rsidP="00C9493E">
            <w:pPr>
              <w:rPr>
                <w:sz w:val="18"/>
                <w:szCs w:val="18"/>
              </w:rPr>
            </w:pPr>
            <w:r>
              <w:rPr>
                <w:sz w:val="18"/>
                <w:szCs w:val="18"/>
              </w:rPr>
              <w:t>2</w:t>
            </w:r>
          </w:p>
        </w:tc>
        <w:tc>
          <w:tcPr>
            <w:tcW w:w="2362" w:type="dxa"/>
          </w:tcPr>
          <w:p w:rsidR="00D408C9" w:rsidRPr="00BE24A1" w:rsidRDefault="00D408C9" w:rsidP="008259ED">
            <w:pPr>
              <w:rPr>
                <w:sz w:val="18"/>
                <w:szCs w:val="18"/>
                <w:lang w:val="en-US"/>
              </w:rPr>
            </w:pPr>
            <w:r>
              <w:rPr>
                <w:sz w:val="18"/>
                <w:szCs w:val="18"/>
                <w:lang w:val="en-US"/>
              </w:rPr>
              <w:t>Bimtek jurnalistik</w:t>
            </w:r>
          </w:p>
        </w:tc>
        <w:tc>
          <w:tcPr>
            <w:tcW w:w="1417" w:type="dxa"/>
          </w:tcPr>
          <w:p w:rsidR="00D408C9" w:rsidRDefault="00D408C9" w:rsidP="008259ED">
            <w:pPr>
              <w:rPr>
                <w:sz w:val="18"/>
                <w:szCs w:val="18"/>
                <w:lang w:val="en-US"/>
              </w:rPr>
            </w:pPr>
            <w:r>
              <w:rPr>
                <w:sz w:val="18"/>
                <w:szCs w:val="18"/>
                <w:lang w:val="en-US"/>
              </w:rPr>
              <w:t>Kota Padang</w:t>
            </w:r>
          </w:p>
        </w:tc>
        <w:tc>
          <w:tcPr>
            <w:tcW w:w="2977" w:type="dxa"/>
          </w:tcPr>
          <w:p w:rsidR="00D408C9" w:rsidRPr="00525CBE" w:rsidRDefault="00525CBE" w:rsidP="008259ED">
            <w:pPr>
              <w:rPr>
                <w:sz w:val="18"/>
                <w:szCs w:val="18"/>
              </w:rPr>
            </w:pPr>
            <w:r>
              <w:rPr>
                <w:sz w:val="18"/>
                <w:szCs w:val="18"/>
              </w:rPr>
              <w:t xml:space="preserve">Persentase </w:t>
            </w:r>
            <w:r w:rsidR="00D408C9">
              <w:rPr>
                <w:sz w:val="18"/>
                <w:szCs w:val="18"/>
              </w:rPr>
              <w:t>Meningkatnya  jumlah  jurnalis yang handal</w:t>
            </w:r>
            <w:r>
              <w:rPr>
                <w:sz w:val="18"/>
                <w:szCs w:val="18"/>
              </w:rPr>
              <w:t xml:space="preserve"> (100%)</w:t>
            </w:r>
          </w:p>
        </w:tc>
        <w:tc>
          <w:tcPr>
            <w:tcW w:w="2118" w:type="dxa"/>
          </w:tcPr>
          <w:p w:rsidR="00D408C9" w:rsidRPr="00D609A2" w:rsidRDefault="00D408C9" w:rsidP="008259ED">
            <w:pPr>
              <w:jc w:val="center"/>
              <w:rPr>
                <w:sz w:val="18"/>
                <w:szCs w:val="18"/>
              </w:rPr>
            </w:pPr>
            <w:r>
              <w:rPr>
                <w:sz w:val="18"/>
                <w:szCs w:val="18"/>
              </w:rPr>
              <w:t>45 org</w:t>
            </w:r>
          </w:p>
        </w:tc>
        <w:tc>
          <w:tcPr>
            <w:tcW w:w="1842" w:type="dxa"/>
          </w:tcPr>
          <w:p w:rsidR="00D408C9" w:rsidRPr="00BE24A1" w:rsidRDefault="00D408C9" w:rsidP="008259ED">
            <w:pPr>
              <w:jc w:val="right"/>
              <w:rPr>
                <w:sz w:val="18"/>
                <w:szCs w:val="18"/>
                <w:lang w:val="en-US"/>
              </w:rPr>
            </w:pPr>
            <w:r>
              <w:rPr>
                <w:sz w:val="18"/>
                <w:szCs w:val="18"/>
                <w:lang w:val="en-US"/>
              </w:rPr>
              <w:t>35.752.450</w:t>
            </w:r>
          </w:p>
        </w:tc>
        <w:tc>
          <w:tcPr>
            <w:tcW w:w="1701" w:type="dxa"/>
          </w:tcPr>
          <w:p w:rsidR="00D408C9" w:rsidRPr="00BE24A1" w:rsidRDefault="00D408C9" w:rsidP="008259ED">
            <w:pPr>
              <w:jc w:val="center"/>
              <w:rPr>
                <w:sz w:val="18"/>
                <w:szCs w:val="18"/>
                <w:lang w:val="en-US"/>
              </w:rPr>
            </w:pPr>
          </w:p>
        </w:tc>
      </w:tr>
      <w:tr w:rsidR="00033BC0" w:rsidRPr="00BE24A1" w:rsidTr="00D408C9">
        <w:tc>
          <w:tcPr>
            <w:tcW w:w="473" w:type="dxa"/>
          </w:tcPr>
          <w:p w:rsidR="00033BC0" w:rsidRPr="00033BC0" w:rsidRDefault="00033BC0" w:rsidP="00C9493E">
            <w:pPr>
              <w:rPr>
                <w:b/>
                <w:sz w:val="18"/>
                <w:szCs w:val="18"/>
              </w:rPr>
            </w:pPr>
            <w:r w:rsidRPr="00033BC0">
              <w:rPr>
                <w:b/>
                <w:sz w:val="18"/>
                <w:szCs w:val="18"/>
              </w:rPr>
              <w:t>II</w:t>
            </w:r>
          </w:p>
        </w:tc>
        <w:tc>
          <w:tcPr>
            <w:tcW w:w="2362" w:type="dxa"/>
          </w:tcPr>
          <w:p w:rsidR="00033BC0" w:rsidRPr="00033BC0" w:rsidRDefault="00FD2281" w:rsidP="008259ED">
            <w:pPr>
              <w:rPr>
                <w:b/>
                <w:sz w:val="18"/>
                <w:szCs w:val="18"/>
              </w:rPr>
            </w:pPr>
            <w:r w:rsidRPr="00FD2281">
              <w:rPr>
                <w:b/>
                <w:sz w:val="18"/>
                <w:szCs w:val="18"/>
              </w:rPr>
              <w:t>Program Peningkatan Sarana dan Prasarana Aparatur</w:t>
            </w:r>
          </w:p>
        </w:tc>
        <w:tc>
          <w:tcPr>
            <w:tcW w:w="1417" w:type="dxa"/>
          </w:tcPr>
          <w:p w:rsidR="00033BC0" w:rsidRPr="00033BC0" w:rsidRDefault="00033BC0" w:rsidP="008259ED">
            <w:pPr>
              <w:rPr>
                <w:b/>
                <w:sz w:val="18"/>
                <w:szCs w:val="18"/>
                <w:lang w:val="en-US"/>
              </w:rPr>
            </w:pPr>
          </w:p>
        </w:tc>
        <w:tc>
          <w:tcPr>
            <w:tcW w:w="2977" w:type="dxa"/>
          </w:tcPr>
          <w:p w:rsidR="00033BC0" w:rsidRPr="00033BC0" w:rsidRDefault="00033BC0" w:rsidP="008259ED">
            <w:pPr>
              <w:rPr>
                <w:b/>
                <w:sz w:val="18"/>
                <w:szCs w:val="18"/>
              </w:rPr>
            </w:pPr>
            <w:r>
              <w:rPr>
                <w:b/>
                <w:sz w:val="18"/>
                <w:szCs w:val="18"/>
              </w:rPr>
              <w:t>Meningkatnya Sarana sarana Aparatur</w:t>
            </w:r>
          </w:p>
        </w:tc>
        <w:tc>
          <w:tcPr>
            <w:tcW w:w="2118" w:type="dxa"/>
          </w:tcPr>
          <w:p w:rsidR="00033BC0" w:rsidRPr="00033BC0" w:rsidRDefault="00033BC0" w:rsidP="008259ED">
            <w:pPr>
              <w:jc w:val="center"/>
              <w:rPr>
                <w:b/>
                <w:sz w:val="18"/>
                <w:szCs w:val="18"/>
              </w:rPr>
            </w:pPr>
            <w:r>
              <w:rPr>
                <w:b/>
                <w:sz w:val="18"/>
                <w:szCs w:val="18"/>
              </w:rPr>
              <w:t>1 paket</w:t>
            </w:r>
          </w:p>
        </w:tc>
        <w:tc>
          <w:tcPr>
            <w:tcW w:w="1842" w:type="dxa"/>
          </w:tcPr>
          <w:p w:rsidR="00033BC0" w:rsidRPr="00033BC0" w:rsidRDefault="00033BC0" w:rsidP="00033BC0">
            <w:pPr>
              <w:tabs>
                <w:tab w:val="center" w:pos="813"/>
              </w:tabs>
              <w:jc w:val="right"/>
              <w:rPr>
                <w:b/>
                <w:sz w:val="18"/>
                <w:szCs w:val="18"/>
                <w:lang w:val="en-US"/>
              </w:rPr>
            </w:pPr>
            <w:r w:rsidRPr="00033BC0">
              <w:rPr>
                <w:b/>
                <w:sz w:val="18"/>
                <w:szCs w:val="18"/>
                <w:lang w:val="en-US"/>
              </w:rPr>
              <w:t>194.172.450</w:t>
            </w:r>
          </w:p>
        </w:tc>
        <w:tc>
          <w:tcPr>
            <w:tcW w:w="1701" w:type="dxa"/>
          </w:tcPr>
          <w:p w:rsidR="00033BC0" w:rsidRPr="00033BC0" w:rsidRDefault="00033BC0" w:rsidP="008259ED">
            <w:pPr>
              <w:jc w:val="center"/>
              <w:rPr>
                <w:b/>
                <w:sz w:val="18"/>
                <w:szCs w:val="18"/>
                <w:lang w:val="en-US"/>
              </w:rPr>
            </w:pPr>
          </w:p>
        </w:tc>
      </w:tr>
      <w:tr w:rsidR="00033BC0" w:rsidRPr="00BE24A1" w:rsidTr="00D408C9">
        <w:trPr>
          <w:trHeight w:val="259"/>
        </w:trPr>
        <w:tc>
          <w:tcPr>
            <w:tcW w:w="473" w:type="dxa"/>
          </w:tcPr>
          <w:p w:rsidR="00033BC0" w:rsidRPr="00033BC0" w:rsidRDefault="00033BC0" w:rsidP="00C9493E">
            <w:pPr>
              <w:rPr>
                <w:sz w:val="18"/>
                <w:szCs w:val="18"/>
              </w:rPr>
            </w:pPr>
            <w:r>
              <w:rPr>
                <w:sz w:val="18"/>
                <w:szCs w:val="18"/>
              </w:rPr>
              <w:t>3</w:t>
            </w:r>
          </w:p>
        </w:tc>
        <w:tc>
          <w:tcPr>
            <w:tcW w:w="2362" w:type="dxa"/>
          </w:tcPr>
          <w:p w:rsidR="00033BC0" w:rsidRPr="00BE24A1" w:rsidRDefault="00033BC0" w:rsidP="008259ED">
            <w:pPr>
              <w:rPr>
                <w:sz w:val="18"/>
                <w:szCs w:val="18"/>
                <w:lang w:val="en-US"/>
              </w:rPr>
            </w:pPr>
            <w:r>
              <w:rPr>
                <w:sz w:val="18"/>
                <w:szCs w:val="18"/>
                <w:lang w:val="en-US"/>
              </w:rPr>
              <w:t>Penguatan Media Center</w:t>
            </w:r>
          </w:p>
        </w:tc>
        <w:tc>
          <w:tcPr>
            <w:tcW w:w="1417" w:type="dxa"/>
          </w:tcPr>
          <w:p w:rsidR="00033BC0" w:rsidRDefault="00033BC0" w:rsidP="008259ED">
            <w:pPr>
              <w:rPr>
                <w:sz w:val="18"/>
                <w:szCs w:val="18"/>
                <w:lang w:val="en-US"/>
              </w:rPr>
            </w:pPr>
            <w:r>
              <w:rPr>
                <w:sz w:val="18"/>
                <w:szCs w:val="18"/>
                <w:lang w:val="en-US"/>
              </w:rPr>
              <w:t>Kota Padang</w:t>
            </w:r>
          </w:p>
        </w:tc>
        <w:tc>
          <w:tcPr>
            <w:tcW w:w="2977" w:type="dxa"/>
          </w:tcPr>
          <w:p w:rsidR="00033BC0" w:rsidRDefault="00033BC0" w:rsidP="008259ED">
            <w:pPr>
              <w:rPr>
                <w:sz w:val="18"/>
                <w:szCs w:val="18"/>
              </w:rPr>
            </w:pPr>
            <w:r>
              <w:rPr>
                <w:sz w:val="18"/>
                <w:szCs w:val="18"/>
              </w:rPr>
              <w:t>-</w:t>
            </w:r>
            <w:r>
              <w:rPr>
                <w:sz w:val="18"/>
                <w:szCs w:val="18"/>
                <w:lang w:val="en-US"/>
              </w:rPr>
              <w:t>Tersedianya Media Center yang representative</w:t>
            </w:r>
          </w:p>
          <w:p w:rsidR="00033BC0" w:rsidRPr="00106EEA" w:rsidRDefault="00033BC0" w:rsidP="008259ED">
            <w:pPr>
              <w:rPr>
                <w:sz w:val="18"/>
                <w:szCs w:val="18"/>
              </w:rPr>
            </w:pPr>
            <w:r>
              <w:rPr>
                <w:sz w:val="18"/>
                <w:szCs w:val="18"/>
              </w:rPr>
              <w:t>-</w:t>
            </w:r>
            <w:r w:rsidRPr="00033BC0">
              <w:rPr>
                <w:sz w:val="18"/>
                <w:szCs w:val="18"/>
              </w:rPr>
              <w:t>Tingkat kepuasan pengguna media ceter</w:t>
            </w:r>
            <w:r w:rsidR="00E74B66">
              <w:rPr>
                <w:sz w:val="18"/>
                <w:szCs w:val="18"/>
              </w:rPr>
              <w:t xml:space="preserve">  (100 %)</w:t>
            </w:r>
          </w:p>
        </w:tc>
        <w:tc>
          <w:tcPr>
            <w:tcW w:w="2118" w:type="dxa"/>
          </w:tcPr>
          <w:p w:rsidR="00033BC0" w:rsidRPr="00A63AFE" w:rsidRDefault="00033BC0" w:rsidP="008259ED">
            <w:pPr>
              <w:jc w:val="center"/>
              <w:rPr>
                <w:sz w:val="18"/>
                <w:szCs w:val="18"/>
              </w:rPr>
            </w:pPr>
            <w:r>
              <w:rPr>
                <w:sz w:val="18"/>
                <w:szCs w:val="18"/>
              </w:rPr>
              <w:t>1 paket</w:t>
            </w:r>
          </w:p>
        </w:tc>
        <w:tc>
          <w:tcPr>
            <w:tcW w:w="1842" w:type="dxa"/>
          </w:tcPr>
          <w:p w:rsidR="00033BC0" w:rsidRPr="00BE24A1" w:rsidRDefault="00033BC0" w:rsidP="008259ED">
            <w:pPr>
              <w:jc w:val="right"/>
              <w:rPr>
                <w:sz w:val="18"/>
                <w:szCs w:val="18"/>
                <w:lang w:val="en-US"/>
              </w:rPr>
            </w:pPr>
            <w:r>
              <w:rPr>
                <w:sz w:val="18"/>
                <w:szCs w:val="18"/>
                <w:lang w:val="en-US"/>
              </w:rPr>
              <w:t>194.172.450</w:t>
            </w:r>
          </w:p>
        </w:tc>
        <w:tc>
          <w:tcPr>
            <w:tcW w:w="1701" w:type="dxa"/>
          </w:tcPr>
          <w:p w:rsidR="00033BC0" w:rsidRPr="00BE24A1" w:rsidRDefault="00033BC0" w:rsidP="008259ED">
            <w:pPr>
              <w:jc w:val="center"/>
              <w:rPr>
                <w:sz w:val="18"/>
                <w:szCs w:val="18"/>
                <w:lang w:val="en-US"/>
              </w:rPr>
            </w:pPr>
          </w:p>
        </w:tc>
      </w:tr>
      <w:tr w:rsidR="00033BC0" w:rsidRPr="00BE24A1" w:rsidTr="00D408C9">
        <w:tc>
          <w:tcPr>
            <w:tcW w:w="473" w:type="dxa"/>
          </w:tcPr>
          <w:p w:rsidR="00033BC0" w:rsidRPr="00033BC0" w:rsidRDefault="00033BC0" w:rsidP="009145D9">
            <w:pPr>
              <w:rPr>
                <w:b/>
                <w:sz w:val="18"/>
                <w:szCs w:val="18"/>
              </w:rPr>
            </w:pPr>
            <w:r>
              <w:rPr>
                <w:b/>
                <w:sz w:val="18"/>
                <w:szCs w:val="18"/>
              </w:rPr>
              <w:t>III</w:t>
            </w:r>
          </w:p>
        </w:tc>
        <w:tc>
          <w:tcPr>
            <w:tcW w:w="2362" w:type="dxa"/>
          </w:tcPr>
          <w:p w:rsidR="00033BC0" w:rsidRPr="009145D9" w:rsidRDefault="00033BC0" w:rsidP="009145D9">
            <w:pPr>
              <w:rPr>
                <w:b/>
                <w:sz w:val="18"/>
                <w:szCs w:val="18"/>
                <w:lang w:val="en-US"/>
              </w:rPr>
            </w:pPr>
            <w:r w:rsidRPr="009145D9">
              <w:rPr>
                <w:b/>
                <w:sz w:val="18"/>
                <w:szCs w:val="18"/>
                <w:lang w:val="en-US"/>
              </w:rPr>
              <w:t>Program Penyebarluasan Informasi Penyelenggaraan Pemerintah Daerah</w:t>
            </w:r>
          </w:p>
        </w:tc>
        <w:tc>
          <w:tcPr>
            <w:tcW w:w="1417" w:type="dxa"/>
          </w:tcPr>
          <w:p w:rsidR="00033BC0" w:rsidRPr="009145D9" w:rsidRDefault="00033BC0" w:rsidP="009145D9">
            <w:pPr>
              <w:rPr>
                <w:b/>
                <w:sz w:val="18"/>
                <w:szCs w:val="18"/>
                <w:lang w:val="en-US"/>
              </w:rPr>
            </w:pPr>
          </w:p>
        </w:tc>
        <w:tc>
          <w:tcPr>
            <w:tcW w:w="2977" w:type="dxa"/>
          </w:tcPr>
          <w:p w:rsidR="00033BC0" w:rsidRPr="00134E94" w:rsidRDefault="00033BC0" w:rsidP="009145D9">
            <w:pPr>
              <w:rPr>
                <w:b/>
                <w:sz w:val="18"/>
                <w:szCs w:val="18"/>
              </w:rPr>
            </w:pPr>
            <w:r>
              <w:rPr>
                <w:b/>
                <w:sz w:val="18"/>
                <w:szCs w:val="18"/>
              </w:rPr>
              <w:t>Persentase Meningkatnya penyebarluasan informasi penyelenggaraan Pemerintah Daerah</w:t>
            </w:r>
          </w:p>
        </w:tc>
        <w:tc>
          <w:tcPr>
            <w:tcW w:w="2118" w:type="dxa"/>
          </w:tcPr>
          <w:p w:rsidR="00033BC0" w:rsidRPr="009145D9" w:rsidRDefault="00033BC0" w:rsidP="009145D9">
            <w:pPr>
              <w:jc w:val="center"/>
              <w:rPr>
                <w:b/>
                <w:sz w:val="18"/>
                <w:szCs w:val="18"/>
                <w:lang w:val="en-US"/>
              </w:rPr>
            </w:pPr>
            <w:r>
              <w:rPr>
                <w:b/>
                <w:sz w:val="18"/>
                <w:szCs w:val="18"/>
              </w:rPr>
              <w:t>60 %</w:t>
            </w:r>
          </w:p>
        </w:tc>
        <w:tc>
          <w:tcPr>
            <w:tcW w:w="1842" w:type="dxa"/>
          </w:tcPr>
          <w:p w:rsidR="00033BC0" w:rsidRPr="00033BC0" w:rsidRDefault="00033BC0" w:rsidP="009145D9">
            <w:pPr>
              <w:jc w:val="right"/>
              <w:rPr>
                <w:b/>
                <w:sz w:val="18"/>
                <w:szCs w:val="18"/>
              </w:rPr>
            </w:pPr>
            <w:r>
              <w:rPr>
                <w:b/>
                <w:sz w:val="18"/>
                <w:szCs w:val="18"/>
              </w:rPr>
              <w:t>7.875.096.400</w:t>
            </w:r>
          </w:p>
        </w:tc>
        <w:tc>
          <w:tcPr>
            <w:tcW w:w="1701" w:type="dxa"/>
          </w:tcPr>
          <w:p w:rsidR="00033BC0" w:rsidRPr="009145D9" w:rsidRDefault="00033BC0" w:rsidP="009145D9">
            <w:pPr>
              <w:jc w:val="center"/>
              <w:rPr>
                <w:b/>
                <w:sz w:val="18"/>
                <w:szCs w:val="18"/>
                <w:lang w:val="en-US"/>
              </w:rPr>
            </w:pPr>
          </w:p>
        </w:tc>
      </w:tr>
      <w:tr w:rsidR="00033BC0" w:rsidRPr="00BE24A1" w:rsidTr="00D408C9">
        <w:tc>
          <w:tcPr>
            <w:tcW w:w="473" w:type="dxa"/>
          </w:tcPr>
          <w:p w:rsidR="00033BC0" w:rsidRPr="00033BC0" w:rsidRDefault="00033BC0" w:rsidP="009145D9">
            <w:pPr>
              <w:rPr>
                <w:sz w:val="18"/>
                <w:szCs w:val="18"/>
              </w:rPr>
            </w:pPr>
            <w:r>
              <w:rPr>
                <w:sz w:val="18"/>
                <w:szCs w:val="18"/>
              </w:rPr>
              <w:t>4</w:t>
            </w:r>
          </w:p>
        </w:tc>
        <w:tc>
          <w:tcPr>
            <w:tcW w:w="2362" w:type="dxa"/>
          </w:tcPr>
          <w:p w:rsidR="00033BC0" w:rsidRPr="00BE24A1" w:rsidRDefault="00033BC0" w:rsidP="009145D9">
            <w:pPr>
              <w:rPr>
                <w:sz w:val="18"/>
                <w:szCs w:val="18"/>
                <w:lang w:val="en-US"/>
              </w:rPr>
            </w:pPr>
            <w:r>
              <w:rPr>
                <w:sz w:val="18"/>
                <w:szCs w:val="18"/>
                <w:lang w:val="en-US"/>
              </w:rPr>
              <w:t>Koordinasi kehumasan</w:t>
            </w:r>
          </w:p>
        </w:tc>
        <w:tc>
          <w:tcPr>
            <w:tcW w:w="1417" w:type="dxa"/>
          </w:tcPr>
          <w:p w:rsidR="00033BC0" w:rsidRPr="00BE24A1" w:rsidRDefault="00033BC0" w:rsidP="00A63AFE">
            <w:pPr>
              <w:rPr>
                <w:sz w:val="18"/>
                <w:szCs w:val="18"/>
                <w:lang w:val="en-US"/>
              </w:rPr>
            </w:pPr>
            <w:r>
              <w:rPr>
                <w:sz w:val="18"/>
                <w:szCs w:val="18"/>
                <w:lang w:val="en-US"/>
              </w:rPr>
              <w:t>Provinsi Sumatera Barat</w:t>
            </w:r>
          </w:p>
        </w:tc>
        <w:tc>
          <w:tcPr>
            <w:tcW w:w="2977" w:type="dxa"/>
          </w:tcPr>
          <w:p w:rsidR="00033BC0" w:rsidRPr="00525CBE" w:rsidRDefault="00033BC0" w:rsidP="00613408">
            <w:pPr>
              <w:rPr>
                <w:sz w:val="18"/>
                <w:szCs w:val="18"/>
              </w:rPr>
            </w:pPr>
            <w:r w:rsidRPr="00A570D5">
              <w:rPr>
                <w:sz w:val="18"/>
                <w:szCs w:val="18"/>
                <w:lang w:val="en-US"/>
              </w:rPr>
              <w:t xml:space="preserve">Meningkatkan kualitas koordinasi kehumasan </w:t>
            </w:r>
            <w:proofErr w:type="gramStart"/>
            <w:r w:rsidRPr="00A570D5">
              <w:rPr>
                <w:sz w:val="18"/>
                <w:szCs w:val="18"/>
                <w:lang w:val="en-US"/>
              </w:rPr>
              <w:t>daerah</w:t>
            </w:r>
            <w:r>
              <w:rPr>
                <w:sz w:val="18"/>
                <w:szCs w:val="18"/>
              </w:rPr>
              <w:t xml:space="preserve">  (</w:t>
            </w:r>
            <w:proofErr w:type="gramEnd"/>
            <w:r>
              <w:rPr>
                <w:sz w:val="18"/>
                <w:szCs w:val="18"/>
              </w:rPr>
              <w:t>100 %)</w:t>
            </w:r>
          </w:p>
        </w:tc>
        <w:tc>
          <w:tcPr>
            <w:tcW w:w="2118" w:type="dxa"/>
          </w:tcPr>
          <w:p w:rsidR="00033BC0" w:rsidRPr="00A63AFE" w:rsidRDefault="00033BC0" w:rsidP="009145D9">
            <w:pPr>
              <w:jc w:val="center"/>
              <w:rPr>
                <w:sz w:val="18"/>
                <w:szCs w:val="18"/>
              </w:rPr>
            </w:pPr>
            <w:r>
              <w:rPr>
                <w:sz w:val="18"/>
                <w:szCs w:val="18"/>
              </w:rPr>
              <w:t>2 kali</w:t>
            </w:r>
          </w:p>
        </w:tc>
        <w:tc>
          <w:tcPr>
            <w:tcW w:w="1842" w:type="dxa"/>
          </w:tcPr>
          <w:p w:rsidR="00033BC0" w:rsidRPr="00BE24A1" w:rsidRDefault="00033BC0" w:rsidP="009145D9">
            <w:pPr>
              <w:jc w:val="right"/>
              <w:rPr>
                <w:sz w:val="18"/>
                <w:szCs w:val="18"/>
                <w:lang w:val="en-US"/>
              </w:rPr>
            </w:pPr>
            <w:r>
              <w:rPr>
                <w:sz w:val="18"/>
                <w:szCs w:val="18"/>
                <w:lang w:val="en-US"/>
              </w:rPr>
              <w:t>294.291.500</w:t>
            </w:r>
          </w:p>
        </w:tc>
        <w:tc>
          <w:tcPr>
            <w:tcW w:w="1701" w:type="dxa"/>
          </w:tcPr>
          <w:p w:rsidR="00033BC0" w:rsidRPr="00BE24A1" w:rsidRDefault="00033BC0" w:rsidP="009145D9">
            <w:pPr>
              <w:jc w:val="center"/>
              <w:rPr>
                <w:sz w:val="18"/>
                <w:szCs w:val="18"/>
                <w:lang w:val="en-US"/>
              </w:rPr>
            </w:pPr>
          </w:p>
        </w:tc>
      </w:tr>
      <w:tr w:rsidR="00033BC0" w:rsidRPr="00BE24A1" w:rsidTr="00D408C9">
        <w:tc>
          <w:tcPr>
            <w:tcW w:w="473" w:type="dxa"/>
          </w:tcPr>
          <w:p w:rsidR="00033BC0" w:rsidRPr="00033BC0" w:rsidRDefault="00033BC0" w:rsidP="009145D9">
            <w:pPr>
              <w:rPr>
                <w:sz w:val="18"/>
                <w:szCs w:val="18"/>
              </w:rPr>
            </w:pPr>
            <w:r>
              <w:rPr>
                <w:sz w:val="18"/>
                <w:szCs w:val="18"/>
              </w:rPr>
              <w:t>5</w:t>
            </w:r>
          </w:p>
        </w:tc>
        <w:tc>
          <w:tcPr>
            <w:tcW w:w="2362" w:type="dxa"/>
          </w:tcPr>
          <w:p w:rsidR="00033BC0" w:rsidRDefault="00033BC0" w:rsidP="009145D9">
            <w:pPr>
              <w:rPr>
                <w:sz w:val="18"/>
                <w:szCs w:val="18"/>
                <w:lang w:val="en-US"/>
              </w:rPr>
            </w:pPr>
            <w:r>
              <w:rPr>
                <w:sz w:val="18"/>
                <w:szCs w:val="18"/>
                <w:lang w:val="en-US"/>
              </w:rPr>
              <w:t>Penyebaran informasi pembangunan melalui media cetak</w:t>
            </w:r>
          </w:p>
        </w:tc>
        <w:tc>
          <w:tcPr>
            <w:tcW w:w="1417" w:type="dxa"/>
          </w:tcPr>
          <w:p w:rsidR="00033BC0" w:rsidRDefault="00033BC0" w:rsidP="00A63AFE">
            <w:pPr>
              <w:rPr>
                <w:sz w:val="18"/>
                <w:szCs w:val="18"/>
                <w:lang w:val="en-US"/>
              </w:rPr>
            </w:pPr>
            <w:r>
              <w:rPr>
                <w:sz w:val="18"/>
                <w:szCs w:val="18"/>
                <w:lang w:val="en-US"/>
              </w:rPr>
              <w:t>Kab/Kota se-Sumatera Barat dan Pemerintah Pusat</w:t>
            </w:r>
          </w:p>
        </w:tc>
        <w:tc>
          <w:tcPr>
            <w:tcW w:w="2977" w:type="dxa"/>
          </w:tcPr>
          <w:p w:rsidR="00033BC0" w:rsidRPr="00525CBE" w:rsidRDefault="00033BC0" w:rsidP="00613408">
            <w:pPr>
              <w:rPr>
                <w:sz w:val="18"/>
                <w:szCs w:val="18"/>
              </w:rPr>
            </w:pPr>
            <w:r w:rsidRPr="00A570D5">
              <w:rPr>
                <w:sz w:val="18"/>
                <w:szCs w:val="18"/>
                <w:lang w:val="en-US"/>
              </w:rPr>
              <w:t xml:space="preserve">Persentase </w:t>
            </w:r>
            <w:r>
              <w:rPr>
                <w:sz w:val="18"/>
                <w:szCs w:val="18"/>
              </w:rPr>
              <w:t xml:space="preserve">Publikasi </w:t>
            </w:r>
            <w:r w:rsidRPr="00A570D5">
              <w:rPr>
                <w:sz w:val="18"/>
                <w:szCs w:val="18"/>
                <w:lang w:val="en-US"/>
              </w:rPr>
              <w:t>Informasi Pembangunan melalui media cetak</w:t>
            </w:r>
            <w:r>
              <w:rPr>
                <w:sz w:val="18"/>
                <w:szCs w:val="18"/>
              </w:rPr>
              <w:t xml:space="preserve"> (100%)</w:t>
            </w:r>
          </w:p>
        </w:tc>
        <w:tc>
          <w:tcPr>
            <w:tcW w:w="2118" w:type="dxa"/>
          </w:tcPr>
          <w:p w:rsidR="00033BC0" w:rsidRPr="00A63AFE" w:rsidRDefault="00033BC0" w:rsidP="009145D9">
            <w:pPr>
              <w:jc w:val="center"/>
              <w:rPr>
                <w:sz w:val="18"/>
                <w:szCs w:val="18"/>
              </w:rPr>
            </w:pPr>
            <w:r>
              <w:rPr>
                <w:sz w:val="18"/>
                <w:szCs w:val="18"/>
              </w:rPr>
              <w:t>182 data</w:t>
            </w:r>
          </w:p>
        </w:tc>
        <w:tc>
          <w:tcPr>
            <w:tcW w:w="1842" w:type="dxa"/>
          </w:tcPr>
          <w:p w:rsidR="00033BC0" w:rsidRDefault="00033BC0" w:rsidP="009145D9">
            <w:pPr>
              <w:jc w:val="right"/>
              <w:rPr>
                <w:sz w:val="18"/>
                <w:szCs w:val="18"/>
                <w:lang w:val="en-US"/>
              </w:rPr>
            </w:pPr>
            <w:r>
              <w:rPr>
                <w:sz w:val="18"/>
                <w:szCs w:val="18"/>
                <w:lang w:val="en-US"/>
              </w:rPr>
              <w:t>1.151.037.400</w:t>
            </w:r>
          </w:p>
        </w:tc>
        <w:tc>
          <w:tcPr>
            <w:tcW w:w="1701" w:type="dxa"/>
          </w:tcPr>
          <w:p w:rsidR="00033BC0" w:rsidRDefault="00033BC0" w:rsidP="009145D9">
            <w:pPr>
              <w:jc w:val="center"/>
              <w:rPr>
                <w:sz w:val="18"/>
                <w:szCs w:val="18"/>
                <w:lang w:val="en-US"/>
              </w:rPr>
            </w:pPr>
          </w:p>
        </w:tc>
      </w:tr>
      <w:tr w:rsidR="00033BC0" w:rsidRPr="00BE24A1" w:rsidTr="00D408C9">
        <w:tc>
          <w:tcPr>
            <w:tcW w:w="473" w:type="dxa"/>
          </w:tcPr>
          <w:p w:rsidR="00033BC0" w:rsidRPr="00033BC0" w:rsidRDefault="00033BC0" w:rsidP="009145D9">
            <w:pPr>
              <w:rPr>
                <w:sz w:val="18"/>
                <w:szCs w:val="18"/>
              </w:rPr>
            </w:pPr>
            <w:r>
              <w:rPr>
                <w:sz w:val="18"/>
                <w:szCs w:val="18"/>
              </w:rPr>
              <w:t>6</w:t>
            </w:r>
          </w:p>
        </w:tc>
        <w:tc>
          <w:tcPr>
            <w:tcW w:w="2362" w:type="dxa"/>
          </w:tcPr>
          <w:p w:rsidR="00033BC0" w:rsidRDefault="00033BC0" w:rsidP="009145D9">
            <w:pPr>
              <w:rPr>
                <w:sz w:val="18"/>
                <w:szCs w:val="18"/>
                <w:lang w:val="en-US"/>
              </w:rPr>
            </w:pPr>
            <w:r>
              <w:rPr>
                <w:sz w:val="18"/>
                <w:szCs w:val="18"/>
                <w:lang w:val="en-US"/>
              </w:rPr>
              <w:t>Penyebaran informasi pembangunan melalui media elektronik</w:t>
            </w:r>
          </w:p>
        </w:tc>
        <w:tc>
          <w:tcPr>
            <w:tcW w:w="1417" w:type="dxa"/>
          </w:tcPr>
          <w:p w:rsidR="00033BC0" w:rsidRDefault="00033BC0" w:rsidP="00A63AFE">
            <w:pPr>
              <w:rPr>
                <w:sz w:val="18"/>
                <w:szCs w:val="18"/>
                <w:lang w:val="en-US"/>
              </w:rPr>
            </w:pPr>
            <w:r>
              <w:rPr>
                <w:sz w:val="18"/>
                <w:szCs w:val="18"/>
                <w:lang w:val="en-US"/>
              </w:rPr>
              <w:t>Provinsi Sumatera Barat</w:t>
            </w:r>
          </w:p>
        </w:tc>
        <w:tc>
          <w:tcPr>
            <w:tcW w:w="2977" w:type="dxa"/>
          </w:tcPr>
          <w:p w:rsidR="00033BC0" w:rsidRDefault="00033BC0" w:rsidP="00613408">
            <w:pPr>
              <w:rPr>
                <w:sz w:val="18"/>
                <w:szCs w:val="18"/>
                <w:lang w:val="en-US"/>
              </w:rPr>
            </w:pPr>
            <w:r>
              <w:rPr>
                <w:sz w:val="18"/>
                <w:szCs w:val="18"/>
              </w:rPr>
              <w:t>Persentase publ</w:t>
            </w:r>
            <w:r w:rsidRPr="00A570D5">
              <w:rPr>
                <w:sz w:val="18"/>
                <w:szCs w:val="18"/>
              </w:rPr>
              <w:t>i</w:t>
            </w:r>
            <w:r>
              <w:rPr>
                <w:sz w:val="18"/>
                <w:szCs w:val="18"/>
              </w:rPr>
              <w:t>kasi i</w:t>
            </w:r>
            <w:r w:rsidRPr="00A570D5">
              <w:rPr>
                <w:sz w:val="18"/>
                <w:szCs w:val="18"/>
              </w:rPr>
              <w:t>nformasi pembangunan melalui media elektronik</w:t>
            </w:r>
            <w:r w:rsidRPr="00525CBE">
              <w:rPr>
                <w:sz w:val="18"/>
                <w:szCs w:val="18"/>
              </w:rPr>
              <w:t>(100%)</w:t>
            </w:r>
          </w:p>
        </w:tc>
        <w:tc>
          <w:tcPr>
            <w:tcW w:w="2118" w:type="dxa"/>
          </w:tcPr>
          <w:p w:rsidR="00033BC0" w:rsidRPr="00A63AFE" w:rsidRDefault="00033BC0" w:rsidP="009145D9">
            <w:pPr>
              <w:jc w:val="center"/>
              <w:rPr>
                <w:sz w:val="18"/>
                <w:szCs w:val="18"/>
              </w:rPr>
            </w:pPr>
            <w:r>
              <w:rPr>
                <w:sz w:val="18"/>
                <w:szCs w:val="18"/>
              </w:rPr>
              <w:t xml:space="preserve">52 kali dialog interaktif </w:t>
            </w:r>
          </w:p>
        </w:tc>
        <w:tc>
          <w:tcPr>
            <w:tcW w:w="1842" w:type="dxa"/>
          </w:tcPr>
          <w:p w:rsidR="00033BC0" w:rsidRDefault="00033BC0" w:rsidP="009145D9">
            <w:pPr>
              <w:jc w:val="right"/>
              <w:rPr>
                <w:sz w:val="18"/>
                <w:szCs w:val="18"/>
                <w:lang w:val="en-US"/>
              </w:rPr>
            </w:pPr>
            <w:r>
              <w:rPr>
                <w:sz w:val="18"/>
                <w:szCs w:val="18"/>
                <w:lang w:val="en-US"/>
              </w:rPr>
              <w:t>1.693.410.900</w:t>
            </w:r>
          </w:p>
        </w:tc>
        <w:tc>
          <w:tcPr>
            <w:tcW w:w="1701" w:type="dxa"/>
          </w:tcPr>
          <w:p w:rsidR="00033BC0" w:rsidRDefault="00033BC0" w:rsidP="009145D9">
            <w:pPr>
              <w:jc w:val="center"/>
              <w:rPr>
                <w:sz w:val="18"/>
                <w:szCs w:val="18"/>
                <w:lang w:val="en-US"/>
              </w:rPr>
            </w:pPr>
          </w:p>
        </w:tc>
      </w:tr>
      <w:tr w:rsidR="00033BC0" w:rsidRPr="00BE24A1" w:rsidTr="00D408C9">
        <w:tc>
          <w:tcPr>
            <w:tcW w:w="473" w:type="dxa"/>
          </w:tcPr>
          <w:p w:rsidR="00033BC0" w:rsidRPr="00033BC0" w:rsidRDefault="00033BC0" w:rsidP="009145D9">
            <w:pPr>
              <w:rPr>
                <w:sz w:val="18"/>
                <w:szCs w:val="18"/>
              </w:rPr>
            </w:pPr>
            <w:r>
              <w:rPr>
                <w:sz w:val="18"/>
                <w:szCs w:val="18"/>
              </w:rPr>
              <w:t>7</w:t>
            </w:r>
          </w:p>
        </w:tc>
        <w:tc>
          <w:tcPr>
            <w:tcW w:w="2362" w:type="dxa"/>
          </w:tcPr>
          <w:p w:rsidR="00033BC0" w:rsidRPr="00BE24A1" w:rsidRDefault="00033BC0" w:rsidP="009145D9">
            <w:pPr>
              <w:rPr>
                <w:sz w:val="18"/>
                <w:szCs w:val="18"/>
                <w:lang w:val="en-US"/>
              </w:rPr>
            </w:pPr>
            <w:r>
              <w:rPr>
                <w:sz w:val="18"/>
                <w:szCs w:val="18"/>
                <w:lang w:val="en-US"/>
              </w:rPr>
              <w:t>Penyebaran informasi pembangunan melalui media luar ruang</w:t>
            </w:r>
          </w:p>
        </w:tc>
        <w:tc>
          <w:tcPr>
            <w:tcW w:w="1417" w:type="dxa"/>
          </w:tcPr>
          <w:p w:rsidR="00033BC0" w:rsidRPr="00BE24A1" w:rsidRDefault="00033BC0" w:rsidP="00A63AFE">
            <w:pPr>
              <w:rPr>
                <w:sz w:val="18"/>
                <w:szCs w:val="18"/>
                <w:lang w:val="en-US"/>
              </w:rPr>
            </w:pPr>
            <w:r>
              <w:rPr>
                <w:sz w:val="18"/>
                <w:szCs w:val="18"/>
                <w:lang w:val="en-US"/>
              </w:rPr>
              <w:t>Provinsi Sumatera Barat</w:t>
            </w:r>
          </w:p>
        </w:tc>
        <w:tc>
          <w:tcPr>
            <w:tcW w:w="2977" w:type="dxa"/>
          </w:tcPr>
          <w:p w:rsidR="00033BC0" w:rsidRPr="00525CBE" w:rsidRDefault="00033BC0" w:rsidP="00A570D5">
            <w:pPr>
              <w:rPr>
                <w:sz w:val="18"/>
                <w:szCs w:val="18"/>
              </w:rPr>
            </w:pPr>
            <w:r>
              <w:rPr>
                <w:sz w:val="18"/>
                <w:szCs w:val="18"/>
              </w:rPr>
              <w:t>Persentase publikasi</w:t>
            </w:r>
            <w:r>
              <w:rPr>
                <w:sz w:val="18"/>
                <w:szCs w:val="18"/>
                <w:lang w:val="en-US"/>
              </w:rPr>
              <w:t xml:space="preserve"> informasi </w:t>
            </w:r>
            <w:r>
              <w:rPr>
                <w:sz w:val="18"/>
                <w:szCs w:val="18"/>
              </w:rPr>
              <w:t>kegiatan kepala dearah</w:t>
            </w:r>
            <w:r>
              <w:rPr>
                <w:sz w:val="18"/>
                <w:szCs w:val="18"/>
                <w:lang w:val="en-US"/>
              </w:rPr>
              <w:t xml:space="preserve"> melalui media luar ruang: </w:t>
            </w:r>
            <w:r w:rsidRPr="00525CBE">
              <w:rPr>
                <w:sz w:val="18"/>
                <w:szCs w:val="18"/>
              </w:rPr>
              <w:t>(100%)</w:t>
            </w:r>
          </w:p>
          <w:p w:rsidR="00033BC0" w:rsidRPr="00BE24A1" w:rsidRDefault="00033BC0" w:rsidP="009145D9">
            <w:pPr>
              <w:rPr>
                <w:sz w:val="18"/>
                <w:szCs w:val="18"/>
                <w:lang w:val="en-US"/>
              </w:rPr>
            </w:pPr>
          </w:p>
        </w:tc>
        <w:tc>
          <w:tcPr>
            <w:tcW w:w="2118" w:type="dxa"/>
          </w:tcPr>
          <w:p w:rsidR="00033BC0" w:rsidRPr="00A63AFE" w:rsidRDefault="00033BC0" w:rsidP="00525CBE">
            <w:pPr>
              <w:jc w:val="center"/>
              <w:rPr>
                <w:sz w:val="18"/>
                <w:szCs w:val="18"/>
              </w:rPr>
            </w:pPr>
            <w:r>
              <w:rPr>
                <w:sz w:val="18"/>
                <w:szCs w:val="18"/>
              </w:rPr>
              <w:t>800 spanduk, 60 baliho, 5000 poster, 1650 kalender,  5 konstruksi baliho, 1 videotron, 1 kios agenda pimpinan</w:t>
            </w:r>
          </w:p>
        </w:tc>
        <w:tc>
          <w:tcPr>
            <w:tcW w:w="1842" w:type="dxa"/>
          </w:tcPr>
          <w:p w:rsidR="00033BC0" w:rsidRPr="00BE24A1" w:rsidRDefault="00033BC0" w:rsidP="009145D9">
            <w:pPr>
              <w:jc w:val="right"/>
              <w:rPr>
                <w:sz w:val="18"/>
                <w:szCs w:val="18"/>
                <w:lang w:val="en-US"/>
              </w:rPr>
            </w:pPr>
            <w:r>
              <w:rPr>
                <w:sz w:val="18"/>
                <w:szCs w:val="18"/>
                <w:lang w:val="en-US"/>
              </w:rPr>
              <w:t>1.366.600.000</w:t>
            </w:r>
          </w:p>
        </w:tc>
        <w:tc>
          <w:tcPr>
            <w:tcW w:w="1701" w:type="dxa"/>
          </w:tcPr>
          <w:p w:rsidR="00033BC0" w:rsidRPr="00BE24A1" w:rsidRDefault="00033BC0" w:rsidP="009145D9">
            <w:pPr>
              <w:jc w:val="center"/>
              <w:rPr>
                <w:sz w:val="18"/>
                <w:szCs w:val="18"/>
                <w:lang w:val="en-US"/>
              </w:rPr>
            </w:pPr>
          </w:p>
        </w:tc>
      </w:tr>
      <w:tr w:rsidR="00033BC0" w:rsidRPr="00BE24A1" w:rsidTr="00033BC0">
        <w:tc>
          <w:tcPr>
            <w:tcW w:w="473" w:type="dxa"/>
            <w:tcBorders>
              <w:bottom w:val="single" w:sz="4" w:space="0" w:color="auto"/>
            </w:tcBorders>
          </w:tcPr>
          <w:p w:rsidR="00033BC0" w:rsidRPr="00033BC0" w:rsidRDefault="00033BC0" w:rsidP="009145D9">
            <w:pPr>
              <w:rPr>
                <w:sz w:val="18"/>
                <w:szCs w:val="18"/>
              </w:rPr>
            </w:pPr>
            <w:r>
              <w:rPr>
                <w:sz w:val="18"/>
                <w:szCs w:val="18"/>
              </w:rPr>
              <w:t>8</w:t>
            </w:r>
          </w:p>
        </w:tc>
        <w:tc>
          <w:tcPr>
            <w:tcW w:w="2362" w:type="dxa"/>
          </w:tcPr>
          <w:p w:rsidR="00033BC0" w:rsidRPr="00BE24A1" w:rsidRDefault="00033BC0" w:rsidP="009145D9">
            <w:pPr>
              <w:rPr>
                <w:sz w:val="18"/>
                <w:szCs w:val="18"/>
                <w:lang w:val="en-US"/>
              </w:rPr>
            </w:pPr>
            <w:r>
              <w:rPr>
                <w:sz w:val="18"/>
                <w:szCs w:val="18"/>
                <w:lang w:val="en-US"/>
              </w:rPr>
              <w:t xml:space="preserve">Penyaringan informasi dan penghimpunan pemberitaan </w:t>
            </w:r>
            <w:r>
              <w:rPr>
                <w:sz w:val="18"/>
                <w:szCs w:val="18"/>
                <w:lang w:val="en-US"/>
              </w:rPr>
              <w:lastRenderedPageBreak/>
              <w:t>media massa</w:t>
            </w:r>
          </w:p>
        </w:tc>
        <w:tc>
          <w:tcPr>
            <w:tcW w:w="1417" w:type="dxa"/>
            <w:tcBorders>
              <w:bottom w:val="dashSmallGap" w:sz="4" w:space="0" w:color="auto"/>
            </w:tcBorders>
          </w:tcPr>
          <w:p w:rsidR="00033BC0" w:rsidRDefault="00033BC0" w:rsidP="009145D9">
            <w:pPr>
              <w:rPr>
                <w:sz w:val="18"/>
                <w:szCs w:val="18"/>
                <w:lang w:val="en-US"/>
              </w:rPr>
            </w:pPr>
            <w:r>
              <w:rPr>
                <w:sz w:val="18"/>
                <w:szCs w:val="18"/>
                <w:lang w:val="en-US"/>
              </w:rPr>
              <w:lastRenderedPageBreak/>
              <w:t>Provinsi Sumatera Barat</w:t>
            </w:r>
          </w:p>
        </w:tc>
        <w:tc>
          <w:tcPr>
            <w:tcW w:w="2977" w:type="dxa"/>
            <w:tcBorders>
              <w:bottom w:val="dashSmallGap" w:sz="4" w:space="0" w:color="auto"/>
            </w:tcBorders>
          </w:tcPr>
          <w:p w:rsidR="00033BC0" w:rsidRPr="00247323" w:rsidRDefault="00033BC0" w:rsidP="00525CBE">
            <w:pPr>
              <w:rPr>
                <w:sz w:val="18"/>
                <w:szCs w:val="18"/>
              </w:rPr>
            </w:pPr>
            <w:r>
              <w:rPr>
                <w:sz w:val="18"/>
                <w:szCs w:val="18"/>
              </w:rPr>
              <w:t xml:space="preserve">Jumlah rekomendasi kebijakan berdasarkan analisa pemberitaan </w:t>
            </w:r>
          </w:p>
        </w:tc>
        <w:tc>
          <w:tcPr>
            <w:tcW w:w="2118" w:type="dxa"/>
          </w:tcPr>
          <w:p w:rsidR="00033BC0" w:rsidRPr="00A63AFE" w:rsidRDefault="00033BC0" w:rsidP="009145D9">
            <w:pPr>
              <w:jc w:val="center"/>
              <w:rPr>
                <w:sz w:val="18"/>
                <w:szCs w:val="18"/>
              </w:rPr>
            </w:pPr>
            <w:r>
              <w:rPr>
                <w:sz w:val="18"/>
                <w:szCs w:val="18"/>
              </w:rPr>
              <w:t>1825 kliping, 1300 headline analisa</w:t>
            </w:r>
          </w:p>
        </w:tc>
        <w:tc>
          <w:tcPr>
            <w:tcW w:w="1842" w:type="dxa"/>
          </w:tcPr>
          <w:p w:rsidR="00033BC0" w:rsidRPr="00BE24A1" w:rsidRDefault="00033BC0" w:rsidP="009145D9">
            <w:pPr>
              <w:jc w:val="right"/>
              <w:rPr>
                <w:sz w:val="18"/>
                <w:szCs w:val="18"/>
                <w:lang w:val="en-US"/>
              </w:rPr>
            </w:pPr>
            <w:r>
              <w:rPr>
                <w:sz w:val="18"/>
                <w:szCs w:val="18"/>
                <w:lang w:val="en-US"/>
              </w:rPr>
              <w:t>240.347.800</w:t>
            </w:r>
          </w:p>
        </w:tc>
        <w:tc>
          <w:tcPr>
            <w:tcW w:w="1701" w:type="dxa"/>
          </w:tcPr>
          <w:p w:rsidR="00033BC0" w:rsidRPr="00BE24A1" w:rsidRDefault="00033BC0" w:rsidP="009145D9">
            <w:pPr>
              <w:jc w:val="center"/>
              <w:rPr>
                <w:sz w:val="18"/>
                <w:szCs w:val="18"/>
                <w:lang w:val="en-US"/>
              </w:rPr>
            </w:pPr>
          </w:p>
        </w:tc>
      </w:tr>
      <w:tr w:rsidR="00033BC0" w:rsidRPr="00BE24A1" w:rsidTr="00033BC0">
        <w:tc>
          <w:tcPr>
            <w:tcW w:w="473" w:type="dxa"/>
            <w:tcBorders>
              <w:bottom w:val="nil"/>
            </w:tcBorders>
          </w:tcPr>
          <w:p w:rsidR="00033BC0" w:rsidRPr="00033BC0" w:rsidRDefault="00033BC0" w:rsidP="009145D9">
            <w:pPr>
              <w:rPr>
                <w:sz w:val="18"/>
                <w:szCs w:val="18"/>
              </w:rPr>
            </w:pPr>
            <w:r>
              <w:rPr>
                <w:sz w:val="18"/>
                <w:szCs w:val="18"/>
              </w:rPr>
              <w:lastRenderedPageBreak/>
              <w:t>9</w:t>
            </w:r>
          </w:p>
        </w:tc>
        <w:tc>
          <w:tcPr>
            <w:tcW w:w="2362" w:type="dxa"/>
            <w:vMerge w:val="restart"/>
            <w:tcBorders>
              <w:right w:val="dashSmallGap" w:sz="4" w:space="0" w:color="auto"/>
            </w:tcBorders>
          </w:tcPr>
          <w:p w:rsidR="00033BC0" w:rsidRPr="00BE24A1" w:rsidRDefault="00033BC0" w:rsidP="009145D9">
            <w:pPr>
              <w:rPr>
                <w:sz w:val="18"/>
                <w:szCs w:val="18"/>
                <w:lang w:val="en-US"/>
              </w:rPr>
            </w:pPr>
            <w:r>
              <w:rPr>
                <w:sz w:val="18"/>
                <w:szCs w:val="18"/>
                <w:lang w:val="en-US"/>
              </w:rPr>
              <w:t>Liputan kegiatan Pemerintah Daerah</w:t>
            </w:r>
          </w:p>
        </w:tc>
        <w:tc>
          <w:tcPr>
            <w:tcW w:w="1417" w:type="dxa"/>
            <w:tcBorders>
              <w:top w:val="dashSmallGap" w:sz="4" w:space="0" w:color="auto"/>
              <w:left w:val="dashSmallGap" w:sz="4" w:space="0" w:color="auto"/>
              <w:bottom w:val="dashSmallGap" w:sz="4" w:space="0" w:color="auto"/>
              <w:right w:val="dashSmallGap" w:sz="4" w:space="0" w:color="auto"/>
            </w:tcBorders>
          </w:tcPr>
          <w:p w:rsidR="00033BC0" w:rsidRDefault="00033BC0" w:rsidP="009145D9">
            <w:pPr>
              <w:rPr>
                <w:sz w:val="18"/>
                <w:szCs w:val="18"/>
                <w:lang w:val="en-US"/>
              </w:rPr>
            </w:pPr>
            <w:r>
              <w:rPr>
                <w:sz w:val="18"/>
                <w:szCs w:val="18"/>
                <w:lang w:val="en-US"/>
              </w:rPr>
              <w:t>Provinsi Sumatera Barat dan provinsi lainnya</w:t>
            </w:r>
          </w:p>
        </w:tc>
        <w:tc>
          <w:tcPr>
            <w:tcW w:w="2977" w:type="dxa"/>
            <w:tcBorders>
              <w:top w:val="dashSmallGap" w:sz="4" w:space="0" w:color="auto"/>
              <w:left w:val="dashSmallGap" w:sz="4" w:space="0" w:color="auto"/>
              <w:bottom w:val="dashSmallGap" w:sz="4" w:space="0" w:color="auto"/>
              <w:right w:val="dashSmallGap" w:sz="4" w:space="0" w:color="auto"/>
            </w:tcBorders>
          </w:tcPr>
          <w:p w:rsidR="00033BC0" w:rsidRPr="00BE24A1" w:rsidRDefault="00033BC0" w:rsidP="009145D9">
            <w:pPr>
              <w:rPr>
                <w:sz w:val="18"/>
                <w:szCs w:val="18"/>
                <w:lang w:val="en-US"/>
              </w:rPr>
            </w:pPr>
            <w:r w:rsidRPr="00525CBE">
              <w:rPr>
                <w:sz w:val="18"/>
                <w:szCs w:val="18"/>
              </w:rPr>
              <w:t>Persentase Liputan kegiatan pemerintah daerah</w:t>
            </w:r>
            <w:r w:rsidRPr="00106EEA">
              <w:rPr>
                <w:sz w:val="18"/>
                <w:szCs w:val="18"/>
              </w:rPr>
              <w:t>(100%)</w:t>
            </w:r>
          </w:p>
        </w:tc>
        <w:tc>
          <w:tcPr>
            <w:tcW w:w="2118" w:type="dxa"/>
            <w:vMerge w:val="restart"/>
            <w:tcBorders>
              <w:left w:val="dashSmallGap" w:sz="4" w:space="0" w:color="auto"/>
            </w:tcBorders>
          </w:tcPr>
          <w:p w:rsidR="00033BC0" w:rsidRDefault="00033BC0" w:rsidP="009145D9">
            <w:pPr>
              <w:jc w:val="center"/>
              <w:rPr>
                <w:sz w:val="18"/>
                <w:szCs w:val="18"/>
              </w:rPr>
            </w:pPr>
            <w:r>
              <w:rPr>
                <w:sz w:val="18"/>
                <w:szCs w:val="18"/>
              </w:rPr>
              <w:t>300 press realise, 60000 pemberitaan</w:t>
            </w:r>
          </w:p>
          <w:p w:rsidR="00033BC0" w:rsidRDefault="00033BC0" w:rsidP="009145D9">
            <w:pPr>
              <w:jc w:val="center"/>
              <w:rPr>
                <w:sz w:val="18"/>
                <w:szCs w:val="18"/>
              </w:rPr>
            </w:pPr>
          </w:p>
          <w:p w:rsidR="00033BC0" w:rsidRDefault="00033BC0" w:rsidP="007D0D1A">
            <w:pPr>
              <w:rPr>
                <w:sz w:val="18"/>
                <w:szCs w:val="18"/>
              </w:rPr>
            </w:pPr>
          </w:p>
          <w:p w:rsidR="00033BC0" w:rsidRPr="00A63AFE" w:rsidRDefault="00033BC0" w:rsidP="009145D9">
            <w:pPr>
              <w:jc w:val="center"/>
              <w:rPr>
                <w:sz w:val="18"/>
                <w:szCs w:val="18"/>
              </w:rPr>
            </w:pPr>
            <w:r>
              <w:rPr>
                <w:sz w:val="18"/>
                <w:szCs w:val="18"/>
              </w:rPr>
              <w:t>5 paket</w:t>
            </w:r>
          </w:p>
        </w:tc>
        <w:tc>
          <w:tcPr>
            <w:tcW w:w="1842" w:type="dxa"/>
            <w:vMerge w:val="restart"/>
          </w:tcPr>
          <w:p w:rsidR="00033BC0" w:rsidRPr="00BE24A1" w:rsidRDefault="00033BC0" w:rsidP="009145D9">
            <w:pPr>
              <w:jc w:val="right"/>
              <w:rPr>
                <w:sz w:val="18"/>
                <w:szCs w:val="18"/>
                <w:lang w:val="en-US"/>
              </w:rPr>
            </w:pPr>
            <w:r>
              <w:rPr>
                <w:sz w:val="18"/>
                <w:szCs w:val="18"/>
                <w:lang w:val="en-US"/>
              </w:rPr>
              <w:t>2.030.733.200</w:t>
            </w:r>
          </w:p>
        </w:tc>
        <w:tc>
          <w:tcPr>
            <w:tcW w:w="1701" w:type="dxa"/>
            <w:vMerge w:val="restart"/>
          </w:tcPr>
          <w:p w:rsidR="00033BC0" w:rsidRPr="00BE24A1" w:rsidRDefault="00033BC0" w:rsidP="009145D9">
            <w:pPr>
              <w:jc w:val="center"/>
              <w:rPr>
                <w:sz w:val="18"/>
                <w:szCs w:val="18"/>
                <w:lang w:val="en-US"/>
              </w:rPr>
            </w:pPr>
            <w:r>
              <w:rPr>
                <w:sz w:val="18"/>
                <w:szCs w:val="18"/>
                <w:lang w:val="en-US"/>
              </w:rPr>
              <w:t>Dalam rangka peringatan HPN Sumbar 2018</w:t>
            </w:r>
          </w:p>
        </w:tc>
      </w:tr>
      <w:tr w:rsidR="00033BC0" w:rsidRPr="00BE24A1" w:rsidTr="00033BC0">
        <w:tc>
          <w:tcPr>
            <w:tcW w:w="473" w:type="dxa"/>
            <w:tcBorders>
              <w:top w:val="nil"/>
              <w:bottom w:val="single" w:sz="4" w:space="0" w:color="auto"/>
            </w:tcBorders>
          </w:tcPr>
          <w:p w:rsidR="00033BC0" w:rsidRPr="00BE24A1" w:rsidRDefault="00033BC0" w:rsidP="009145D9">
            <w:pPr>
              <w:rPr>
                <w:sz w:val="18"/>
                <w:szCs w:val="18"/>
                <w:lang w:val="en-US"/>
              </w:rPr>
            </w:pPr>
          </w:p>
        </w:tc>
        <w:tc>
          <w:tcPr>
            <w:tcW w:w="2362" w:type="dxa"/>
            <w:vMerge/>
          </w:tcPr>
          <w:p w:rsidR="00033BC0" w:rsidRPr="00BE24A1" w:rsidRDefault="00033BC0" w:rsidP="009145D9">
            <w:pPr>
              <w:rPr>
                <w:sz w:val="18"/>
                <w:szCs w:val="18"/>
                <w:lang w:val="en-US"/>
              </w:rPr>
            </w:pPr>
          </w:p>
        </w:tc>
        <w:tc>
          <w:tcPr>
            <w:tcW w:w="1417" w:type="dxa"/>
            <w:tcBorders>
              <w:top w:val="dashSmallGap" w:sz="4" w:space="0" w:color="auto"/>
              <w:bottom w:val="dashSmallGap" w:sz="4" w:space="0" w:color="auto"/>
            </w:tcBorders>
          </w:tcPr>
          <w:p w:rsidR="00033BC0" w:rsidRDefault="00033BC0" w:rsidP="009145D9">
            <w:pPr>
              <w:rPr>
                <w:sz w:val="18"/>
                <w:szCs w:val="18"/>
                <w:lang w:val="en-US"/>
              </w:rPr>
            </w:pPr>
          </w:p>
        </w:tc>
        <w:tc>
          <w:tcPr>
            <w:tcW w:w="2977" w:type="dxa"/>
            <w:tcBorders>
              <w:top w:val="dashSmallGap" w:sz="4" w:space="0" w:color="auto"/>
              <w:bottom w:val="dashSmallGap" w:sz="4" w:space="0" w:color="auto"/>
            </w:tcBorders>
          </w:tcPr>
          <w:p w:rsidR="00033BC0" w:rsidRPr="00BE24A1" w:rsidRDefault="00033BC0" w:rsidP="007D0D1A">
            <w:pPr>
              <w:rPr>
                <w:sz w:val="18"/>
                <w:szCs w:val="18"/>
                <w:lang w:val="en-US"/>
              </w:rPr>
            </w:pPr>
            <w:r>
              <w:rPr>
                <w:sz w:val="18"/>
                <w:szCs w:val="18"/>
              </w:rPr>
              <w:t>-</w:t>
            </w:r>
            <w:r>
              <w:rPr>
                <w:sz w:val="18"/>
                <w:szCs w:val="18"/>
                <w:lang w:val="en-US"/>
              </w:rPr>
              <w:t xml:space="preserve">Terselenggaranya kegiatan penunjang HPN Sumbar 2018: </w:t>
            </w:r>
          </w:p>
        </w:tc>
        <w:tc>
          <w:tcPr>
            <w:tcW w:w="2118" w:type="dxa"/>
            <w:vMerge/>
          </w:tcPr>
          <w:p w:rsidR="00033BC0" w:rsidRPr="00BE24A1" w:rsidRDefault="00033BC0" w:rsidP="009145D9">
            <w:pPr>
              <w:jc w:val="center"/>
              <w:rPr>
                <w:sz w:val="18"/>
                <w:szCs w:val="18"/>
                <w:lang w:val="en-US"/>
              </w:rPr>
            </w:pPr>
          </w:p>
        </w:tc>
        <w:tc>
          <w:tcPr>
            <w:tcW w:w="1842" w:type="dxa"/>
            <w:vMerge/>
          </w:tcPr>
          <w:p w:rsidR="00033BC0" w:rsidRPr="00BE24A1" w:rsidRDefault="00033BC0" w:rsidP="009145D9">
            <w:pPr>
              <w:jc w:val="right"/>
              <w:rPr>
                <w:sz w:val="18"/>
                <w:szCs w:val="18"/>
                <w:lang w:val="en-US"/>
              </w:rPr>
            </w:pPr>
          </w:p>
        </w:tc>
        <w:tc>
          <w:tcPr>
            <w:tcW w:w="1701" w:type="dxa"/>
            <w:vMerge/>
          </w:tcPr>
          <w:p w:rsidR="00033BC0" w:rsidRPr="00BE24A1" w:rsidRDefault="00033BC0" w:rsidP="009145D9">
            <w:pPr>
              <w:jc w:val="center"/>
              <w:rPr>
                <w:sz w:val="18"/>
                <w:szCs w:val="18"/>
                <w:lang w:val="en-US"/>
              </w:rPr>
            </w:pPr>
          </w:p>
        </w:tc>
      </w:tr>
      <w:tr w:rsidR="00033BC0" w:rsidRPr="00BE24A1" w:rsidTr="00033BC0">
        <w:tc>
          <w:tcPr>
            <w:tcW w:w="473" w:type="dxa"/>
            <w:tcBorders>
              <w:bottom w:val="nil"/>
            </w:tcBorders>
          </w:tcPr>
          <w:p w:rsidR="00033BC0" w:rsidRPr="00033BC0" w:rsidRDefault="00033BC0" w:rsidP="009145D9">
            <w:pPr>
              <w:rPr>
                <w:sz w:val="18"/>
                <w:szCs w:val="18"/>
              </w:rPr>
            </w:pPr>
            <w:r>
              <w:rPr>
                <w:sz w:val="18"/>
                <w:szCs w:val="18"/>
              </w:rPr>
              <w:t>10</w:t>
            </w:r>
          </w:p>
        </w:tc>
        <w:tc>
          <w:tcPr>
            <w:tcW w:w="2362" w:type="dxa"/>
            <w:vMerge w:val="restart"/>
            <w:tcBorders>
              <w:right w:val="dashSmallGap" w:sz="4" w:space="0" w:color="auto"/>
            </w:tcBorders>
          </w:tcPr>
          <w:p w:rsidR="00033BC0" w:rsidRPr="00BE24A1" w:rsidRDefault="00033BC0" w:rsidP="009145D9">
            <w:pPr>
              <w:rPr>
                <w:sz w:val="18"/>
                <w:szCs w:val="18"/>
                <w:lang w:val="en-US"/>
              </w:rPr>
            </w:pPr>
            <w:r>
              <w:rPr>
                <w:sz w:val="18"/>
                <w:szCs w:val="18"/>
                <w:lang w:val="en-US"/>
              </w:rPr>
              <w:t>Laporan khusus visualisasi pembangunan</w:t>
            </w:r>
          </w:p>
        </w:tc>
        <w:tc>
          <w:tcPr>
            <w:tcW w:w="1417" w:type="dxa"/>
            <w:tcBorders>
              <w:top w:val="dashSmallGap" w:sz="4" w:space="0" w:color="auto"/>
              <w:left w:val="dashSmallGap" w:sz="4" w:space="0" w:color="auto"/>
              <w:bottom w:val="dashSmallGap" w:sz="4" w:space="0" w:color="auto"/>
              <w:right w:val="dashSmallGap" w:sz="4" w:space="0" w:color="auto"/>
            </w:tcBorders>
          </w:tcPr>
          <w:p w:rsidR="00033BC0" w:rsidRDefault="00033BC0" w:rsidP="009145D9">
            <w:pPr>
              <w:rPr>
                <w:sz w:val="18"/>
                <w:szCs w:val="18"/>
                <w:lang w:val="en-US"/>
              </w:rPr>
            </w:pPr>
            <w:r>
              <w:rPr>
                <w:sz w:val="18"/>
                <w:szCs w:val="18"/>
                <w:lang w:val="en-US"/>
              </w:rPr>
              <w:t>Provinsi Sumatera Barat</w:t>
            </w:r>
          </w:p>
        </w:tc>
        <w:tc>
          <w:tcPr>
            <w:tcW w:w="2977" w:type="dxa"/>
            <w:tcBorders>
              <w:top w:val="dashSmallGap" w:sz="4" w:space="0" w:color="auto"/>
              <w:left w:val="dashSmallGap" w:sz="4" w:space="0" w:color="auto"/>
              <w:bottom w:val="dashSmallGap" w:sz="4" w:space="0" w:color="auto"/>
              <w:right w:val="dashSmallGap" w:sz="4" w:space="0" w:color="auto"/>
            </w:tcBorders>
          </w:tcPr>
          <w:p w:rsidR="00033BC0" w:rsidRPr="007D0D1A" w:rsidRDefault="00033BC0" w:rsidP="007D0D1A">
            <w:pPr>
              <w:rPr>
                <w:sz w:val="18"/>
                <w:szCs w:val="18"/>
              </w:rPr>
            </w:pPr>
            <w:r>
              <w:rPr>
                <w:sz w:val="18"/>
                <w:szCs w:val="18"/>
              </w:rPr>
              <w:t>-</w:t>
            </w:r>
            <w:r w:rsidRPr="007D0D1A">
              <w:rPr>
                <w:sz w:val="18"/>
                <w:szCs w:val="18"/>
                <w:lang w:val="en-US"/>
              </w:rPr>
              <w:t>Meningkatkan informasi hasil pembangunan melalui buku visualisasi</w:t>
            </w:r>
            <w:r w:rsidRPr="00106EEA">
              <w:rPr>
                <w:sz w:val="18"/>
                <w:szCs w:val="18"/>
              </w:rPr>
              <w:t>(100%)</w:t>
            </w:r>
          </w:p>
        </w:tc>
        <w:tc>
          <w:tcPr>
            <w:tcW w:w="2118" w:type="dxa"/>
            <w:vMerge w:val="restart"/>
            <w:tcBorders>
              <w:left w:val="dashSmallGap" w:sz="4" w:space="0" w:color="auto"/>
            </w:tcBorders>
          </w:tcPr>
          <w:p w:rsidR="00033BC0" w:rsidRDefault="00033BC0" w:rsidP="009145D9">
            <w:pPr>
              <w:jc w:val="center"/>
              <w:rPr>
                <w:sz w:val="18"/>
                <w:szCs w:val="18"/>
              </w:rPr>
            </w:pPr>
            <w:r>
              <w:rPr>
                <w:sz w:val="18"/>
                <w:szCs w:val="18"/>
              </w:rPr>
              <w:t>100 exp</w:t>
            </w:r>
          </w:p>
          <w:p w:rsidR="00033BC0" w:rsidRDefault="00033BC0" w:rsidP="009145D9">
            <w:pPr>
              <w:jc w:val="center"/>
              <w:rPr>
                <w:sz w:val="18"/>
                <w:szCs w:val="18"/>
              </w:rPr>
            </w:pPr>
          </w:p>
          <w:p w:rsidR="00033BC0" w:rsidRDefault="00033BC0" w:rsidP="007D0D1A">
            <w:pPr>
              <w:rPr>
                <w:sz w:val="18"/>
                <w:szCs w:val="18"/>
              </w:rPr>
            </w:pPr>
          </w:p>
          <w:p w:rsidR="00033BC0" w:rsidRPr="00A63AFE" w:rsidRDefault="00033BC0" w:rsidP="009145D9">
            <w:pPr>
              <w:jc w:val="center"/>
              <w:rPr>
                <w:sz w:val="18"/>
                <w:szCs w:val="18"/>
              </w:rPr>
            </w:pPr>
            <w:r>
              <w:rPr>
                <w:sz w:val="18"/>
                <w:szCs w:val="18"/>
              </w:rPr>
              <w:t>2000 exp,300 umbul-umbul, 50 spanduk, 31 baliho, 200 cindera mata</w:t>
            </w:r>
          </w:p>
        </w:tc>
        <w:tc>
          <w:tcPr>
            <w:tcW w:w="1842" w:type="dxa"/>
            <w:vMerge w:val="restart"/>
          </w:tcPr>
          <w:p w:rsidR="00033BC0" w:rsidRPr="00BE24A1" w:rsidRDefault="00033BC0" w:rsidP="009145D9">
            <w:pPr>
              <w:jc w:val="right"/>
              <w:rPr>
                <w:sz w:val="18"/>
                <w:szCs w:val="18"/>
                <w:lang w:val="en-US"/>
              </w:rPr>
            </w:pPr>
            <w:r>
              <w:rPr>
                <w:sz w:val="18"/>
                <w:szCs w:val="18"/>
                <w:lang w:val="en-US"/>
              </w:rPr>
              <w:t>904.021.600</w:t>
            </w:r>
          </w:p>
        </w:tc>
        <w:tc>
          <w:tcPr>
            <w:tcW w:w="1701" w:type="dxa"/>
            <w:vMerge w:val="restart"/>
          </w:tcPr>
          <w:p w:rsidR="00033BC0" w:rsidRPr="00BE24A1" w:rsidRDefault="00033BC0" w:rsidP="009145D9">
            <w:pPr>
              <w:jc w:val="center"/>
              <w:rPr>
                <w:sz w:val="18"/>
                <w:szCs w:val="18"/>
                <w:lang w:val="en-US"/>
              </w:rPr>
            </w:pPr>
            <w:r>
              <w:rPr>
                <w:sz w:val="18"/>
                <w:szCs w:val="18"/>
                <w:lang w:val="en-US"/>
              </w:rPr>
              <w:t>Dalam rangka peringatan HPN Sumbar 2018</w:t>
            </w:r>
          </w:p>
        </w:tc>
      </w:tr>
      <w:tr w:rsidR="00033BC0" w:rsidRPr="00BE24A1" w:rsidTr="00033BC0">
        <w:tc>
          <w:tcPr>
            <w:tcW w:w="473" w:type="dxa"/>
            <w:tcBorders>
              <w:top w:val="nil"/>
              <w:bottom w:val="single" w:sz="4" w:space="0" w:color="auto"/>
            </w:tcBorders>
          </w:tcPr>
          <w:p w:rsidR="00033BC0" w:rsidRPr="00BE24A1" w:rsidRDefault="00033BC0" w:rsidP="009145D9">
            <w:pPr>
              <w:rPr>
                <w:sz w:val="18"/>
                <w:szCs w:val="18"/>
                <w:lang w:val="en-US"/>
              </w:rPr>
            </w:pPr>
          </w:p>
        </w:tc>
        <w:tc>
          <w:tcPr>
            <w:tcW w:w="2362" w:type="dxa"/>
            <w:vMerge/>
          </w:tcPr>
          <w:p w:rsidR="00033BC0" w:rsidRPr="00BE24A1" w:rsidRDefault="00033BC0" w:rsidP="009145D9">
            <w:pPr>
              <w:rPr>
                <w:sz w:val="18"/>
                <w:szCs w:val="18"/>
                <w:lang w:val="en-US"/>
              </w:rPr>
            </w:pPr>
          </w:p>
        </w:tc>
        <w:tc>
          <w:tcPr>
            <w:tcW w:w="1417" w:type="dxa"/>
            <w:tcBorders>
              <w:top w:val="dashSmallGap" w:sz="4" w:space="0" w:color="auto"/>
            </w:tcBorders>
          </w:tcPr>
          <w:p w:rsidR="00033BC0" w:rsidRDefault="00033BC0" w:rsidP="009145D9">
            <w:pPr>
              <w:rPr>
                <w:sz w:val="18"/>
                <w:szCs w:val="18"/>
                <w:lang w:val="en-US"/>
              </w:rPr>
            </w:pPr>
          </w:p>
        </w:tc>
        <w:tc>
          <w:tcPr>
            <w:tcW w:w="2977" w:type="dxa"/>
            <w:tcBorders>
              <w:top w:val="dashSmallGap" w:sz="4" w:space="0" w:color="auto"/>
            </w:tcBorders>
          </w:tcPr>
          <w:p w:rsidR="00033BC0" w:rsidRPr="00BE24A1" w:rsidRDefault="00033BC0" w:rsidP="007D0D1A">
            <w:pPr>
              <w:rPr>
                <w:sz w:val="18"/>
                <w:szCs w:val="18"/>
                <w:lang w:val="en-US"/>
              </w:rPr>
            </w:pPr>
            <w:r>
              <w:rPr>
                <w:sz w:val="18"/>
                <w:szCs w:val="18"/>
              </w:rPr>
              <w:t>-</w:t>
            </w:r>
            <w:r>
              <w:rPr>
                <w:sz w:val="18"/>
                <w:szCs w:val="18"/>
                <w:lang w:val="en-US"/>
              </w:rPr>
              <w:t xml:space="preserve">Terselenggaranya kegiatan penunjang HPN Sumbar 2018: </w:t>
            </w:r>
          </w:p>
        </w:tc>
        <w:tc>
          <w:tcPr>
            <w:tcW w:w="2118" w:type="dxa"/>
            <w:vMerge/>
          </w:tcPr>
          <w:p w:rsidR="00033BC0" w:rsidRPr="00BE24A1" w:rsidRDefault="00033BC0" w:rsidP="009145D9">
            <w:pPr>
              <w:jc w:val="center"/>
              <w:rPr>
                <w:sz w:val="18"/>
                <w:szCs w:val="18"/>
                <w:lang w:val="en-US"/>
              </w:rPr>
            </w:pPr>
          </w:p>
        </w:tc>
        <w:tc>
          <w:tcPr>
            <w:tcW w:w="1842" w:type="dxa"/>
            <w:vMerge/>
          </w:tcPr>
          <w:p w:rsidR="00033BC0" w:rsidRPr="00BE24A1" w:rsidRDefault="00033BC0" w:rsidP="009145D9">
            <w:pPr>
              <w:jc w:val="right"/>
              <w:rPr>
                <w:sz w:val="18"/>
                <w:szCs w:val="18"/>
                <w:lang w:val="en-US"/>
              </w:rPr>
            </w:pPr>
          </w:p>
        </w:tc>
        <w:tc>
          <w:tcPr>
            <w:tcW w:w="1701" w:type="dxa"/>
            <w:vMerge/>
          </w:tcPr>
          <w:p w:rsidR="00033BC0" w:rsidRPr="00BE24A1" w:rsidRDefault="00033BC0" w:rsidP="009145D9">
            <w:pPr>
              <w:jc w:val="center"/>
              <w:rPr>
                <w:sz w:val="18"/>
                <w:szCs w:val="18"/>
                <w:lang w:val="en-US"/>
              </w:rPr>
            </w:pPr>
          </w:p>
        </w:tc>
      </w:tr>
      <w:tr w:rsidR="00033BC0" w:rsidRPr="00BE24A1" w:rsidTr="00033BC0">
        <w:tc>
          <w:tcPr>
            <w:tcW w:w="473" w:type="dxa"/>
            <w:tcBorders>
              <w:top w:val="single" w:sz="4" w:space="0" w:color="auto"/>
              <w:bottom w:val="single" w:sz="4" w:space="0" w:color="auto"/>
            </w:tcBorders>
          </w:tcPr>
          <w:p w:rsidR="00033BC0" w:rsidRPr="00033BC0" w:rsidRDefault="00033BC0" w:rsidP="009145D9">
            <w:pPr>
              <w:rPr>
                <w:sz w:val="18"/>
                <w:szCs w:val="18"/>
              </w:rPr>
            </w:pPr>
            <w:r>
              <w:rPr>
                <w:sz w:val="18"/>
                <w:szCs w:val="18"/>
              </w:rPr>
              <w:t>11</w:t>
            </w:r>
          </w:p>
        </w:tc>
        <w:tc>
          <w:tcPr>
            <w:tcW w:w="2362" w:type="dxa"/>
            <w:tcBorders>
              <w:bottom w:val="single" w:sz="4" w:space="0" w:color="auto"/>
            </w:tcBorders>
          </w:tcPr>
          <w:p w:rsidR="00033BC0" w:rsidRPr="00BE24A1" w:rsidRDefault="00033BC0" w:rsidP="009145D9">
            <w:pPr>
              <w:rPr>
                <w:sz w:val="18"/>
                <w:szCs w:val="18"/>
                <w:lang w:val="en-US"/>
              </w:rPr>
            </w:pPr>
            <w:r>
              <w:rPr>
                <w:sz w:val="18"/>
                <w:szCs w:val="18"/>
                <w:lang w:val="en-US"/>
              </w:rPr>
              <w:t>Pembuatan film dokumenter</w:t>
            </w:r>
          </w:p>
        </w:tc>
        <w:tc>
          <w:tcPr>
            <w:tcW w:w="1417" w:type="dxa"/>
            <w:tcBorders>
              <w:bottom w:val="single" w:sz="4" w:space="0" w:color="auto"/>
            </w:tcBorders>
          </w:tcPr>
          <w:p w:rsidR="00033BC0" w:rsidRDefault="00033BC0" w:rsidP="009145D9">
            <w:pPr>
              <w:rPr>
                <w:sz w:val="18"/>
                <w:szCs w:val="18"/>
                <w:lang w:val="en-US"/>
              </w:rPr>
            </w:pPr>
            <w:r>
              <w:rPr>
                <w:sz w:val="18"/>
                <w:szCs w:val="18"/>
                <w:lang w:val="en-US"/>
              </w:rPr>
              <w:t>Provinsi Sumatera Barat</w:t>
            </w:r>
          </w:p>
        </w:tc>
        <w:tc>
          <w:tcPr>
            <w:tcW w:w="2977" w:type="dxa"/>
            <w:tcBorders>
              <w:bottom w:val="single" w:sz="4" w:space="0" w:color="auto"/>
            </w:tcBorders>
          </w:tcPr>
          <w:p w:rsidR="00033BC0" w:rsidRPr="00106EEA" w:rsidRDefault="00033BC0" w:rsidP="009145D9">
            <w:pPr>
              <w:rPr>
                <w:sz w:val="18"/>
                <w:szCs w:val="18"/>
              </w:rPr>
            </w:pPr>
            <w:r w:rsidRPr="007D0D1A">
              <w:rPr>
                <w:sz w:val="18"/>
                <w:szCs w:val="18"/>
                <w:lang w:val="en-US"/>
              </w:rPr>
              <w:t xml:space="preserve">Persentase informasi pembangunan melalui penayangan film </w:t>
            </w:r>
            <w:r>
              <w:rPr>
                <w:sz w:val="18"/>
                <w:szCs w:val="18"/>
                <w:lang w:val="en-US"/>
              </w:rPr>
              <w:t>documenter</w:t>
            </w:r>
            <w:r w:rsidRPr="00106EEA">
              <w:rPr>
                <w:sz w:val="18"/>
                <w:szCs w:val="18"/>
              </w:rPr>
              <w:t>(100%)</w:t>
            </w:r>
          </w:p>
        </w:tc>
        <w:tc>
          <w:tcPr>
            <w:tcW w:w="2118" w:type="dxa"/>
            <w:tcBorders>
              <w:bottom w:val="single" w:sz="4" w:space="0" w:color="auto"/>
            </w:tcBorders>
          </w:tcPr>
          <w:p w:rsidR="00033BC0" w:rsidRPr="00D609A2" w:rsidRDefault="00033BC0" w:rsidP="009145D9">
            <w:pPr>
              <w:jc w:val="center"/>
              <w:rPr>
                <w:sz w:val="18"/>
                <w:szCs w:val="18"/>
              </w:rPr>
            </w:pPr>
            <w:r>
              <w:rPr>
                <w:sz w:val="18"/>
                <w:szCs w:val="18"/>
              </w:rPr>
              <w:t>3 paket dokumen film</w:t>
            </w:r>
          </w:p>
        </w:tc>
        <w:tc>
          <w:tcPr>
            <w:tcW w:w="1842" w:type="dxa"/>
            <w:tcBorders>
              <w:bottom w:val="single" w:sz="4" w:space="0" w:color="auto"/>
            </w:tcBorders>
          </w:tcPr>
          <w:p w:rsidR="00033BC0" w:rsidRPr="00BE24A1" w:rsidRDefault="00033BC0" w:rsidP="009145D9">
            <w:pPr>
              <w:jc w:val="right"/>
              <w:rPr>
                <w:sz w:val="18"/>
                <w:szCs w:val="18"/>
                <w:lang w:val="en-US"/>
              </w:rPr>
            </w:pPr>
            <w:r>
              <w:rPr>
                <w:sz w:val="18"/>
                <w:szCs w:val="18"/>
                <w:lang w:val="en-US"/>
              </w:rPr>
              <w:t>194.654.000</w:t>
            </w:r>
          </w:p>
        </w:tc>
        <w:tc>
          <w:tcPr>
            <w:tcW w:w="1701" w:type="dxa"/>
            <w:tcBorders>
              <w:bottom w:val="single" w:sz="4" w:space="0" w:color="auto"/>
            </w:tcBorders>
          </w:tcPr>
          <w:p w:rsidR="00033BC0" w:rsidRPr="00BE24A1" w:rsidRDefault="00033BC0" w:rsidP="009145D9">
            <w:pPr>
              <w:jc w:val="center"/>
              <w:rPr>
                <w:sz w:val="18"/>
                <w:szCs w:val="18"/>
                <w:lang w:val="en-US"/>
              </w:rPr>
            </w:pPr>
          </w:p>
        </w:tc>
      </w:tr>
      <w:tr w:rsidR="00097877" w:rsidRPr="00BE24A1" w:rsidTr="00033BC0">
        <w:tc>
          <w:tcPr>
            <w:tcW w:w="473" w:type="dxa"/>
            <w:tcBorders>
              <w:top w:val="single" w:sz="4" w:space="0" w:color="auto"/>
              <w:bottom w:val="single" w:sz="4" w:space="0" w:color="auto"/>
            </w:tcBorders>
          </w:tcPr>
          <w:p w:rsidR="00097877" w:rsidRDefault="00C07CCA" w:rsidP="009145D9">
            <w:pPr>
              <w:rPr>
                <w:sz w:val="18"/>
                <w:szCs w:val="18"/>
              </w:rPr>
            </w:pPr>
            <w:r>
              <w:rPr>
                <w:sz w:val="18"/>
                <w:szCs w:val="18"/>
              </w:rPr>
              <w:t>12</w:t>
            </w:r>
          </w:p>
        </w:tc>
        <w:tc>
          <w:tcPr>
            <w:tcW w:w="2362" w:type="dxa"/>
            <w:tcBorders>
              <w:bottom w:val="single" w:sz="4" w:space="0" w:color="auto"/>
            </w:tcBorders>
          </w:tcPr>
          <w:p w:rsidR="00097877" w:rsidRDefault="00097877" w:rsidP="009145D9">
            <w:pPr>
              <w:rPr>
                <w:sz w:val="18"/>
                <w:szCs w:val="18"/>
                <w:lang w:val="en-US"/>
              </w:rPr>
            </w:pPr>
            <w:r w:rsidRPr="00097877">
              <w:rPr>
                <w:sz w:val="18"/>
                <w:szCs w:val="18"/>
                <w:lang w:val="en-US"/>
              </w:rPr>
              <w:t>Penyusunan Kebijakan Komunikas,Informasi,Persandian dan Hubungan Masyarakat</w:t>
            </w:r>
          </w:p>
        </w:tc>
        <w:tc>
          <w:tcPr>
            <w:tcW w:w="1417" w:type="dxa"/>
            <w:tcBorders>
              <w:bottom w:val="single" w:sz="4" w:space="0" w:color="auto"/>
            </w:tcBorders>
          </w:tcPr>
          <w:p w:rsidR="00097877" w:rsidRDefault="00097877" w:rsidP="009145D9">
            <w:pPr>
              <w:rPr>
                <w:sz w:val="18"/>
                <w:szCs w:val="18"/>
                <w:lang w:val="en-US"/>
              </w:rPr>
            </w:pPr>
            <w:r w:rsidRPr="00097877">
              <w:rPr>
                <w:sz w:val="18"/>
                <w:szCs w:val="18"/>
                <w:lang w:val="en-US"/>
              </w:rPr>
              <w:t>Provinsi Sumatera Barat</w:t>
            </w:r>
          </w:p>
        </w:tc>
        <w:tc>
          <w:tcPr>
            <w:tcW w:w="2977" w:type="dxa"/>
            <w:tcBorders>
              <w:bottom w:val="single" w:sz="4" w:space="0" w:color="auto"/>
            </w:tcBorders>
          </w:tcPr>
          <w:p w:rsidR="00097877" w:rsidRPr="007D0D1A" w:rsidRDefault="00097877" w:rsidP="009145D9">
            <w:pPr>
              <w:rPr>
                <w:sz w:val="18"/>
                <w:szCs w:val="18"/>
                <w:lang w:val="en-US"/>
              </w:rPr>
            </w:pPr>
            <w:r w:rsidRPr="00097877">
              <w:rPr>
                <w:sz w:val="18"/>
                <w:szCs w:val="18"/>
                <w:lang w:val="en-US"/>
              </w:rPr>
              <w:t>Jumlah Kebijakan Pemprov dan Kabupaten Kota yang diantau dan dievaluasi ( 19 kab/Ko)</w:t>
            </w:r>
          </w:p>
        </w:tc>
        <w:tc>
          <w:tcPr>
            <w:tcW w:w="2118" w:type="dxa"/>
            <w:tcBorders>
              <w:bottom w:val="single" w:sz="4" w:space="0" w:color="auto"/>
            </w:tcBorders>
          </w:tcPr>
          <w:p w:rsidR="00097877" w:rsidRDefault="00097877" w:rsidP="009145D9">
            <w:pPr>
              <w:jc w:val="center"/>
              <w:rPr>
                <w:sz w:val="18"/>
                <w:szCs w:val="18"/>
              </w:rPr>
            </w:pPr>
            <w:r>
              <w:rPr>
                <w:sz w:val="18"/>
                <w:szCs w:val="18"/>
              </w:rPr>
              <w:t>70 %</w:t>
            </w:r>
          </w:p>
        </w:tc>
        <w:tc>
          <w:tcPr>
            <w:tcW w:w="1842" w:type="dxa"/>
            <w:tcBorders>
              <w:bottom w:val="single" w:sz="4" w:space="0" w:color="auto"/>
            </w:tcBorders>
          </w:tcPr>
          <w:p w:rsidR="00097877" w:rsidRDefault="00097877" w:rsidP="009145D9">
            <w:pPr>
              <w:jc w:val="right"/>
              <w:rPr>
                <w:sz w:val="18"/>
                <w:szCs w:val="18"/>
                <w:lang w:val="en-US"/>
              </w:rPr>
            </w:pPr>
            <w:r w:rsidRPr="00097877">
              <w:rPr>
                <w:sz w:val="18"/>
                <w:szCs w:val="18"/>
                <w:lang w:val="en-US"/>
              </w:rPr>
              <w:t>108.685.000</w:t>
            </w:r>
          </w:p>
        </w:tc>
        <w:tc>
          <w:tcPr>
            <w:tcW w:w="1701" w:type="dxa"/>
            <w:tcBorders>
              <w:bottom w:val="single" w:sz="4" w:space="0" w:color="auto"/>
            </w:tcBorders>
          </w:tcPr>
          <w:p w:rsidR="00097877" w:rsidRPr="00BE24A1" w:rsidRDefault="00097877" w:rsidP="009145D9">
            <w:pPr>
              <w:jc w:val="center"/>
              <w:rPr>
                <w:sz w:val="18"/>
                <w:szCs w:val="18"/>
                <w:lang w:val="en-US"/>
              </w:rPr>
            </w:pPr>
          </w:p>
        </w:tc>
      </w:tr>
      <w:tr w:rsidR="00033BC0" w:rsidRPr="00BE24A1" w:rsidTr="00D408C9">
        <w:tc>
          <w:tcPr>
            <w:tcW w:w="473" w:type="dxa"/>
            <w:tcBorders>
              <w:bottom w:val="single" w:sz="4" w:space="0" w:color="auto"/>
            </w:tcBorders>
          </w:tcPr>
          <w:p w:rsidR="00033BC0" w:rsidRPr="00BE24A1" w:rsidRDefault="00033BC0" w:rsidP="009145D9">
            <w:pPr>
              <w:rPr>
                <w:sz w:val="18"/>
                <w:szCs w:val="18"/>
                <w:lang w:val="en-US"/>
              </w:rPr>
            </w:pPr>
          </w:p>
        </w:tc>
        <w:tc>
          <w:tcPr>
            <w:tcW w:w="8874" w:type="dxa"/>
            <w:gridSpan w:val="4"/>
            <w:tcBorders>
              <w:bottom w:val="single" w:sz="4" w:space="0" w:color="auto"/>
            </w:tcBorders>
          </w:tcPr>
          <w:p w:rsidR="00033BC0" w:rsidRPr="00D408C9" w:rsidRDefault="00033BC0" w:rsidP="009145D9">
            <w:pPr>
              <w:jc w:val="center"/>
              <w:rPr>
                <w:b/>
                <w:sz w:val="18"/>
                <w:szCs w:val="18"/>
              </w:rPr>
            </w:pPr>
            <w:r w:rsidRPr="00D408C9">
              <w:rPr>
                <w:b/>
                <w:sz w:val="18"/>
                <w:szCs w:val="18"/>
              </w:rPr>
              <w:t xml:space="preserve">JUMLAH </w:t>
            </w:r>
          </w:p>
        </w:tc>
        <w:tc>
          <w:tcPr>
            <w:tcW w:w="1842" w:type="dxa"/>
            <w:tcBorders>
              <w:bottom w:val="single" w:sz="4" w:space="0" w:color="auto"/>
            </w:tcBorders>
          </w:tcPr>
          <w:p w:rsidR="00033BC0" w:rsidRPr="007D0D1A" w:rsidRDefault="00033BC0" w:rsidP="009145D9">
            <w:pPr>
              <w:jc w:val="right"/>
              <w:rPr>
                <w:b/>
                <w:sz w:val="18"/>
                <w:szCs w:val="18"/>
                <w:lang w:val="en-US"/>
              </w:rPr>
            </w:pPr>
            <w:r w:rsidRPr="007D0D1A">
              <w:rPr>
                <w:b/>
                <w:sz w:val="18"/>
                <w:szCs w:val="18"/>
                <w:lang w:val="en-US"/>
              </w:rPr>
              <w:t>8.819.887.300</w:t>
            </w:r>
          </w:p>
        </w:tc>
        <w:tc>
          <w:tcPr>
            <w:tcW w:w="1701" w:type="dxa"/>
            <w:tcBorders>
              <w:bottom w:val="single" w:sz="4" w:space="0" w:color="auto"/>
            </w:tcBorders>
          </w:tcPr>
          <w:p w:rsidR="00033BC0" w:rsidRPr="00BE24A1" w:rsidRDefault="00033BC0" w:rsidP="009145D9">
            <w:pPr>
              <w:jc w:val="center"/>
              <w:rPr>
                <w:sz w:val="18"/>
                <w:szCs w:val="18"/>
                <w:lang w:val="en-US"/>
              </w:rPr>
            </w:pPr>
          </w:p>
        </w:tc>
      </w:tr>
    </w:tbl>
    <w:p w:rsidR="00C61A35" w:rsidRDefault="00C61A35" w:rsidP="00C61A35">
      <w:pPr>
        <w:spacing w:after="0" w:line="240" w:lineRule="auto"/>
        <w:rPr>
          <w:lang w:val="en-US"/>
        </w:rPr>
      </w:pPr>
    </w:p>
    <w:p w:rsidR="00C61A35" w:rsidRDefault="00C61A35"/>
    <w:p w:rsidR="0026291E" w:rsidRDefault="0026291E"/>
    <w:p w:rsidR="0001150A" w:rsidRDefault="0001150A"/>
    <w:p w:rsidR="0001150A" w:rsidRDefault="0001150A"/>
    <w:p w:rsidR="00B92EDB" w:rsidRDefault="00B92EDB"/>
    <w:p w:rsidR="00B92EDB" w:rsidRDefault="00B92EDB"/>
    <w:p w:rsidR="00B92EDB" w:rsidRDefault="00B92EDB"/>
    <w:p w:rsidR="00652E31" w:rsidRDefault="00652E31"/>
    <w:p w:rsidR="00652E31" w:rsidRDefault="00652E31"/>
    <w:p w:rsidR="00652E31" w:rsidRDefault="00652E31"/>
    <w:p w:rsidR="00B92EDB" w:rsidRDefault="00B92EDB"/>
    <w:p w:rsidR="0026291E" w:rsidRPr="00084784" w:rsidRDefault="0001150A" w:rsidP="0026291E">
      <w:pPr>
        <w:spacing w:after="0" w:line="240" w:lineRule="auto"/>
        <w:jc w:val="center"/>
        <w:rPr>
          <w:b/>
          <w:sz w:val="24"/>
          <w:szCs w:val="24"/>
        </w:rPr>
      </w:pPr>
      <w:r>
        <w:rPr>
          <w:b/>
          <w:sz w:val="24"/>
          <w:szCs w:val="24"/>
        </w:rPr>
        <w:lastRenderedPageBreak/>
        <w:t>T</w:t>
      </w:r>
      <w:r w:rsidR="0026291E" w:rsidRPr="00084784">
        <w:rPr>
          <w:b/>
          <w:sz w:val="24"/>
          <w:szCs w:val="24"/>
          <w:lang w:val="en-US"/>
        </w:rPr>
        <w:t>abel</w:t>
      </w:r>
      <w:r w:rsidR="0026291E" w:rsidRPr="00084784">
        <w:rPr>
          <w:b/>
          <w:sz w:val="24"/>
          <w:szCs w:val="24"/>
        </w:rPr>
        <w:t>.T</w:t>
      </w:r>
      <w:r w:rsidR="0026291E">
        <w:rPr>
          <w:b/>
          <w:sz w:val="24"/>
          <w:szCs w:val="24"/>
        </w:rPr>
        <w:t>-</w:t>
      </w:r>
      <w:r w:rsidR="0026291E" w:rsidRPr="00084784">
        <w:rPr>
          <w:b/>
          <w:sz w:val="24"/>
          <w:szCs w:val="24"/>
        </w:rPr>
        <w:t>VI.C.</w:t>
      </w:r>
      <w:r w:rsidR="00120ACE">
        <w:rPr>
          <w:b/>
          <w:sz w:val="24"/>
          <w:szCs w:val="24"/>
        </w:rPr>
        <w:t>10</w:t>
      </w:r>
      <w:r w:rsidR="007A4F4A">
        <w:rPr>
          <w:b/>
          <w:sz w:val="24"/>
          <w:szCs w:val="24"/>
        </w:rPr>
        <w:t xml:space="preserve"> </w:t>
      </w:r>
      <w:r w:rsidR="007A4F4A" w:rsidRPr="007A4F4A">
        <w:rPr>
          <w:b/>
          <w:i/>
          <w:sz w:val="24"/>
          <w:szCs w:val="24"/>
        </w:rPr>
        <w:t>(oke)</w:t>
      </w:r>
    </w:p>
    <w:p w:rsidR="0026291E" w:rsidRPr="00BE24A1" w:rsidRDefault="0026291E" w:rsidP="0026291E">
      <w:pPr>
        <w:spacing w:after="0" w:line="240" w:lineRule="auto"/>
        <w:jc w:val="center"/>
        <w:rPr>
          <w:b/>
          <w:lang w:val="en-US"/>
        </w:rPr>
      </w:pPr>
      <w:r w:rsidRPr="00BE24A1">
        <w:rPr>
          <w:b/>
          <w:lang w:val="en-US"/>
        </w:rPr>
        <w:t>Rumusan R</w:t>
      </w:r>
      <w:r>
        <w:rPr>
          <w:b/>
          <w:lang w:val="en-US"/>
        </w:rPr>
        <w:t>encana Program dan Kegiatan OPD</w:t>
      </w:r>
      <w:r w:rsidRPr="00BE24A1">
        <w:rPr>
          <w:b/>
          <w:lang w:val="en-US"/>
        </w:rPr>
        <w:t xml:space="preserve"> Tahun 2018</w:t>
      </w:r>
    </w:p>
    <w:p w:rsidR="0026291E" w:rsidRPr="00BE24A1" w:rsidRDefault="0026291E" w:rsidP="0026291E">
      <w:pPr>
        <w:spacing w:after="0" w:line="240" w:lineRule="auto"/>
        <w:jc w:val="center"/>
        <w:rPr>
          <w:b/>
          <w:lang w:val="en-US"/>
        </w:rPr>
      </w:pPr>
      <w:r w:rsidRPr="00BE24A1">
        <w:rPr>
          <w:b/>
          <w:lang w:val="en-US"/>
        </w:rPr>
        <w:t>Dan Prakiraan Maju Tahun 2019</w:t>
      </w:r>
    </w:p>
    <w:p w:rsidR="0026291E" w:rsidRDefault="0026291E" w:rsidP="0026291E">
      <w:pPr>
        <w:spacing w:after="0" w:line="240" w:lineRule="auto"/>
        <w:jc w:val="center"/>
        <w:rPr>
          <w:lang w:val="en-US"/>
        </w:rPr>
      </w:pPr>
      <w:r w:rsidRPr="00BE24A1">
        <w:rPr>
          <w:b/>
          <w:lang w:val="en-US"/>
        </w:rPr>
        <w:t>Provinsi Sumatera Barat</w:t>
      </w:r>
    </w:p>
    <w:p w:rsidR="0026291E" w:rsidRDefault="0026291E" w:rsidP="0026291E">
      <w:pPr>
        <w:spacing w:after="0" w:line="240" w:lineRule="auto"/>
        <w:rPr>
          <w:lang w:val="en-US"/>
        </w:rPr>
      </w:pPr>
    </w:p>
    <w:tbl>
      <w:tblPr>
        <w:tblStyle w:val="TableGrid"/>
        <w:tblW w:w="16820" w:type="dxa"/>
        <w:tblLook w:val="04A0" w:firstRow="1" w:lastRow="0" w:firstColumn="1" w:lastColumn="0" w:noHBand="0" w:noVBand="1"/>
      </w:tblPr>
      <w:tblGrid>
        <w:gridCol w:w="249"/>
        <w:gridCol w:w="251"/>
        <w:gridCol w:w="249"/>
        <w:gridCol w:w="249"/>
        <w:gridCol w:w="3064"/>
        <w:gridCol w:w="4051"/>
        <w:gridCol w:w="1546"/>
        <w:gridCol w:w="932"/>
        <w:gridCol w:w="1674"/>
        <w:gridCol w:w="866"/>
        <w:gridCol w:w="1152"/>
        <w:gridCol w:w="986"/>
        <w:gridCol w:w="1551"/>
      </w:tblGrid>
      <w:tr w:rsidR="00E3265D" w:rsidRPr="00BE24A1" w:rsidTr="00F407E7">
        <w:tc>
          <w:tcPr>
            <w:tcW w:w="998" w:type="dxa"/>
            <w:gridSpan w:val="4"/>
            <w:vMerge w:val="restart"/>
            <w:vAlign w:val="center"/>
          </w:tcPr>
          <w:p w:rsidR="0026291E" w:rsidRPr="00BE24A1" w:rsidRDefault="0026291E" w:rsidP="00A63AFE">
            <w:pPr>
              <w:jc w:val="center"/>
              <w:rPr>
                <w:b/>
                <w:sz w:val="18"/>
                <w:szCs w:val="18"/>
                <w:lang w:val="en-US"/>
              </w:rPr>
            </w:pPr>
            <w:r w:rsidRPr="00BE24A1">
              <w:rPr>
                <w:b/>
                <w:sz w:val="18"/>
                <w:szCs w:val="18"/>
                <w:lang w:val="en-US"/>
              </w:rPr>
              <w:t>KODE</w:t>
            </w:r>
          </w:p>
        </w:tc>
        <w:tc>
          <w:tcPr>
            <w:tcW w:w="3064" w:type="dxa"/>
            <w:vMerge w:val="restart"/>
            <w:vAlign w:val="center"/>
          </w:tcPr>
          <w:p w:rsidR="0026291E" w:rsidRPr="00BE24A1" w:rsidRDefault="0026291E" w:rsidP="00A63AFE">
            <w:pPr>
              <w:jc w:val="center"/>
              <w:rPr>
                <w:b/>
                <w:sz w:val="18"/>
                <w:szCs w:val="18"/>
                <w:lang w:val="en-US"/>
              </w:rPr>
            </w:pPr>
            <w:r w:rsidRPr="00BE24A1">
              <w:rPr>
                <w:b/>
                <w:sz w:val="18"/>
                <w:szCs w:val="18"/>
                <w:lang w:val="en-US"/>
              </w:rPr>
              <w:t>URUSAN/BIDANG URUSAN PEMERINTAHAN DAERAH DAN PROGRAM/KEGIATAN</w:t>
            </w:r>
          </w:p>
        </w:tc>
        <w:tc>
          <w:tcPr>
            <w:tcW w:w="4051" w:type="dxa"/>
            <w:vMerge w:val="restart"/>
            <w:vAlign w:val="center"/>
          </w:tcPr>
          <w:p w:rsidR="0026291E" w:rsidRPr="00D408C9" w:rsidRDefault="0026291E" w:rsidP="00A63AFE">
            <w:pPr>
              <w:jc w:val="center"/>
              <w:rPr>
                <w:b/>
                <w:sz w:val="18"/>
                <w:szCs w:val="18"/>
              </w:rPr>
            </w:pPr>
            <w:r w:rsidRPr="00BE24A1">
              <w:rPr>
                <w:b/>
                <w:sz w:val="18"/>
                <w:szCs w:val="18"/>
                <w:lang w:val="en-US"/>
              </w:rPr>
              <w:t>INDIKATOR KINERJA PROGRAM/KEGIATAN</w:t>
            </w:r>
          </w:p>
        </w:tc>
        <w:tc>
          <w:tcPr>
            <w:tcW w:w="5018" w:type="dxa"/>
            <w:gridSpan w:val="4"/>
            <w:vAlign w:val="center"/>
          </w:tcPr>
          <w:p w:rsidR="0026291E" w:rsidRPr="00BE24A1" w:rsidRDefault="0026291E" w:rsidP="00A63AFE">
            <w:pPr>
              <w:jc w:val="center"/>
              <w:rPr>
                <w:b/>
                <w:sz w:val="18"/>
                <w:szCs w:val="18"/>
                <w:lang w:val="en-US"/>
              </w:rPr>
            </w:pPr>
            <w:r w:rsidRPr="00BE24A1">
              <w:rPr>
                <w:b/>
                <w:sz w:val="18"/>
                <w:szCs w:val="18"/>
                <w:lang w:val="en-US"/>
              </w:rPr>
              <w:t>RENCANA TAHUN 2018</w:t>
            </w:r>
          </w:p>
        </w:tc>
        <w:tc>
          <w:tcPr>
            <w:tcW w:w="1152" w:type="dxa"/>
            <w:vMerge w:val="restart"/>
            <w:vAlign w:val="center"/>
          </w:tcPr>
          <w:p w:rsidR="0026291E" w:rsidRPr="00BE24A1" w:rsidRDefault="0026291E" w:rsidP="00A63AFE">
            <w:pPr>
              <w:jc w:val="center"/>
              <w:rPr>
                <w:b/>
                <w:sz w:val="18"/>
                <w:szCs w:val="18"/>
                <w:lang w:val="en-US"/>
              </w:rPr>
            </w:pPr>
            <w:r w:rsidRPr="00BE24A1">
              <w:rPr>
                <w:b/>
                <w:sz w:val="18"/>
                <w:szCs w:val="18"/>
                <w:lang w:val="en-US"/>
              </w:rPr>
              <w:t>CATATAN PENTING</w:t>
            </w:r>
          </w:p>
        </w:tc>
        <w:tc>
          <w:tcPr>
            <w:tcW w:w="2537" w:type="dxa"/>
            <w:gridSpan w:val="2"/>
            <w:vAlign w:val="center"/>
          </w:tcPr>
          <w:p w:rsidR="0026291E" w:rsidRPr="00BE24A1" w:rsidRDefault="0026291E" w:rsidP="00A63AFE">
            <w:pPr>
              <w:jc w:val="center"/>
              <w:rPr>
                <w:b/>
                <w:sz w:val="18"/>
                <w:szCs w:val="18"/>
                <w:lang w:val="en-US"/>
              </w:rPr>
            </w:pPr>
            <w:r w:rsidRPr="00BE24A1">
              <w:rPr>
                <w:b/>
                <w:sz w:val="18"/>
                <w:szCs w:val="18"/>
                <w:lang w:val="en-US"/>
              </w:rPr>
              <w:t>PRAKIRAAN MAJU RENCANA TAHUN 2019</w:t>
            </w:r>
          </w:p>
        </w:tc>
      </w:tr>
      <w:tr w:rsidR="00AB6ADF" w:rsidRPr="00BE24A1" w:rsidTr="00F407E7">
        <w:tc>
          <w:tcPr>
            <w:tcW w:w="998" w:type="dxa"/>
            <w:gridSpan w:val="4"/>
            <w:vMerge/>
            <w:vAlign w:val="center"/>
          </w:tcPr>
          <w:p w:rsidR="0026291E" w:rsidRPr="00BE24A1" w:rsidRDefault="0026291E" w:rsidP="00A63AFE">
            <w:pPr>
              <w:jc w:val="center"/>
              <w:rPr>
                <w:b/>
                <w:sz w:val="18"/>
                <w:szCs w:val="18"/>
                <w:lang w:val="en-US"/>
              </w:rPr>
            </w:pPr>
          </w:p>
        </w:tc>
        <w:tc>
          <w:tcPr>
            <w:tcW w:w="3064" w:type="dxa"/>
            <w:vMerge/>
            <w:vAlign w:val="center"/>
          </w:tcPr>
          <w:p w:rsidR="0026291E" w:rsidRPr="00BE24A1" w:rsidRDefault="0026291E" w:rsidP="00A63AFE">
            <w:pPr>
              <w:jc w:val="center"/>
              <w:rPr>
                <w:b/>
                <w:sz w:val="18"/>
                <w:szCs w:val="18"/>
                <w:lang w:val="en-US"/>
              </w:rPr>
            </w:pPr>
          </w:p>
        </w:tc>
        <w:tc>
          <w:tcPr>
            <w:tcW w:w="4051" w:type="dxa"/>
            <w:vMerge/>
            <w:vAlign w:val="center"/>
          </w:tcPr>
          <w:p w:rsidR="0026291E" w:rsidRPr="00BE24A1" w:rsidRDefault="0026291E" w:rsidP="00A63AFE">
            <w:pPr>
              <w:jc w:val="center"/>
              <w:rPr>
                <w:b/>
                <w:sz w:val="18"/>
                <w:szCs w:val="18"/>
                <w:lang w:val="en-US"/>
              </w:rPr>
            </w:pPr>
          </w:p>
        </w:tc>
        <w:tc>
          <w:tcPr>
            <w:tcW w:w="1546" w:type="dxa"/>
            <w:vAlign w:val="center"/>
          </w:tcPr>
          <w:p w:rsidR="0026291E" w:rsidRPr="00BE24A1" w:rsidRDefault="0026291E" w:rsidP="00A63AFE">
            <w:pPr>
              <w:jc w:val="center"/>
              <w:rPr>
                <w:b/>
                <w:sz w:val="18"/>
                <w:szCs w:val="18"/>
                <w:lang w:val="en-US"/>
              </w:rPr>
            </w:pPr>
            <w:r w:rsidRPr="00BE24A1">
              <w:rPr>
                <w:b/>
                <w:sz w:val="18"/>
                <w:szCs w:val="18"/>
                <w:lang w:val="en-US"/>
              </w:rPr>
              <w:t>LOKASI</w:t>
            </w:r>
          </w:p>
        </w:tc>
        <w:tc>
          <w:tcPr>
            <w:tcW w:w="932" w:type="dxa"/>
            <w:vAlign w:val="center"/>
          </w:tcPr>
          <w:p w:rsidR="0026291E" w:rsidRPr="00BE24A1" w:rsidRDefault="0026291E" w:rsidP="00A63AFE">
            <w:pPr>
              <w:jc w:val="center"/>
              <w:rPr>
                <w:b/>
                <w:sz w:val="18"/>
                <w:szCs w:val="18"/>
                <w:lang w:val="en-US"/>
              </w:rPr>
            </w:pPr>
            <w:r w:rsidRPr="00BE24A1">
              <w:rPr>
                <w:b/>
                <w:sz w:val="18"/>
                <w:szCs w:val="18"/>
                <w:lang w:val="en-US"/>
              </w:rPr>
              <w:t>TARGET CAPAIAN KINERJA</w:t>
            </w:r>
          </w:p>
        </w:tc>
        <w:tc>
          <w:tcPr>
            <w:tcW w:w="1674" w:type="dxa"/>
            <w:vAlign w:val="center"/>
          </w:tcPr>
          <w:p w:rsidR="0026291E" w:rsidRPr="00BE24A1" w:rsidRDefault="0026291E" w:rsidP="00A63AFE">
            <w:pPr>
              <w:jc w:val="center"/>
              <w:rPr>
                <w:b/>
                <w:sz w:val="18"/>
                <w:szCs w:val="18"/>
                <w:lang w:val="en-US"/>
              </w:rPr>
            </w:pPr>
            <w:r w:rsidRPr="00BE24A1">
              <w:rPr>
                <w:b/>
                <w:sz w:val="18"/>
                <w:szCs w:val="18"/>
                <w:lang w:val="en-US"/>
              </w:rPr>
              <w:t>KEBUTUHAN DANA/PAGU INDIKATIF</w:t>
            </w:r>
          </w:p>
        </w:tc>
        <w:tc>
          <w:tcPr>
            <w:tcW w:w="866" w:type="dxa"/>
            <w:vAlign w:val="center"/>
          </w:tcPr>
          <w:p w:rsidR="0026291E" w:rsidRPr="00BE24A1" w:rsidRDefault="0026291E" w:rsidP="00A63AFE">
            <w:pPr>
              <w:jc w:val="center"/>
              <w:rPr>
                <w:b/>
                <w:sz w:val="18"/>
                <w:szCs w:val="18"/>
                <w:lang w:val="en-US"/>
              </w:rPr>
            </w:pPr>
            <w:r w:rsidRPr="00BE24A1">
              <w:rPr>
                <w:b/>
                <w:sz w:val="18"/>
                <w:szCs w:val="18"/>
                <w:lang w:val="en-US"/>
              </w:rPr>
              <w:t>SUMBER DANA</w:t>
            </w:r>
          </w:p>
        </w:tc>
        <w:tc>
          <w:tcPr>
            <w:tcW w:w="1152" w:type="dxa"/>
            <w:vMerge/>
            <w:vAlign w:val="center"/>
          </w:tcPr>
          <w:p w:rsidR="0026291E" w:rsidRPr="00BE24A1" w:rsidRDefault="0026291E" w:rsidP="00A63AFE">
            <w:pPr>
              <w:jc w:val="center"/>
              <w:rPr>
                <w:b/>
                <w:sz w:val="18"/>
                <w:szCs w:val="18"/>
                <w:lang w:val="en-US"/>
              </w:rPr>
            </w:pPr>
          </w:p>
        </w:tc>
        <w:tc>
          <w:tcPr>
            <w:tcW w:w="986" w:type="dxa"/>
            <w:vAlign w:val="center"/>
          </w:tcPr>
          <w:p w:rsidR="0026291E" w:rsidRPr="00BE24A1" w:rsidRDefault="0026291E" w:rsidP="00A63AFE">
            <w:pPr>
              <w:jc w:val="center"/>
              <w:rPr>
                <w:b/>
                <w:sz w:val="18"/>
                <w:szCs w:val="18"/>
                <w:lang w:val="en-US"/>
              </w:rPr>
            </w:pPr>
            <w:r w:rsidRPr="00BE24A1">
              <w:rPr>
                <w:b/>
                <w:sz w:val="18"/>
                <w:szCs w:val="18"/>
                <w:lang w:val="en-US"/>
              </w:rPr>
              <w:t>TARGET CAPAIAN KINERJA</w:t>
            </w:r>
          </w:p>
        </w:tc>
        <w:tc>
          <w:tcPr>
            <w:tcW w:w="1551" w:type="dxa"/>
            <w:vAlign w:val="center"/>
          </w:tcPr>
          <w:p w:rsidR="0026291E" w:rsidRPr="00BE24A1" w:rsidRDefault="0026291E" w:rsidP="00A63AFE">
            <w:pPr>
              <w:jc w:val="center"/>
              <w:rPr>
                <w:b/>
                <w:sz w:val="18"/>
                <w:szCs w:val="18"/>
                <w:lang w:val="en-US"/>
              </w:rPr>
            </w:pPr>
            <w:r w:rsidRPr="00BE24A1">
              <w:rPr>
                <w:b/>
                <w:sz w:val="18"/>
                <w:szCs w:val="18"/>
                <w:lang w:val="en-US"/>
              </w:rPr>
              <w:t>KEBUTUHAN DANA/PAGU INDIKATIF</w:t>
            </w:r>
          </w:p>
        </w:tc>
      </w:tr>
      <w:tr w:rsidR="00AB6ADF" w:rsidRPr="00BE24A1" w:rsidTr="00F407E7">
        <w:tc>
          <w:tcPr>
            <w:tcW w:w="998" w:type="dxa"/>
            <w:gridSpan w:val="4"/>
          </w:tcPr>
          <w:p w:rsidR="0026291E" w:rsidRPr="00BE24A1" w:rsidRDefault="0026291E" w:rsidP="00A63AFE">
            <w:pPr>
              <w:jc w:val="center"/>
              <w:rPr>
                <w:sz w:val="18"/>
                <w:szCs w:val="18"/>
                <w:lang w:val="en-US"/>
              </w:rPr>
            </w:pPr>
            <w:r>
              <w:rPr>
                <w:sz w:val="18"/>
                <w:szCs w:val="18"/>
                <w:lang w:val="en-US"/>
              </w:rPr>
              <w:t>1</w:t>
            </w:r>
          </w:p>
        </w:tc>
        <w:tc>
          <w:tcPr>
            <w:tcW w:w="3064" w:type="dxa"/>
          </w:tcPr>
          <w:p w:rsidR="0026291E" w:rsidRPr="00BE24A1" w:rsidRDefault="0026291E" w:rsidP="00A63AFE">
            <w:pPr>
              <w:jc w:val="center"/>
              <w:rPr>
                <w:sz w:val="18"/>
                <w:szCs w:val="18"/>
                <w:lang w:val="en-US"/>
              </w:rPr>
            </w:pPr>
            <w:r>
              <w:rPr>
                <w:sz w:val="18"/>
                <w:szCs w:val="18"/>
                <w:lang w:val="en-US"/>
              </w:rPr>
              <w:t>2</w:t>
            </w:r>
          </w:p>
        </w:tc>
        <w:tc>
          <w:tcPr>
            <w:tcW w:w="4051" w:type="dxa"/>
          </w:tcPr>
          <w:p w:rsidR="0026291E" w:rsidRPr="00BE24A1" w:rsidRDefault="0026291E" w:rsidP="00A63AFE">
            <w:pPr>
              <w:jc w:val="center"/>
              <w:rPr>
                <w:sz w:val="18"/>
                <w:szCs w:val="18"/>
                <w:lang w:val="en-US"/>
              </w:rPr>
            </w:pPr>
            <w:r>
              <w:rPr>
                <w:sz w:val="18"/>
                <w:szCs w:val="18"/>
                <w:lang w:val="en-US"/>
              </w:rPr>
              <w:t>3</w:t>
            </w:r>
          </w:p>
        </w:tc>
        <w:tc>
          <w:tcPr>
            <w:tcW w:w="1546" w:type="dxa"/>
          </w:tcPr>
          <w:p w:rsidR="0026291E" w:rsidRPr="00BE24A1" w:rsidRDefault="0026291E" w:rsidP="00A63AFE">
            <w:pPr>
              <w:jc w:val="center"/>
              <w:rPr>
                <w:sz w:val="18"/>
                <w:szCs w:val="18"/>
                <w:lang w:val="en-US"/>
              </w:rPr>
            </w:pPr>
            <w:r>
              <w:rPr>
                <w:sz w:val="18"/>
                <w:szCs w:val="18"/>
                <w:lang w:val="en-US"/>
              </w:rPr>
              <w:t>4</w:t>
            </w:r>
          </w:p>
        </w:tc>
        <w:tc>
          <w:tcPr>
            <w:tcW w:w="932" w:type="dxa"/>
          </w:tcPr>
          <w:p w:rsidR="0026291E" w:rsidRPr="00BE24A1" w:rsidRDefault="0026291E" w:rsidP="00A63AFE">
            <w:pPr>
              <w:jc w:val="center"/>
              <w:rPr>
                <w:sz w:val="18"/>
                <w:szCs w:val="18"/>
                <w:lang w:val="en-US"/>
              </w:rPr>
            </w:pPr>
            <w:r>
              <w:rPr>
                <w:sz w:val="18"/>
                <w:szCs w:val="18"/>
                <w:lang w:val="en-US"/>
              </w:rPr>
              <w:t>5</w:t>
            </w:r>
          </w:p>
        </w:tc>
        <w:tc>
          <w:tcPr>
            <w:tcW w:w="1674" w:type="dxa"/>
          </w:tcPr>
          <w:p w:rsidR="0026291E" w:rsidRPr="00BE24A1" w:rsidRDefault="0026291E" w:rsidP="00A63AFE">
            <w:pPr>
              <w:jc w:val="center"/>
              <w:rPr>
                <w:sz w:val="18"/>
                <w:szCs w:val="18"/>
                <w:lang w:val="en-US"/>
              </w:rPr>
            </w:pPr>
            <w:r>
              <w:rPr>
                <w:sz w:val="18"/>
                <w:szCs w:val="18"/>
                <w:lang w:val="en-US"/>
              </w:rPr>
              <w:t>6</w:t>
            </w:r>
          </w:p>
        </w:tc>
        <w:tc>
          <w:tcPr>
            <w:tcW w:w="866" w:type="dxa"/>
          </w:tcPr>
          <w:p w:rsidR="0026291E" w:rsidRPr="00BE24A1" w:rsidRDefault="0026291E" w:rsidP="00A63AFE">
            <w:pPr>
              <w:jc w:val="center"/>
              <w:rPr>
                <w:sz w:val="18"/>
                <w:szCs w:val="18"/>
                <w:lang w:val="en-US"/>
              </w:rPr>
            </w:pPr>
            <w:r>
              <w:rPr>
                <w:sz w:val="18"/>
                <w:szCs w:val="18"/>
                <w:lang w:val="en-US"/>
              </w:rPr>
              <w:t>7</w:t>
            </w:r>
          </w:p>
        </w:tc>
        <w:tc>
          <w:tcPr>
            <w:tcW w:w="1152" w:type="dxa"/>
          </w:tcPr>
          <w:p w:rsidR="0026291E" w:rsidRPr="00BE24A1" w:rsidRDefault="0026291E" w:rsidP="00A63AFE">
            <w:pPr>
              <w:jc w:val="center"/>
              <w:rPr>
                <w:sz w:val="18"/>
                <w:szCs w:val="18"/>
                <w:lang w:val="en-US"/>
              </w:rPr>
            </w:pPr>
            <w:r>
              <w:rPr>
                <w:sz w:val="18"/>
                <w:szCs w:val="18"/>
                <w:lang w:val="en-US"/>
              </w:rPr>
              <w:t>8</w:t>
            </w:r>
          </w:p>
        </w:tc>
        <w:tc>
          <w:tcPr>
            <w:tcW w:w="986" w:type="dxa"/>
          </w:tcPr>
          <w:p w:rsidR="0026291E" w:rsidRPr="00BE24A1" w:rsidRDefault="0026291E" w:rsidP="00A63AFE">
            <w:pPr>
              <w:jc w:val="center"/>
              <w:rPr>
                <w:sz w:val="18"/>
                <w:szCs w:val="18"/>
                <w:lang w:val="en-US"/>
              </w:rPr>
            </w:pPr>
            <w:r>
              <w:rPr>
                <w:sz w:val="18"/>
                <w:szCs w:val="18"/>
                <w:lang w:val="en-US"/>
              </w:rPr>
              <w:t>9</w:t>
            </w:r>
          </w:p>
        </w:tc>
        <w:tc>
          <w:tcPr>
            <w:tcW w:w="1551" w:type="dxa"/>
          </w:tcPr>
          <w:p w:rsidR="0026291E" w:rsidRPr="00BE24A1" w:rsidRDefault="0026291E" w:rsidP="00A63AFE">
            <w:pPr>
              <w:jc w:val="center"/>
              <w:rPr>
                <w:sz w:val="18"/>
                <w:szCs w:val="18"/>
                <w:lang w:val="en-US"/>
              </w:rPr>
            </w:pPr>
            <w:r>
              <w:rPr>
                <w:sz w:val="18"/>
                <w:szCs w:val="18"/>
                <w:lang w:val="en-US"/>
              </w:rPr>
              <w:t>10</w:t>
            </w:r>
          </w:p>
        </w:tc>
      </w:tr>
      <w:tr w:rsidR="00E3265D" w:rsidRPr="00BE24A1" w:rsidTr="00F407E7">
        <w:tc>
          <w:tcPr>
            <w:tcW w:w="10591" w:type="dxa"/>
            <w:gridSpan w:val="8"/>
          </w:tcPr>
          <w:p w:rsidR="0026291E" w:rsidRPr="00E96EDA" w:rsidRDefault="0026291E" w:rsidP="00097877">
            <w:pPr>
              <w:spacing w:before="60" w:after="60"/>
              <w:jc w:val="center"/>
              <w:rPr>
                <w:b/>
                <w:sz w:val="18"/>
                <w:szCs w:val="18"/>
                <w:lang w:val="en-US"/>
              </w:rPr>
            </w:pPr>
            <w:r w:rsidRPr="00E96EDA">
              <w:rPr>
                <w:b/>
                <w:sz w:val="18"/>
                <w:szCs w:val="18"/>
                <w:lang w:val="en-US"/>
              </w:rPr>
              <w:t>TOTAL PAGU INDIKATIF</w:t>
            </w:r>
          </w:p>
        </w:tc>
        <w:tc>
          <w:tcPr>
            <w:tcW w:w="1674" w:type="dxa"/>
          </w:tcPr>
          <w:p w:rsidR="0026291E" w:rsidRPr="001B4262" w:rsidRDefault="00FF7157" w:rsidP="00097877">
            <w:pPr>
              <w:spacing w:before="60" w:after="60"/>
              <w:jc w:val="right"/>
              <w:rPr>
                <w:b/>
                <w:sz w:val="18"/>
                <w:szCs w:val="18"/>
              </w:rPr>
            </w:pPr>
            <w:r>
              <w:rPr>
                <w:b/>
                <w:sz w:val="18"/>
                <w:szCs w:val="18"/>
              </w:rPr>
              <w:t>10</w:t>
            </w:r>
            <w:r w:rsidR="001B4262">
              <w:rPr>
                <w:b/>
                <w:sz w:val="18"/>
                <w:szCs w:val="18"/>
              </w:rPr>
              <w:t>.</w:t>
            </w:r>
            <w:r w:rsidR="00B70883">
              <w:rPr>
                <w:b/>
                <w:sz w:val="18"/>
                <w:szCs w:val="18"/>
              </w:rPr>
              <w:t>310</w:t>
            </w:r>
            <w:r w:rsidR="001B4262">
              <w:rPr>
                <w:b/>
                <w:sz w:val="18"/>
                <w:szCs w:val="18"/>
              </w:rPr>
              <w:t>.</w:t>
            </w:r>
            <w:r>
              <w:rPr>
                <w:b/>
                <w:sz w:val="18"/>
                <w:szCs w:val="18"/>
              </w:rPr>
              <w:t>933</w:t>
            </w:r>
            <w:r w:rsidR="001B4262">
              <w:rPr>
                <w:b/>
                <w:sz w:val="18"/>
                <w:szCs w:val="18"/>
              </w:rPr>
              <w:t>.</w:t>
            </w:r>
            <w:r>
              <w:rPr>
                <w:b/>
                <w:sz w:val="18"/>
                <w:szCs w:val="18"/>
              </w:rPr>
              <w:t>0</w:t>
            </w:r>
            <w:r w:rsidR="001B4262">
              <w:rPr>
                <w:b/>
                <w:sz w:val="18"/>
                <w:szCs w:val="18"/>
              </w:rPr>
              <w:t>00</w:t>
            </w:r>
          </w:p>
        </w:tc>
        <w:tc>
          <w:tcPr>
            <w:tcW w:w="866" w:type="dxa"/>
          </w:tcPr>
          <w:p w:rsidR="0026291E" w:rsidRDefault="0026291E" w:rsidP="00097877">
            <w:pPr>
              <w:spacing w:before="60" w:after="60"/>
              <w:jc w:val="center"/>
              <w:rPr>
                <w:sz w:val="18"/>
                <w:szCs w:val="18"/>
                <w:lang w:val="en-US"/>
              </w:rPr>
            </w:pPr>
          </w:p>
        </w:tc>
        <w:tc>
          <w:tcPr>
            <w:tcW w:w="1152" w:type="dxa"/>
          </w:tcPr>
          <w:p w:rsidR="0026291E" w:rsidRDefault="0026291E" w:rsidP="00097877">
            <w:pPr>
              <w:spacing w:before="60" w:after="60"/>
              <w:jc w:val="center"/>
              <w:rPr>
                <w:sz w:val="18"/>
                <w:szCs w:val="18"/>
                <w:lang w:val="en-US"/>
              </w:rPr>
            </w:pPr>
          </w:p>
        </w:tc>
        <w:tc>
          <w:tcPr>
            <w:tcW w:w="986" w:type="dxa"/>
          </w:tcPr>
          <w:p w:rsidR="0026291E" w:rsidRDefault="0026291E" w:rsidP="00097877">
            <w:pPr>
              <w:spacing w:before="60" w:after="60"/>
              <w:jc w:val="center"/>
              <w:rPr>
                <w:sz w:val="18"/>
                <w:szCs w:val="18"/>
                <w:lang w:val="en-US"/>
              </w:rPr>
            </w:pPr>
          </w:p>
        </w:tc>
        <w:tc>
          <w:tcPr>
            <w:tcW w:w="1551" w:type="dxa"/>
          </w:tcPr>
          <w:p w:rsidR="0026291E" w:rsidRPr="00097877" w:rsidRDefault="00097877" w:rsidP="00097877">
            <w:pPr>
              <w:spacing w:before="60" w:after="60"/>
              <w:jc w:val="center"/>
              <w:rPr>
                <w:b/>
                <w:sz w:val="18"/>
                <w:szCs w:val="18"/>
              </w:rPr>
            </w:pPr>
            <w:r w:rsidRPr="00097877">
              <w:rPr>
                <w:b/>
                <w:sz w:val="18"/>
                <w:szCs w:val="18"/>
              </w:rPr>
              <w:t>5.</w:t>
            </w:r>
            <w:r>
              <w:rPr>
                <w:b/>
                <w:sz w:val="18"/>
                <w:szCs w:val="18"/>
              </w:rPr>
              <w:t>924</w:t>
            </w:r>
            <w:r w:rsidRPr="00097877">
              <w:rPr>
                <w:b/>
                <w:sz w:val="18"/>
                <w:szCs w:val="18"/>
              </w:rPr>
              <w:t>.322.000</w:t>
            </w:r>
          </w:p>
        </w:tc>
      </w:tr>
      <w:tr w:rsidR="00E3265D" w:rsidRPr="00BE24A1" w:rsidTr="00F407E7">
        <w:tc>
          <w:tcPr>
            <w:tcW w:w="249" w:type="dxa"/>
          </w:tcPr>
          <w:p w:rsidR="0026291E" w:rsidRPr="00F67A1F" w:rsidRDefault="0026291E" w:rsidP="00A63AFE">
            <w:pPr>
              <w:rPr>
                <w:b/>
                <w:sz w:val="18"/>
                <w:szCs w:val="18"/>
                <w:lang w:val="en-US"/>
              </w:rPr>
            </w:pPr>
          </w:p>
        </w:tc>
        <w:tc>
          <w:tcPr>
            <w:tcW w:w="251" w:type="dxa"/>
          </w:tcPr>
          <w:p w:rsidR="0026291E" w:rsidRPr="00F67A1F" w:rsidRDefault="0026291E" w:rsidP="00A63AFE">
            <w:pPr>
              <w:rPr>
                <w:b/>
                <w:sz w:val="18"/>
                <w:szCs w:val="18"/>
                <w:lang w:val="en-US"/>
              </w:rPr>
            </w:pPr>
          </w:p>
        </w:tc>
        <w:tc>
          <w:tcPr>
            <w:tcW w:w="249" w:type="dxa"/>
          </w:tcPr>
          <w:p w:rsidR="0026291E" w:rsidRPr="00F67A1F" w:rsidRDefault="0026291E" w:rsidP="00A63AFE">
            <w:pPr>
              <w:rPr>
                <w:b/>
                <w:sz w:val="18"/>
                <w:szCs w:val="18"/>
                <w:lang w:val="en-US"/>
              </w:rPr>
            </w:pPr>
          </w:p>
        </w:tc>
        <w:tc>
          <w:tcPr>
            <w:tcW w:w="249" w:type="dxa"/>
          </w:tcPr>
          <w:p w:rsidR="0026291E" w:rsidRPr="00F67A1F" w:rsidRDefault="0026291E" w:rsidP="00A63AFE">
            <w:pPr>
              <w:rPr>
                <w:b/>
                <w:sz w:val="18"/>
                <w:szCs w:val="18"/>
                <w:lang w:val="en-US"/>
              </w:rPr>
            </w:pPr>
          </w:p>
        </w:tc>
        <w:tc>
          <w:tcPr>
            <w:tcW w:w="3064" w:type="dxa"/>
          </w:tcPr>
          <w:p w:rsidR="0026291E" w:rsidRPr="00F67A1F" w:rsidRDefault="0026291E" w:rsidP="00A63AFE">
            <w:pPr>
              <w:rPr>
                <w:b/>
                <w:sz w:val="18"/>
                <w:szCs w:val="18"/>
                <w:lang w:val="en-US"/>
              </w:rPr>
            </w:pPr>
            <w:r w:rsidRPr="00F67A1F">
              <w:rPr>
                <w:b/>
                <w:sz w:val="18"/>
                <w:szCs w:val="18"/>
                <w:lang w:val="en-US"/>
              </w:rPr>
              <w:t>Program Pelayanan Administrasi Perkantoran</w:t>
            </w:r>
          </w:p>
        </w:tc>
        <w:tc>
          <w:tcPr>
            <w:tcW w:w="4051" w:type="dxa"/>
          </w:tcPr>
          <w:p w:rsidR="0026291E" w:rsidRPr="00F67A1F" w:rsidRDefault="0026291E" w:rsidP="00A63AFE">
            <w:pPr>
              <w:rPr>
                <w:b/>
                <w:sz w:val="18"/>
                <w:szCs w:val="18"/>
                <w:lang w:val="en-US"/>
              </w:rPr>
            </w:pPr>
          </w:p>
        </w:tc>
        <w:tc>
          <w:tcPr>
            <w:tcW w:w="1546" w:type="dxa"/>
          </w:tcPr>
          <w:p w:rsidR="0026291E" w:rsidRPr="00F67A1F" w:rsidRDefault="0026291E" w:rsidP="00A63AFE">
            <w:pPr>
              <w:rPr>
                <w:b/>
                <w:sz w:val="18"/>
                <w:szCs w:val="18"/>
                <w:lang w:val="en-US"/>
              </w:rPr>
            </w:pPr>
          </w:p>
        </w:tc>
        <w:tc>
          <w:tcPr>
            <w:tcW w:w="932" w:type="dxa"/>
          </w:tcPr>
          <w:p w:rsidR="0026291E" w:rsidRPr="00097877" w:rsidRDefault="00097877" w:rsidP="00A63AFE">
            <w:pPr>
              <w:jc w:val="center"/>
              <w:rPr>
                <w:b/>
                <w:sz w:val="18"/>
                <w:szCs w:val="18"/>
              </w:rPr>
            </w:pPr>
            <w:r>
              <w:rPr>
                <w:b/>
                <w:sz w:val="18"/>
                <w:szCs w:val="18"/>
              </w:rPr>
              <w:t>100%</w:t>
            </w:r>
          </w:p>
        </w:tc>
        <w:tc>
          <w:tcPr>
            <w:tcW w:w="1674" w:type="dxa"/>
            <w:vAlign w:val="center"/>
          </w:tcPr>
          <w:p w:rsidR="0026291E" w:rsidRPr="00D408C9" w:rsidRDefault="00D408C9" w:rsidP="00366F9D">
            <w:pPr>
              <w:rPr>
                <w:b/>
                <w:sz w:val="18"/>
                <w:szCs w:val="18"/>
              </w:rPr>
            </w:pPr>
            <w:r>
              <w:rPr>
                <w:b/>
                <w:sz w:val="18"/>
                <w:szCs w:val="18"/>
              </w:rPr>
              <w:t>1</w:t>
            </w:r>
            <w:r w:rsidR="00366F9D">
              <w:rPr>
                <w:b/>
                <w:sz w:val="18"/>
                <w:szCs w:val="18"/>
              </w:rPr>
              <w:t>.</w:t>
            </w:r>
            <w:r>
              <w:rPr>
                <w:b/>
                <w:sz w:val="18"/>
                <w:szCs w:val="18"/>
              </w:rPr>
              <w:t>181.472.800</w:t>
            </w:r>
          </w:p>
        </w:tc>
        <w:tc>
          <w:tcPr>
            <w:tcW w:w="866" w:type="dxa"/>
          </w:tcPr>
          <w:p w:rsidR="0026291E" w:rsidRPr="00F67A1F" w:rsidRDefault="0026291E" w:rsidP="00A63AFE">
            <w:pPr>
              <w:jc w:val="center"/>
              <w:rPr>
                <w:b/>
                <w:sz w:val="18"/>
                <w:szCs w:val="18"/>
                <w:lang w:val="en-US"/>
              </w:rPr>
            </w:pPr>
          </w:p>
        </w:tc>
        <w:tc>
          <w:tcPr>
            <w:tcW w:w="1152" w:type="dxa"/>
          </w:tcPr>
          <w:p w:rsidR="0026291E" w:rsidRPr="00F67A1F" w:rsidRDefault="0026291E" w:rsidP="00A63AFE">
            <w:pPr>
              <w:rPr>
                <w:b/>
                <w:sz w:val="18"/>
                <w:szCs w:val="18"/>
                <w:lang w:val="en-US"/>
              </w:rPr>
            </w:pPr>
          </w:p>
        </w:tc>
        <w:tc>
          <w:tcPr>
            <w:tcW w:w="986" w:type="dxa"/>
          </w:tcPr>
          <w:p w:rsidR="0026291E" w:rsidRPr="00097877" w:rsidRDefault="00097877" w:rsidP="00A63AFE">
            <w:pPr>
              <w:jc w:val="center"/>
              <w:rPr>
                <w:b/>
                <w:sz w:val="18"/>
                <w:szCs w:val="18"/>
              </w:rPr>
            </w:pPr>
            <w:r>
              <w:rPr>
                <w:b/>
                <w:sz w:val="18"/>
                <w:szCs w:val="18"/>
              </w:rPr>
              <w:t>100%</w:t>
            </w:r>
          </w:p>
        </w:tc>
        <w:tc>
          <w:tcPr>
            <w:tcW w:w="1551" w:type="dxa"/>
          </w:tcPr>
          <w:p w:rsidR="0026291E" w:rsidRPr="00AB6ADF" w:rsidRDefault="00AB6ADF" w:rsidP="00A63AFE">
            <w:pPr>
              <w:jc w:val="right"/>
              <w:rPr>
                <w:b/>
                <w:sz w:val="18"/>
                <w:szCs w:val="18"/>
              </w:rPr>
            </w:pPr>
            <w:r>
              <w:rPr>
                <w:b/>
                <w:sz w:val="18"/>
                <w:szCs w:val="18"/>
              </w:rPr>
              <w:t>1.349.322.000</w:t>
            </w:r>
          </w:p>
        </w:tc>
      </w:tr>
      <w:tr w:rsidR="00E3265D" w:rsidRPr="00BE24A1" w:rsidTr="00F407E7">
        <w:tc>
          <w:tcPr>
            <w:tcW w:w="249" w:type="dxa"/>
          </w:tcPr>
          <w:p w:rsidR="0026291E" w:rsidRPr="00BE24A1" w:rsidRDefault="0026291E" w:rsidP="00A63AFE">
            <w:pPr>
              <w:rPr>
                <w:sz w:val="18"/>
                <w:szCs w:val="18"/>
                <w:lang w:val="en-US"/>
              </w:rPr>
            </w:pPr>
          </w:p>
        </w:tc>
        <w:tc>
          <w:tcPr>
            <w:tcW w:w="251" w:type="dxa"/>
          </w:tcPr>
          <w:p w:rsidR="0026291E" w:rsidRPr="00BE24A1" w:rsidRDefault="0026291E" w:rsidP="00A63AFE">
            <w:pPr>
              <w:rPr>
                <w:sz w:val="18"/>
                <w:szCs w:val="18"/>
                <w:lang w:val="en-US"/>
              </w:rPr>
            </w:pPr>
          </w:p>
        </w:tc>
        <w:tc>
          <w:tcPr>
            <w:tcW w:w="249" w:type="dxa"/>
          </w:tcPr>
          <w:p w:rsidR="0026291E" w:rsidRPr="00BE24A1" w:rsidRDefault="0026291E" w:rsidP="00A63AFE">
            <w:pPr>
              <w:rPr>
                <w:sz w:val="18"/>
                <w:szCs w:val="18"/>
                <w:lang w:val="en-US"/>
              </w:rPr>
            </w:pPr>
          </w:p>
        </w:tc>
        <w:tc>
          <w:tcPr>
            <w:tcW w:w="249" w:type="dxa"/>
          </w:tcPr>
          <w:p w:rsidR="0026291E" w:rsidRPr="00BE24A1" w:rsidRDefault="0026291E" w:rsidP="00A63AFE">
            <w:pPr>
              <w:rPr>
                <w:sz w:val="18"/>
                <w:szCs w:val="18"/>
                <w:lang w:val="en-US"/>
              </w:rPr>
            </w:pPr>
          </w:p>
        </w:tc>
        <w:tc>
          <w:tcPr>
            <w:tcW w:w="3064" w:type="dxa"/>
          </w:tcPr>
          <w:p w:rsidR="0026291E" w:rsidRPr="00BE24A1" w:rsidRDefault="0026291E" w:rsidP="00A63AFE">
            <w:pPr>
              <w:rPr>
                <w:sz w:val="18"/>
                <w:szCs w:val="18"/>
                <w:lang w:val="en-US"/>
              </w:rPr>
            </w:pPr>
            <w:r>
              <w:rPr>
                <w:sz w:val="18"/>
                <w:szCs w:val="18"/>
                <w:lang w:val="en-US"/>
              </w:rPr>
              <w:t>Penyediaan jasa surat menyurat</w:t>
            </w:r>
          </w:p>
        </w:tc>
        <w:tc>
          <w:tcPr>
            <w:tcW w:w="4051" w:type="dxa"/>
          </w:tcPr>
          <w:p w:rsidR="0026291E" w:rsidRPr="00BE24A1" w:rsidRDefault="0026291E" w:rsidP="00A63AFE">
            <w:pPr>
              <w:rPr>
                <w:sz w:val="18"/>
                <w:szCs w:val="18"/>
                <w:lang w:val="en-US"/>
              </w:rPr>
            </w:pPr>
            <w:r>
              <w:rPr>
                <w:sz w:val="18"/>
                <w:szCs w:val="18"/>
                <w:lang w:val="en-US"/>
              </w:rPr>
              <w:t>Tersedianya kebutuhan administrasi kantor surat-menyurat untuk kepentingan dinas selama 12 bulan</w:t>
            </w:r>
          </w:p>
        </w:tc>
        <w:tc>
          <w:tcPr>
            <w:tcW w:w="1546" w:type="dxa"/>
          </w:tcPr>
          <w:p w:rsidR="0026291E" w:rsidRPr="00BE24A1" w:rsidRDefault="0026291E" w:rsidP="00A63AFE">
            <w:pPr>
              <w:rPr>
                <w:sz w:val="18"/>
                <w:szCs w:val="18"/>
                <w:lang w:val="en-US"/>
              </w:rPr>
            </w:pPr>
            <w:r>
              <w:rPr>
                <w:sz w:val="18"/>
                <w:szCs w:val="18"/>
                <w:lang w:val="en-US"/>
              </w:rPr>
              <w:t>Kota Padang</w:t>
            </w:r>
          </w:p>
        </w:tc>
        <w:tc>
          <w:tcPr>
            <w:tcW w:w="932" w:type="dxa"/>
          </w:tcPr>
          <w:p w:rsidR="0026291E" w:rsidRPr="00BE24A1" w:rsidRDefault="0026291E" w:rsidP="00A63AFE">
            <w:pPr>
              <w:jc w:val="center"/>
              <w:rPr>
                <w:sz w:val="18"/>
                <w:szCs w:val="18"/>
                <w:lang w:val="en-US"/>
              </w:rPr>
            </w:pPr>
            <w:r>
              <w:rPr>
                <w:sz w:val="18"/>
                <w:szCs w:val="18"/>
                <w:lang w:val="en-US"/>
              </w:rPr>
              <w:t>100%</w:t>
            </w:r>
          </w:p>
        </w:tc>
        <w:tc>
          <w:tcPr>
            <w:tcW w:w="1674" w:type="dxa"/>
            <w:vAlign w:val="center"/>
          </w:tcPr>
          <w:p w:rsidR="0026291E" w:rsidRPr="00BE24A1" w:rsidRDefault="0026291E" w:rsidP="00366F9D">
            <w:pPr>
              <w:rPr>
                <w:sz w:val="18"/>
                <w:szCs w:val="18"/>
                <w:lang w:val="en-US"/>
              </w:rPr>
            </w:pPr>
            <w:r>
              <w:rPr>
                <w:sz w:val="18"/>
                <w:szCs w:val="18"/>
                <w:lang w:val="en-US"/>
              </w:rPr>
              <w:t>13.000.000</w:t>
            </w:r>
          </w:p>
        </w:tc>
        <w:tc>
          <w:tcPr>
            <w:tcW w:w="866" w:type="dxa"/>
          </w:tcPr>
          <w:p w:rsidR="0026291E" w:rsidRPr="00BE24A1" w:rsidRDefault="0026291E" w:rsidP="00A63AFE">
            <w:pPr>
              <w:jc w:val="center"/>
              <w:rPr>
                <w:sz w:val="18"/>
                <w:szCs w:val="18"/>
                <w:lang w:val="en-US"/>
              </w:rPr>
            </w:pPr>
            <w:r>
              <w:rPr>
                <w:sz w:val="18"/>
                <w:szCs w:val="18"/>
                <w:lang w:val="en-US"/>
              </w:rPr>
              <w:t>APBD</w:t>
            </w:r>
          </w:p>
        </w:tc>
        <w:tc>
          <w:tcPr>
            <w:tcW w:w="1152" w:type="dxa"/>
          </w:tcPr>
          <w:p w:rsidR="0026291E" w:rsidRPr="00BE24A1" w:rsidRDefault="0026291E" w:rsidP="00A63AFE">
            <w:pPr>
              <w:rPr>
                <w:sz w:val="18"/>
                <w:szCs w:val="18"/>
                <w:lang w:val="en-US"/>
              </w:rPr>
            </w:pPr>
          </w:p>
        </w:tc>
        <w:tc>
          <w:tcPr>
            <w:tcW w:w="986" w:type="dxa"/>
          </w:tcPr>
          <w:p w:rsidR="0026291E" w:rsidRPr="00BE24A1" w:rsidRDefault="0026291E" w:rsidP="00A63AFE">
            <w:pPr>
              <w:jc w:val="center"/>
              <w:rPr>
                <w:sz w:val="18"/>
                <w:szCs w:val="18"/>
                <w:lang w:val="en-US"/>
              </w:rPr>
            </w:pPr>
            <w:r>
              <w:rPr>
                <w:sz w:val="18"/>
                <w:szCs w:val="18"/>
                <w:lang w:val="en-US"/>
              </w:rPr>
              <w:t>100%</w:t>
            </w:r>
          </w:p>
        </w:tc>
        <w:tc>
          <w:tcPr>
            <w:tcW w:w="1551" w:type="dxa"/>
          </w:tcPr>
          <w:p w:rsidR="0026291E" w:rsidRPr="00BE24A1" w:rsidRDefault="0026291E" w:rsidP="00A63AFE">
            <w:pPr>
              <w:jc w:val="right"/>
              <w:rPr>
                <w:sz w:val="18"/>
                <w:szCs w:val="18"/>
                <w:lang w:val="en-US"/>
              </w:rPr>
            </w:pPr>
            <w:r>
              <w:rPr>
                <w:sz w:val="18"/>
                <w:szCs w:val="18"/>
                <w:lang w:val="en-US"/>
              </w:rPr>
              <w:t>15.000.000</w:t>
            </w:r>
          </w:p>
        </w:tc>
      </w:tr>
      <w:tr w:rsidR="00E3265D" w:rsidRPr="00BE24A1" w:rsidTr="00F407E7">
        <w:tc>
          <w:tcPr>
            <w:tcW w:w="249" w:type="dxa"/>
          </w:tcPr>
          <w:p w:rsidR="0026291E" w:rsidRPr="00BE24A1" w:rsidRDefault="0026291E" w:rsidP="00A63AFE">
            <w:pPr>
              <w:rPr>
                <w:sz w:val="18"/>
                <w:szCs w:val="18"/>
                <w:lang w:val="en-US"/>
              </w:rPr>
            </w:pPr>
          </w:p>
        </w:tc>
        <w:tc>
          <w:tcPr>
            <w:tcW w:w="251" w:type="dxa"/>
          </w:tcPr>
          <w:p w:rsidR="0026291E" w:rsidRPr="00BE24A1" w:rsidRDefault="0026291E" w:rsidP="00A63AFE">
            <w:pPr>
              <w:rPr>
                <w:sz w:val="18"/>
                <w:szCs w:val="18"/>
                <w:lang w:val="en-US"/>
              </w:rPr>
            </w:pPr>
          </w:p>
        </w:tc>
        <w:tc>
          <w:tcPr>
            <w:tcW w:w="249" w:type="dxa"/>
          </w:tcPr>
          <w:p w:rsidR="0026291E" w:rsidRPr="00BE24A1" w:rsidRDefault="0026291E" w:rsidP="00A63AFE">
            <w:pPr>
              <w:rPr>
                <w:sz w:val="18"/>
                <w:szCs w:val="18"/>
                <w:lang w:val="en-US"/>
              </w:rPr>
            </w:pPr>
          </w:p>
        </w:tc>
        <w:tc>
          <w:tcPr>
            <w:tcW w:w="249" w:type="dxa"/>
          </w:tcPr>
          <w:p w:rsidR="0026291E" w:rsidRPr="00BE24A1" w:rsidRDefault="0026291E" w:rsidP="00A63AFE">
            <w:pPr>
              <w:rPr>
                <w:sz w:val="18"/>
                <w:szCs w:val="18"/>
                <w:lang w:val="en-US"/>
              </w:rPr>
            </w:pPr>
          </w:p>
        </w:tc>
        <w:tc>
          <w:tcPr>
            <w:tcW w:w="3064" w:type="dxa"/>
          </w:tcPr>
          <w:p w:rsidR="0026291E" w:rsidRDefault="0026291E" w:rsidP="00A63AFE">
            <w:pPr>
              <w:rPr>
                <w:sz w:val="18"/>
                <w:szCs w:val="18"/>
                <w:lang w:val="en-US"/>
              </w:rPr>
            </w:pPr>
            <w:r>
              <w:rPr>
                <w:sz w:val="18"/>
                <w:szCs w:val="18"/>
                <w:lang w:val="en-US"/>
              </w:rPr>
              <w:t>Penyediaan jasa komunikasi, sumber daya air, dan listrik</w:t>
            </w:r>
          </w:p>
        </w:tc>
        <w:tc>
          <w:tcPr>
            <w:tcW w:w="4051" w:type="dxa"/>
          </w:tcPr>
          <w:p w:rsidR="0026291E" w:rsidRDefault="0026291E" w:rsidP="00A63AFE">
            <w:pPr>
              <w:rPr>
                <w:sz w:val="18"/>
                <w:szCs w:val="18"/>
                <w:lang w:val="en-US"/>
              </w:rPr>
            </w:pPr>
            <w:r>
              <w:rPr>
                <w:sz w:val="18"/>
                <w:szCs w:val="18"/>
                <w:lang w:val="en-US"/>
              </w:rPr>
              <w:t>Tersedianya jasa telepon, bandwith, astinet, dan radio link</w:t>
            </w:r>
          </w:p>
        </w:tc>
        <w:tc>
          <w:tcPr>
            <w:tcW w:w="1546" w:type="dxa"/>
          </w:tcPr>
          <w:p w:rsidR="0026291E" w:rsidRDefault="0026291E" w:rsidP="00A63AFE">
            <w:pPr>
              <w:rPr>
                <w:sz w:val="18"/>
                <w:szCs w:val="18"/>
                <w:lang w:val="en-US"/>
              </w:rPr>
            </w:pPr>
            <w:r>
              <w:rPr>
                <w:sz w:val="18"/>
                <w:szCs w:val="18"/>
                <w:lang w:val="en-US"/>
              </w:rPr>
              <w:t>Kota Padang</w:t>
            </w:r>
          </w:p>
        </w:tc>
        <w:tc>
          <w:tcPr>
            <w:tcW w:w="932" w:type="dxa"/>
          </w:tcPr>
          <w:p w:rsidR="0026291E" w:rsidRDefault="0026291E" w:rsidP="00A63AFE">
            <w:pPr>
              <w:jc w:val="center"/>
              <w:rPr>
                <w:sz w:val="18"/>
                <w:szCs w:val="18"/>
                <w:lang w:val="en-US"/>
              </w:rPr>
            </w:pPr>
            <w:r>
              <w:rPr>
                <w:sz w:val="18"/>
                <w:szCs w:val="18"/>
                <w:lang w:val="en-US"/>
              </w:rPr>
              <w:t>100%</w:t>
            </w:r>
          </w:p>
        </w:tc>
        <w:tc>
          <w:tcPr>
            <w:tcW w:w="1674" w:type="dxa"/>
            <w:vAlign w:val="center"/>
          </w:tcPr>
          <w:p w:rsidR="0026291E" w:rsidRDefault="0026291E" w:rsidP="00366F9D">
            <w:pPr>
              <w:rPr>
                <w:sz w:val="18"/>
                <w:szCs w:val="18"/>
                <w:lang w:val="en-US"/>
              </w:rPr>
            </w:pPr>
            <w:r>
              <w:rPr>
                <w:sz w:val="18"/>
                <w:szCs w:val="18"/>
                <w:lang w:val="en-US"/>
              </w:rPr>
              <w:t>138.000.000</w:t>
            </w:r>
          </w:p>
        </w:tc>
        <w:tc>
          <w:tcPr>
            <w:tcW w:w="866" w:type="dxa"/>
          </w:tcPr>
          <w:p w:rsidR="0026291E" w:rsidRDefault="0026291E" w:rsidP="00A63AFE">
            <w:pPr>
              <w:jc w:val="center"/>
              <w:rPr>
                <w:sz w:val="18"/>
                <w:szCs w:val="18"/>
                <w:lang w:val="en-US"/>
              </w:rPr>
            </w:pPr>
            <w:r>
              <w:rPr>
                <w:sz w:val="18"/>
                <w:szCs w:val="18"/>
                <w:lang w:val="en-US"/>
              </w:rPr>
              <w:t>APBD</w:t>
            </w:r>
          </w:p>
        </w:tc>
        <w:tc>
          <w:tcPr>
            <w:tcW w:w="1152" w:type="dxa"/>
          </w:tcPr>
          <w:p w:rsidR="0026291E" w:rsidRPr="00BE24A1" w:rsidRDefault="0026291E" w:rsidP="00A63AFE">
            <w:pPr>
              <w:rPr>
                <w:sz w:val="18"/>
                <w:szCs w:val="18"/>
                <w:lang w:val="en-US"/>
              </w:rPr>
            </w:pPr>
          </w:p>
        </w:tc>
        <w:tc>
          <w:tcPr>
            <w:tcW w:w="986" w:type="dxa"/>
          </w:tcPr>
          <w:p w:rsidR="0026291E" w:rsidRDefault="0026291E" w:rsidP="00A63AFE">
            <w:pPr>
              <w:jc w:val="center"/>
              <w:rPr>
                <w:sz w:val="18"/>
                <w:szCs w:val="18"/>
                <w:lang w:val="en-US"/>
              </w:rPr>
            </w:pPr>
            <w:r>
              <w:rPr>
                <w:sz w:val="18"/>
                <w:szCs w:val="18"/>
                <w:lang w:val="en-US"/>
              </w:rPr>
              <w:t>100%</w:t>
            </w:r>
          </w:p>
        </w:tc>
        <w:tc>
          <w:tcPr>
            <w:tcW w:w="1551" w:type="dxa"/>
          </w:tcPr>
          <w:p w:rsidR="0026291E" w:rsidRDefault="0026291E" w:rsidP="00A63AFE">
            <w:pPr>
              <w:jc w:val="right"/>
              <w:rPr>
                <w:sz w:val="18"/>
                <w:szCs w:val="18"/>
                <w:lang w:val="en-US"/>
              </w:rPr>
            </w:pPr>
            <w:r>
              <w:rPr>
                <w:sz w:val="18"/>
                <w:szCs w:val="18"/>
                <w:lang w:val="en-US"/>
              </w:rPr>
              <w:t>150.000.000</w:t>
            </w:r>
          </w:p>
        </w:tc>
      </w:tr>
      <w:tr w:rsidR="00E3265D" w:rsidRPr="00BE24A1" w:rsidTr="00F407E7">
        <w:tc>
          <w:tcPr>
            <w:tcW w:w="249" w:type="dxa"/>
          </w:tcPr>
          <w:p w:rsidR="001B4262" w:rsidRPr="00BE24A1" w:rsidRDefault="001B4262" w:rsidP="00A63AFE">
            <w:pPr>
              <w:rPr>
                <w:sz w:val="18"/>
                <w:szCs w:val="18"/>
                <w:lang w:val="en-US"/>
              </w:rPr>
            </w:pPr>
          </w:p>
        </w:tc>
        <w:tc>
          <w:tcPr>
            <w:tcW w:w="251" w:type="dxa"/>
          </w:tcPr>
          <w:p w:rsidR="001B4262" w:rsidRPr="00BE24A1" w:rsidRDefault="001B4262" w:rsidP="00A63AFE">
            <w:pPr>
              <w:rPr>
                <w:sz w:val="18"/>
                <w:szCs w:val="18"/>
                <w:lang w:val="en-US"/>
              </w:rPr>
            </w:pPr>
          </w:p>
        </w:tc>
        <w:tc>
          <w:tcPr>
            <w:tcW w:w="249" w:type="dxa"/>
          </w:tcPr>
          <w:p w:rsidR="001B4262" w:rsidRPr="00BE24A1" w:rsidRDefault="001B4262" w:rsidP="00A63AFE">
            <w:pPr>
              <w:rPr>
                <w:sz w:val="18"/>
                <w:szCs w:val="18"/>
                <w:lang w:val="en-US"/>
              </w:rPr>
            </w:pPr>
          </w:p>
        </w:tc>
        <w:tc>
          <w:tcPr>
            <w:tcW w:w="249" w:type="dxa"/>
          </w:tcPr>
          <w:p w:rsidR="001B4262" w:rsidRPr="00BE24A1" w:rsidRDefault="001B4262" w:rsidP="00A63AFE">
            <w:pPr>
              <w:rPr>
                <w:sz w:val="18"/>
                <w:szCs w:val="18"/>
                <w:lang w:val="en-US"/>
              </w:rPr>
            </w:pPr>
          </w:p>
        </w:tc>
        <w:tc>
          <w:tcPr>
            <w:tcW w:w="3064" w:type="dxa"/>
          </w:tcPr>
          <w:p w:rsidR="001B4262" w:rsidRPr="001B4262" w:rsidRDefault="001B4262" w:rsidP="00A63AFE">
            <w:pPr>
              <w:rPr>
                <w:sz w:val="18"/>
                <w:szCs w:val="18"/>
              </w:rPr>
            </w:pPr>
            <w:r>
              <w:rPr>
                <w:sz w:val="18"/>
                <w:szCs w:val="18"/>
              </w:rPr>
              <w:t>Penyedian Alat Tulis kantor</w:t>
            </w:r>
          </w:p>
        </w:tc>
        <w:tc>
          <w:tcPr>
            <w:tcW w:w="4051" w:type="dxa"/>
          </w:tcPr>
          <w:p w:rsidR="001B4262" w:rsidRPr="001B4262" w:rsidRDefault="001B4262" w:rsidP="00A63AFE">
            <w:pPr>
              <w:rPr>
                <w:sz w:val="18"/>
                <w:szCs w:val="18"/>
              </w:rPr>
            </w:pPr>
            <w:r>
              <w:rPr>
                <w:sz w:val="18"/>
                <w:szCs w:val="18"/>
              </w:rPr>
              <w:t>Terpenuhnya kebutuhan alat tulis kantor</w:t>
            </w:r>
          </w:p>
        </w:tc>
        <w:tc>
          <w:tcPr>
            <w:tcW w:w="1546" w:type="dxa"/>
          </w:tcPr>
          <w:p w:rsidR="001B4262" w:rsidRPr="001B4262" w:rsidRDefault="001B4262" w:rsidP="00A63AFE">
            <w:pPr>
              <w:rPr>
                <w:sz w:val="18"/>
                <w:szCs w:val="18"/>
              </w:rPr>
            </w:pPr>
            <w:r>
              <w:rPr>
                <w:sz w:val="18"/>
                <w:szCs w:val="18"/>
              </w:rPr>
              <w:t xml:space="preserve">Kota padang </w:t>
            </w:r>
          </w:p>
        </w:tc>
        <w:tc>
          <w:tcPr>
            <w:tcW w:w="932" w:type="dxa"/>
          </w:tcPr>
          <w:p w:rsidR="001B4262" w:rsidRDefault="001B4262" w:rsidP="00A63AFE">
            <w:pPr>
              <w:jc w:val="center"/>
              <w:rPr>
                <w:sz w:val="18"/>
                <w:szCs w:val="18"/>
                <w:lang w:val="en-US"/>
              </w:rPr>
            </w:pPr>
            <w:r>
              <w:rPr>
                <w:sz w:val="18"/>
                <w:szCs w:val="18"/>
                <w:lang w:val="en-US"/>
              </w:rPr>
              <w:t>100%</w:t>
            </w:r>
          </w:p>
        </w:tc>
        <w:tc>
          <w:tcPr>
            <w:tcW w:w="1674" w:type="dxa"/>
            <w:vAlign w:val="center"/>
          </w:tcPr>
          <w:p w:rsidR="001B4262" w:rsidRPr="001B4262" w:rsidRDefault="001B4262" w:rsidP="00366F9D">
            <w:pPr>
              <w:rPr>
                <w:sz w:val="18"/>
                <w:szCs w:val="18"/>
              </w:rPr>
            </w:pPr>
            <w:r>
              <w:rPr>
                <w:sz w:val="18"/>
                <w:szCs w:val="18"/>
              </w:rPr>
              <w:t>19.961.800</w:t>
            </w:r>
          </w:p>
        </w:tc>
        <w:tc>
          <w:tcPr>
            <w:tcW w:w="866" w:type="dxa"/>
          </w:tcPr>
          <w:p w:rsidR="001B4262" w:rsidRDefault="001B4262" w:rsidP="00A63AFE">
            <w:pPr>
              <w:jc w:val="center"/>
              <w:rPr>
                <w:sz w:val="18"/>
                <w:szCs w:val="18"/>
                <w:lang w:val="en-US"/>
              </w:rPr>
            </w:pPr>
            <w:r>
              <w:rPr>
                <w:sz w:val="18"/>
                <w:szCs w:val="18"/>
                <w:lang w:val="en-US"/>
              </w:rPr>
              <w:t>APBD</w:t>
            </w:r>
          </w:p>
        </w:tc>
        <w:tc>
          <w:tcPr>
            <w:tcW w:w="1152" w:type="dxa"/>
          </w:tcPr>
          <w:p w:rsidR="001B4262" w:rsidRPr="00BE24A1" w:rsidRDefault="001B4262" w:rsidP="00A63AFE">
            <w:pPr>
              <w:rPr>
                <w:sz w:val="18"/>
                <w:szCs w:val="18"/>
                <w:lang w:val="en-US"/>
              </w:rPr>
            </w:pPr>
          </w:p>
        </w:tc>
        <w:tc>
          <w:tcPr>
            <w:tcW w:w="986" w:type="dxa"/>
          </w:tcPr>
          <w:p w:rsidR="001B4262" w:rsidRDefault="001B4262" w:rsidP="00A63AFE">
            <w:pPr>
              <w:jc w:val="center"/>
              <w:rPr>
                <w:sz w:val="18"/>
                <w:szCs w:val="18"/>
                <w:lang w:val="en-US"/>
              </w:rPr>
            </w:pPr>
          </w:p>
        </w:tc>
        <w:tc>
          <w:tcPr>
            <w:tcW w:w="1551" w:type="dxa"/>
          </w:tcPr>
          <w:p w:rsidR="001B4262" w:rsidRDefault="001B4262" w:rsidP="00A63AFE">
            <w:pPr>
              <w:jc w:val="right"/>
              <w:rPr>
                <w:sz w:val="18"/>
                <w:szCs w:val="18"/>
                <w:lang w:val="en-US"/>
              </w:rPr>
            </w:pPr>
          </w:p>
        </w:tc>
      </w:tr>
      <w:tr w:rsidR="00E3265D" w:rsidRPr="00BE24A1" w:rsidTr="00F407E7">
        <w:tc>
          <w:tcPr>
            <w:tcW w:w="249" w:type="dxa"/>
          </w:tcPr>
          <w:p w:rsidR="0026291E" w:rsidRPr="00BE24A1" w:rsidRDefault="0026291E" w:rsidP="00A63AFE">
            <w:pPr>
              <w:rPr>
                <w:sz w:val="18"/>
                <w:szCs w:val="18"/>
                <w:lang w:val="en-US"/>
              </w:rPr>
            </w:pPr>
          </w:p>
        </w:tc>
        <w:tc>
          <w:tcPr>
            <w:tcW w:w="251" w:type="dxa"/>
          </w:tcPr>
          <w:p w:rsidR="0026291E" w:rsidRPr="00BE24A1" w:rsidRDefault="0026291E" w:rsidP="00A63AFE">
            <w:pPr>
              <w:rPr>
                <w:sz w:val="18"/>
                <w:szCs w:val="18"/>
                <w:lang w:val="en-US"/>
              </w:rPr>
            </w:pPr>
          </w:p>
        </w:tc>
        <w:tc>
          <w:tcPr>
            <w:tcW w:w="249" w:type="dxa"/>
          </w:tcPr>
          <w:p w:rsidR="0026291E" w:rsidRPr="00BE24A1" w:rsidRDefault="0026291E" w:rsidP="00A63AFE">
            <w:pPr>
              <w:rPr>
                <w:sz w:val="18"/>
                <w:szCs w:val="18"/>
                <w:lang w:val="en-US"/>
              </w:rPr>
            </w:pPr>
          </w:p>
        </w:tc>
        <w:tc>
          <w:tcPr>
            <w:tcW w:w="249" w:type="dxa"/>
          </w:tcPr>
          <w:p w:rsidR="0026291E" w:rsidRPr="00BE24A1" w:rsidRDefault="0026291E" w:rsidP="00A63AFE">
            <w:pPr>
              <w:rPr>
                <w:sz w:val="18"/>
                <w:szCs w:val="18"/>
                <w:lang w:val="en-US"/>
              </w:rPr>
            </w:pPr>
          </w:p>
        </w:tc>
        <w:tc>
          <w:tcPr>
            <w:tcW w:w="3064" w:type="dxa"/>
          </w:tcPr>
          <w:p w:rsidR="0026291E" w:rsidRPr="00BE24A1" w:rsidRDefault="0026291E" w:rsidP="00A63AFE">
            <w:pPr>
              <w:rPr>
                <w:sz w:val="18"/>
                <w:szCs w:val="18"/>
                <w:lang w:val="en-US"/>
              </w:rPr>
            </w:pPr>
            <w:r>
              <w:rPr>
                <w:sz w:val="18"/>
                <w:szCs w:val="18"/>
                <w:lang w:val="en-US"/>
              </w:rPr>
              <w:t>Penyediaan jasa jaminan barang milik daerah</w:t>
            </w:r>
          </w:p>
        </w:tc>
        <w:tc>
          <w:tcPr>
            <w:tcW w:w="4051" w:type="dxa"/>
          </w:tcPr>
          <w:p w:rsidR="0026291E" w:rsidRPr="00BE24A1" w:rsidRDefault="0026291E" w:rsidP="00A63AFE">
            <w:pPr>
              <w:rPr>
                <w:sz w:val="18"/>
                <w:szCs w:val="18"/>
                <w:lang w:val="en-US"/>
              </w:rPr>
            </w:pPr>
            <w:r>
              <w:rPr>
                <w:sz w:val="18"/>
                <w:szCs w:val="18"/>
                <w:lang w:val="en-US"/>
              </w:rPr>
              <w:t>Terpenuhinya premi asuransi 3 (unit) kendaraan dinas operasional</w:t>
            </w:r>
          </w:p>
        </w:tc>
        <w:tc>
          <w:tcPr>
            <w:tcW w:w="1546" w:type="dxa"/>
          </w:tcPr>
          <w:p w:rsidR="0026291E" w:rsidRPr="00BE24A1" w:rsidRDefault="0026291E" w:rsidP="00A63AFE">
            <w:pPr>
              <w:rPr>
                <w:sz w:val="18"/>
                <w:szCs w:val="18"/>
                <w:lang w:val="en-US"/>
              </w:rPr>
            </w:pPr>
            <w:r>
              <w:rPr>
                <w:sz w:val="18"/>
                <w:szCs w:val="18"/>
                <w:lang w:val="en-US"/>
              </w:rPr>
              <w:t>Kota Padang</w:t>
            </w:r>
          </w:p>
        </w:tc>
        <w:tc>
          <w:tcPr>
            <w:tcW w:w="932" w:type="dxa"/>
          </w:tcPr>
          <w:p w:rsidR="0026291E" w:rsidRPr="00BE24A1" w:rsidRDefault="0026291E" w:rsidP="00A63AFE">
            <w:pPr>
              <w:jc w:val="center"/>
              <w:rPr>
                <w:sz w:val="18"/>
                <w:szCs w:val="18"/>
                <w:lang w:val="en-US"/>
              </w:rPr>
            </w:pPr>
            <w:r>
              <w:rPr>
                <w:sz w:val="18"/>
                <w:szCs w:val="18"/>
                <w:lang w:val="en-US"/>
              </w:rPr>
              <w:t>100%</w:t>
            </w:r>
          </w:p>
        </w:tc>
        <w:tc>
          <w:tcPr>
            <w:tcW w:w="1674" w:type="dxa"/>
            <w:vAlign w:val="center"/>
          </w:tcPr>
          <w:p w:rsidR="0026291E" w:rsidRPr="00BE24A1" w:rsidRDefault="0026291E" w:rsidP="00366F9D">
            <w:pPr>
              <w:rPr>
                <w:sz w:val="18"/>
                <w:szCs w:val="18"/>
                <w:lang w:val="en-US"/>
              </w:rPr>
            </w:pPr>
            <w:r>
              <w:rPr>
                <w:sz w:val="18"/>
                <w:szCs w:val="18"/>
                <w:lang w:val="en-US"/>
              </w:rPr>
              <w:t>18.100.000</w:t>
            </w:r>
          </w:p>
        </w:tc>
        <w:tc>
          <w:tcPr>
            <w:tcW w:w="866" w:type="dxa"/>
          </w:tcPr>
          <w:p w:rsidR="0026291E" w:rsidRPr="00BE24A1" w:rsidRDefault="0026291E" w:rsidP="00A63AFE">
            <w:pPr>
              <w:jc w:val="center"/>
              <w:rPr>
                <w:sz w:val="18"/>
                <w:szCs w:val="18"/>
                <w:lang w:val="en-US"/>
              </w:rPr>
            </w:pPr>
            <w:r>
              <w:rPr>
                <w:sz w:val="18"/>
                <w:szCs w:val="18"/>
                <w:lang w:val="en-US"/>
              </w:rPr>
              <w:t>APBD</w:t>
            </w:r>
          </w:p>
        </w:tc>
        <w:tc>
          <w:tcPr>
            <w:tcW w:w="1152" w:type="dxa"/>
          </w:tcPr>
          <w:p w:rsidR="0026291E" w:rsidRPr="00BE24A1" w:rsidRDefault="0026291E" w:rsidP="00A63AFE">
            <w:pPr>
              <w:rPr>
                <w:sz w:val="18"/>
                <w:szCs w:val="18"/>
                <w:lang w:val="en-US"/>
              </w:rPr>
            </w:pPr>
          </w:p>
        </w:tc>
        <w:tc>
          <w:tcPr>
            <w:tcW w:w="986" w:type="dxa"/>
          </w:tcPr>
          <w:p w:rsidR="0026291E" w:rsidRPr="00BE24A1" w:rsidRDefault="0026291E" w:rsidP="00A63AFE">
            <w:pPr>
              <w:jc w:val="center"/>
              <w:rPr>
                <w:sz w:val="18"/>
                <w:szCs w:val="18"/>
                <w:lang w:val="en-US"/>
              </w:rPr>
            </w:pPr>
            <w:r>
              <w:rPr>
                <w:sz w:val="18"/>
                <w:szCs w:val="18"/>
                <w:lang w:val="en-US"/>
              </w:rPr>
              <w:t>100%</w:t>
            </w:r>
          </w:p>
        </w:tc>
        <w:tc>
          <w:tcPr>
            <w:tcW w:w="1551" w:type="dxa"/>
          </w:tcPr>
          <w:p w:rsidR="0026291E" w:rsidRPr="00BE24A1" w:rsidRDefault="0026291E" w:rsidP="00A63AFE">
            <w:pPr>
              <w:jc w:val="right"/>
              <w:rPr>
                <w:sz w:val="18"/>
                <w:szCs w:val="18"/>
                <w:lang w:val="en-US"/>
              </w:rPr>
            </w:pPr>
            <w:r>
              <w:rPr>
                <w:sz w:val="18"/>
                <w:szCs w:val="18"/>
                <w:lang w:val="en-US"/>
              </w:rPr>
              <w:t>20.000.000</w:t>
            </w:r>
          </w:p>
        </w:tc>
      </w:tr>
      <w:tr w:rsidR="00E3265D" w:rsidRPr="00BE24A1" w:rsidTr="00F407E7">
        <w:tc>
          <w:tcPr>
            <w:tcW w:w="249" w:type="dxa"/>
          </w:tcPr>
          <w:p w:rsidR="0026291E" w:rsidRPr="00BE24A1" w:rsidRDefault="0026291E" w:rsidP="00A63AFE">
            <w:pPr>
              <w:rPr>
                <w:sz w:val="18"/>
                <w:szCs w:val="18"/>
                <w:lang w:val="en-US"/>
              </w:rPr>
            </w:pPr>
          </w:p>
        </w:tc>
        <w:tc>
          <w:tcPr>
            <w:tcW w:w="251" w:type="dxa"/>
          </w:tcPr>
          <w:p w:rsidR="0026291E" w:rsidRPr="00BE24A1" w:rsidRDefault="0026291E" w:rsidP="00A63AFE">
            <w:pPr>
              <w:rPr>
                <w:sz w:val="18"/>
                <w:szCs w:val="18"/>
                <w:lang w:val="en-US"/>
              </w:rPr>
            </w:pPr>
          </w:p>
        </w:tc>
        <w:tc>
          <w:tcPr>
            <w:tcW w:w="249" w:type="dxa"/>
          </w:tcPr>
          <w:p w:rsidR="0026291E" w:rsidRPr="00BE24A1" w:rsidRDefault="0026291E" w:rsidP="00A63AFE">
            <w:pPr>
              <w:rPr>
                <w:sz w:val="18"/>
                <w:szCs w:val="18"/>
                <w:lang w:val="en-US"/>
              </w:rPr>
            </w:pPr>
          </w:p>
        </w:tc>
        <w:tc>
          <w:tcPr>
            <w:tcW w:w="249" w:type="dxa"/>
          </w:tcPr>
          <w:p w:rsidR="0026291E" w:rsidRPr="00BE24A1" w:rsidRDefault="0026291E" w:rsidP="00A63AFE">
            <w:pPr>
              <w:rPr>
                <w:sz w:val="18"/>
                <w:szCs w:val="18"/>
                <w:lang w:val="en-US"/>
              </w:rPr>
            </w:pPr>
          </w:p>
        </w:tc>
        <w:tc>
          <w:tcPr>
            <w:tcW w:w="3064" w:type="dxa"/>
          </w:tcPr>
          <w:p w:rsidR="0026291E" w:rsidRPr="00BE24A1" w:rsidRDefault="0026291E" w:rsidP="00A63AFE">
            <w:pPr>
              <w:rPr>
                <w:sz w:val="18"/>
                <w:szCs w:val="18"/>
                <w:lang w:val="en-US"/>
              </w:rPr>
            </w:pPr>
            <w:r>
              <w:rPr>
                <w:sz w:val="18"/>
                <w:szCs w:val="18"/>
                <w:lang w:val="en-US"/>
              </w:rPr>
              <w:t>Penyediaan barang cetakan dan penggandaan</w:t>
            </w:r>
          </w:p>
        </w:tc>
        <w:tc>
          <w:tcPr>
            <w:tcW w:w="4051" w:type="dxa"/>
          </w:tcPr>
          <w:p w:rsidR="0026291E" w:rsidRPr="00BE24A1" w:rsidRDefault="0026291E" w:rsidP="00A63AFE">
            <w:pPr>
              <w:rPr>
                <w:sz w:val="18"/>
                <w:szCs w:val="18"/>
                <w:lang w:val="en-US"/>
              </w:rPr>
            </w:pPr>
            <w:r>
              <w:rPr>
                <w:sz w:val="18"/>
                <w:szCs w:val="18"/>
                <w:lang w:val="en-US"/>
              </w:rPr>
              <w:t>Terpenuhinya kebutuhan barang cetakan dan penggandaan untuk perkantoran selama 12 bulan</w:t>
            </w:r>
          </w:p>
        </w:tc>
        <w:tc>
          <w:tcPr>
            <w:tcW w:w="1546" w:type="dxa"/>
          </w:tcPr>
          <w:p w:rsidR="0026291E" w:rsidRPr="00BE24A1" w:rsidRDefault="0026291E" w:rsidP="00A63AFE">
            <w:pPr>
              <w:rPr>
                <w:sz w:val="18"/>
                <w:szCs w:val="18"/>
                <w:lang w:val="en-US"/>
              </w:rPr>
            </w:pPr>
            <w:r>
              <w:rPr>
                <w:sz w:val="18"/>
                <w:szCs w:val="18"/>
                <w:lang w:val="en-US"/>
              </w:rPr>
              <w:t>Kota Padang</w:t>
            </w:r>
          </w:p>
        </w:tc>
        <w:tc>
          <w:tcPr>
            <w:tcW w:w="932" w:type="dxa"/>
          </w:tcPr>
          <w:p w:rsidR="0026291E" w:rsidRPr="00BE24A1" w:rsidRDefault="0026291E" w:rsidP="00A63AFE">
            <w:pPr>
              <w:jc w:val="center"/>
              <w:rPr>
                <w:sz w:val="18"/>
                <w:szCs w:val="18"/>
                <w:lang w:val="en-US"/>
              </w:rPr>
            </w:pPr>
            <w:r>
              <w:rPr>
                <w:sz w:val="18"/>
                <w:szCs w:val="18"/>
                <w:lang w:val="en-US"/>
              </w:rPr>
              <w:t>100%</w:t>
            </w:r>
          </w:p>
        </w:tc>
        <w:tc>
          <w:tcPr>
            <w:tcW w:w="1674" w:type="dxa"/>
            <w:vAlign w:val="center"/>
          </w:tcPr>
          <w:p w:rsidR="0026291E" w:rsidRPr="00BE24A1" w:rsidRDefault="0026291E" w:rsidP="00366F9D">
            <w:pPr>
              <w:rPr>
                <w:sz w:val="18"/>
                <w:szCs w:val="18"/>
                <w:lang w:val="en-US"/>
              </w:rPr>
            </w:pPr>
            <w:r>
              <w:rPr>
                <w:sz w:val="18"/>
                <w:szCs w:val="18"/>
                <w:lang w:val="en-US"/>
              </w:rPr>
              <w:t>37.601.000</w:t>
            </w:r>
          </w:p>
        </w:tc>
        <w:tc>
          <w:tcPr>
            <w:tcW w:w="866" w:type="dxa"/>
          </w:tcPr>
          <w:p w:rsidR="0026291E" w:rsidRPr="00BE24A1" w:rsidRDefault="0026291E" w:rsidP="00A63AFE">
            <w:pPr>
              <w:jc w:val="center"/>
              <w:rPr>
                <w:sz w:val="18"/>
                <w:szCs w:val="18"/>
                <w:lang w:val="en-US"/>
              </w:rPr>
            </w:pPr>
            <w:r>
              <w:rPr>
                <w:sz w:val="18"/>
                <w:szCs w:val="18"/>
                <w:lang w:val="en-US"/>
              </w:rPr>
              <w:t>APBD</w:t>
            </w:r>
          </w:p>
        </w:tc>
        <w:tc>
          <w:tcPr>
            <w:tcW w:w="1152" w:type="dxa"/>
          </w:tcPr>
          <w:p w:rsidR="0026291E" w:rsidRPr="00BE24A1" w:rsidRDefault="0026291E" w:rsidP="00A63AFE">
            <w:pPr>
              <w:rPr>
                <w:sz w:val="18"/>
                <w:szCs w:val="18"/>
                <w:lang w:val="en-US"/>
              </w:rPr>
            </w:pPr>
          </w:p>
        </w:tc>
        <w:tc>
          <w:tcPr>
            <w:tcW w:w="986" w:type="dxa"/>
          </w:tcPr>
          <w:p w:rsidR="0026291E" w:rsidRPr="00BE24A1" w:rsidRDefault="0026291E" w:rsidP="00A63AFE">
            <w:pPr>
              <w:jc w:val="center"/>
              <w:rPr>
                <w:sz w:val="18"/>
                <w:szCs w:val="18"/>
                <w:lang w:val="en-US"/>
              </w:rPr>
            </w:pPr>
            <w:r>
              <w:rPr>
                <w:sz w:val="18"/>
                <w:szCs w:val="18"/>
                <w:lang w:val="en-US"/>
              </w:rPr>
              <w:t>100%</w:t>
            </w:r>
          </w:p>
        </w:tc>
        <w:tc>
          <w:tcPr>
            <w:tcW w:w="1551" w:type="dxa"/>
          </w:tcPr>
          <w:p w:rsidR="0026291E" w:rsidRPr="00BE24A1" w:rsidRDefault="0026291E" w:rsidP="00A63AFE">
            <w:pPr>
              <w:jc w:val="right"/>
              <w:rPr>
                <w:sz w:val="18"/>
                <w:szCs w:val="18"/>
                <w:lang w:val="en-US"/>
              </w:rPr>
            </w:pPr>
            <w:r>
              <w:rPr>
                <w:sz w:val="18"/>
                <w:szCs w:val="18"/>
                <w:lang w:val="en-US"/>
              </w:rPr>
              <w:t>40.000.000</w:t>
            </w:r>
          </w:p>
        </w:tc>
      </w:tr>
      <w:tr w:rsidR="00E3265D" w:rsidRPr="00BE24A1" w:rsidTr="00F407E7">
        <w:tc>
          <w:tcPr>
            <w:tcW w:w="249" w:type="dxa"/>
          </w:tcPr>
          <w:p w:rsidR="0026291E" w:rsidRPr="00BE24A1" w:rsidRDefault="0026291E" w:rsidP="00A63AFE">
            <w:pPr>
              <w:rPr>
                <w:sz w:val="18"/>
                <w:szCs w:val="18"/>
                <w:lang w:val="en-US"/>
              </w:rPr>
            </w:pPr>
          </w:p>
        </w:tc>
        <w:tc>
          <w:tcPr>
            <w:tcW w:w="251" w:type="dxa"/>
          </w:tcPr>
          <w:p w:rsidR="0026291E" w:rsidRPr="00BE24A1" w:rsidRDefault="0026291E" w:rsidP="00A63AFE">
            <w:pPr>
              <w:rPr>
                <w:sz w:val="18"/>
                <w:szCs w:val="18"/>
                <w:lang w:val="en-US"/>
              </w:rPr>
            </w:pPr>
          </w:p>
        </w:tc>
        <w:tc>
          <w:tcPr>
            <w:tcW w:w="249" w:type="dxa"/>
          </w:tcPr>
          <w:p w:rsidR="0026291E" w:rsidRPr="00BE24A1" w:rsidRDefault="0026291E" w:rsidP="00A63AFE">
            <w:pPr>
              <w:rPr>
                <w:sz w:val="18"/>
                <w:szCs w:val="18"/>
                <w:lang w:val="en-US"/>
              </w:rPr>
            </w:pPr>
          </w:p>
        </w:tc>
        <w:tc>
          <w:tcPr>
            <w:tcW w:w="249" w:type="dxa"/>
          </w:tcPr>
          <w:p w:rsidR="0026291E" w:rsidRPr="00BE24A1" w:rsidRDefault="0026291E" w:rsidP="00A63AFE">
            <w:pPr>
              <w:rPr>
                <w:sz w:val="18"/>
                <w:szCs w:val="18"/>
                <w:lang w:val="en-US"/>
              </w:rPr>
            </w:pPr>
          </w:p>
        </w:tc>
        <w:tc>
          <w:tcPr>
            <w:tcW w:w="3064" w:type="dxa"/>
          </w:tcPr>
          <w:p w:rsidR="0026291E" w:rsidRPr="00BE24A1" w:rsidRDefault="0026291E" w:rsidP="00A63AFE">
            <w:pPr>
              <w:rPr>
                <w:sz w:val="18"/>
                <w:szCs w:val="18"/>
                <w:lang w:val="en-US"/>
              </w:rPr>
            </w:pPr>
            <w:r>
              <w:rPr>
                <w:sz w:val="18"/>
                <w:szCs w:val="18"/>
                <w:lang w:val="en-US"/>
              </w:rPr>
              <w:t>Penyediaan peralatan rumah tangga</w:t>
            </w:r>
          </w:p>
        </w:tc>
        <w:tc>
          <w:tcPr>
            <w:tcW w:w="4051" w:type="dxa"/>
          </w:tcPr>
          <w:p w:rsidR="0026291E" w:rsidRPr="00BE24A1" w:rsidRDefault="0026291E" w:rsidP="00A63AFE">
            <w:pPr>
              <w:rPr>
                <w:sz w:val="18"/>
                <w:szCs w:val="18"/>
                <w:lang w:val="en-US"/>
              </w:rPr>
            </w:pPr>
            <w:r>
              <w:rPr>
                <w:sz w:val="18"/>
                <w:szCs w:val="18"/>
                <w:lang w:val="en-US"/>
              </w:rPr>
              <w:t>Terpenuhinya kebutuhan penunjang administrasi perkantoran</w:t>
            </w:r>
          </w:p>
        </w:tc>
        <w:tc>
          <w:tcPr>
            <w:tcW w:w="1546" w:type="dxa"/>
          </w:tcPr>
          <w:p w:rsidR="0026291E" w:rsidRPr="00BE24A1" w:rsidRDefault="0026291E" w:rsidP="00A63AFE">
            <w:pPr>
              <w:rPr>
                <w:sz w:val="18"/>
                <w:szCs w:val="18"/>
                <w:lang w:val="en-US"/>
              </w:rPr>
            </w:pPr>
            <w:r>
              <w:rPr>
                <w:sz w:val="18"/>
                <w:szCs w:val="18"/>
                <w:lang w:val="en-US"/>
              </w:rPr>
              <w:t>Kota Padang</w:t>
            </w:r>
          </w:p>
        </w:tc>
        <w:tc>
          <w:tcPr>
            <w:tcW w:w="932" w:type="dxa"/>
          </w:tcPr>
          <w:p w:rsidR="0026291E" w:rsidRPr="00BE24A1" w:rsidRDefault="0026291E" w:rsidP="00A63AFE">
            <w:pPr>
              <w:jc w:val="center"/>
              <w:rPr>
                <w:sz w:val="18"/>
                <w:szCs w:val="18"/>
                <w:lang w:val="en-US"/>
              </w:rPr>
            </w:pPr>
            <w:r>
              <w:rPr>
                <w:sz w:val="18"/>
                <w:szCs w:val="18"/>
                <w:lang w:val="en-US"/>
              </w:rPr>
              <w:t>100%</w:t>
            </w:r>
          </w:p>
        </w:tc>
        <w:tc>
          <w:tcPr>
            <w:tcW w:w="1674" w:type="dxa"/>
            <w:vAlign w:val="center"/>
          </w:tcPr>
          <w:p w:rsidR="0026291E" w:rsidRPr="00BE24A1" w:rsidRDefault="0026291E" w:rsidP="00366F9D">
            <w:pPr>
              <w:rPr>
                <w:sz w:val="18"/>
                <w:szCs w:val="18"/>
                <w:lang w:val="en-US"/>
              </w:rPr>
            </w:pPr>
            <w:r>
              <w:rPr>
                <w:sz w:val="18"/>
                <w:szCs w:val="18"/>
                <w:lang w:val="en-US"/>
              </w:rPr>
              <w:t>13.500.000</w:t>
            </w:r>
          </w:p>
        </w:tc>
        <w:tc>
          <w:tcPr>
            <w:tcW w:w="866" w:type="dxa"/>
          </w:tcPr>
          <w:p w:rsidR="0026291E" w:rsidRPr="00BE24A1" w:rsidRDefault="0026291E" w:rsidP="00A63AFE">
            <w:pPr>
              <w:jc w:val="center"/>
              <w:rPr>
                <w:sz w:val="18"/>
                <w:szCs w:val="18"/>
                <w:lang w:val="en-US"/>
              </w:rPr>
            </w:pPr>
            <w:r>
              <w:rPr>
                <w:sz w:val="18"/>
                <w:szCs w:val="18"/>
                <w:lang w:val="en-US"/>
              </w:rPr>
              <w:t>APBD</w:t>
            </w:r>
          </w:p>
        </w:tc>
        <w:tc>
          <w:tcPr>
            <w:tcW w:w="1152" w:type="dxa"/>
          </w:tcPr>
          <w:p w:rsidR="0026291E" w:rsidRPr="00BE24A1" w:rsidRDefault="0026291E" w:rsidP="00A63AFE">
            <w:pPr>
              <w:rPr>
                <w:sz w:val="18"/>
                <w:szCs w:val="18"/>
                <w:lang w:val="en-US"/>
              </w:rPr>
            </w:pPr>
          </w:p>
        </w:tc>
        <w:tc>
          <w:tcPr>
            <w:tcW w:w="986" w:type="dxa"/>
          </w:tcPr>
          <w:p w:rsidR="0026291E" w:rsidRPr="00BE24A1" w:rsidRDefault="0026291E" w:rsidP="00A63AFE">
            <w:pPr>
              <w:jc w:val="center"/>
              <w:rPr>
                <w:sz w:val="18"/>
                <w:szCs w:val="18"/>
                <w:lang w:val="en-US"/>
              </w:rPr>
            </w:pPr>
            <w:r>
              <w:rPr>
                <w:sz w:val="18"/>
                <w:szCs w:val="18"/>
                <w:lang w:val="en-US"/>
              </w:rPr>
              <w:t>100%</w:t>
            </w:r>
          </w:p>
        </w:tc>
        <w:tc>
          <w:tcPr>
            <w:tcW w:w="1551" w:type="dxa"/>
          </w:tcPr>
          <w:p w:rsidR="0026291E" w:rsidRPr="00BE24A1" w:rsidRDefault="0026291E" w:rsidP="00A63AFE">
            <w:pPr>
              <w:jc w:val="right"/>
              <w:rPr>
                <w:sz w:val="18"/>
                <w:szCs w:val="18"/>
                <w:lang w:val="en-US"/>
              </w:rPr>
            </w:pPr>
            <w:r>
              <w:rPr>
                <w:sz w:val="18"/>
                <w:szCs w:val="18"/>
                <w:lang w:val="en-US"/>
              </w:rPr>
              <w:t>14.850.000</w:t>
            </w:r>
          </w:p>
        </w:tc>
      </w:tr>
      <w:tr w:rsidR="00E3265D" w:rsidRPr="00BE24A1" w:rsidTr="00F407E7">
        <w:tc>
          <w:tcPr>
            <w:tcW w:w="249" w:type="dxa"/>
          </w:tcPr>
          <w:p w:rsidR="0026291E" w:rsidRPr="00BE24A1" w:rsidRDefault="0026291E" w:rsidP="00A63AFE">
            <w:pPr>
              <w:rPr>
                <w:sz w:val="18"/>
                <w:szCs w:val="18"/>
                <w:lang w:val="en-US"/>
              </w:rPr>
            </w:pPr>
          </w:p>
        </w:tc>
        <w:tc>
          <w:tcPr>
            <w:tcW w:w="251" w:type="dxa"/>
          </w:tcPr>
          <w:p w:rsidR="0026291E" w:rsidRPr="00BE24A1" w:rsidRDefault="0026291E" w:rsidP="00A63AFE">
            <w:pPr>
              <w:rPr>
                <w:sz w:val="18"/>
                <w:szCs w:val="18"/>
                <w:lang w:val="en-US"/>
              </w:rPr>
            </w:pPr>
          </w:p>
        </w:tc>
        <w:tc>
          <w:tcPr>
            <w:tcW w:w="249" w:type="dxa"/>
          </w:tcPr>
          <w:p w:rsidR="0026291E" w:rsidRPr="00BE24A1" w:rsidRDefault="0026291E" w:rsidP="00A63AFE">
            <w:pPr>
              <w:rPr>
                <w:sz w:val="18"/>
                <w:szCs w:val="18"/>
                <w:lang w:val="en-US"/>
              </w:rPr>
            </w:pPr>
          </w:p>
        </w:tc>
        <w:tc>
          <w:tcPr>
            <w:tcW w:w="249" w:type="dxa"/>
          </w:tcPr>
          <w:p w:rsidR="0026291E" w:rsidRPr="00BE24A1" w:rsidRDefault="0026291E" w:rsidP="00A63AFE">
            <w:pPr>
              <w:rPr>
                <w:sz w:val="18"/>
                <w:szCs w:val="18"/>
                <w:lang w:val="en-US"/>
              </w:rPr>
            </w:pPr>
          </w:p>
        </w:tc>
        <w:tc>
          <w:tcPr>
            <w:tcW w:w="3064" w:type="dxa"/>
          </w:tcPr>
          <w:p w:rsidR="0026291E" w:rsidRDefault="0026291E" w:rsidP="00A63AFE">
            <w:pPr>
              <w:rPr>
                <w:sz w:val="18"/>
                <w:szCs w:val="18"/>
                <w:lang w:val="en-US"/>
              </w:rPr>
            </w:pPr>
            <w:r>
              <w:rPr>
                <w:sz w:val="18"/>
                <w:szCs w:val="18"/>
                <w:lang w:val="en-US"/>
              </w:rPr>
              <w:t>Penyediaan bahan bacaan dan peraturan perundang-undangan</w:t>
            </w:r>
          </w:p>
        </w:tc>
        <w:tc>
          <w:tcPr>
            <w:tcW w:w="4051" w:type="dxa"/>
          </w:tcPr>
          <w:p w:rsidR="0026291E" w:rsidRDefault="0026291E" w:rsidP="00A63AFE">
            <w:pPr>
              <w:rPr>
                <w:sz w:val="18"/>
                <w:szCs w:val="18"/>
                <w:lang w:val="en-US"/>
              </w:rPr>
            </w:pPr>
            <w:r>
              <w:rPr>
                <w:sz w:val="18"/>
                <w:szCs w:val="18"/>
                <w:lang w:val="en-US"/>
              </w:rPr>
              <w:t>Tersedianya bahan bacaan dan peraturan perundang-undangan</w:t>
            </w:r>
          </w:p>
        </w:tc>
        <w:tc>
          <w:tcPr>
            <w:tcW w:w="1546" w:type="dxa"/>
          </w:tcPr>
          <w:p w:rsidR="0026291E" w:rsidRDefault="0026291E" w:rsidP="00A63AFE">
            <w:pPr>
              <w:rPr>
                <w:sz w:val="18"/>
                <w:szCs w:val="18"/>
                <w:lang w:val="en-US"/>
              </w:rPr>
            </w:pPr>
            <w:r>
              <w:rPr>
                <w:sz w:val="18"/>
                <w:szCs w:val="18"/>
                <w:lang w:val="en-US"/>
              </w:rPr>
              <w:t>Kota Padang</w:t>
            </w:r>
          </w:p>
        </w:tc>
        <w:tc>
          <w:tcPr>
            <w:tcW w:w="932" w:type="dxa"/>
          </w:tcPr>
          <w:p w:rsidR="0026291E" w:rsidRDefault="0026291E" w:rsidP="00A63AFE">
            <w:pPr>
              <w:jc w:val="center"/>
              <w:rPr>
                <w:sz w:val="18"/>
                <w:szCs w:val="18"/>
                <w:lang w:val="en-US"/>
              </w:rPr>
            </w:pPr>
            <w:r>
              <w:rPr>
                <w:sz w:val="18"/>
                <w:szCs w:val="18"/>
                <w:lang w:val="en-US"/>
              </w:rPr>
              <w:t>100%</w:t>
            </w:r>
          </w:p>
        </w:tc>
        <w:tc>
          <w:tcPr>
            <w:tcW w:w="1674" w:type="dxa"/>
            <w:vAlign w:val="center"/>
          </w:tcPr>
          <w:p w:rsidR="0026291E" w:rsidRDefault="0026291E" w:rsidP="00366F9D">
            <w:pPr>
              <w:rPr>
                <w:sz w:val="18"/>
                <w:szCs w:val="18"/>
                <w:lang w:val="en-US"/>
              </w:rPr>
            </w:pPr>
            <w:r>
              <w:rPr>
                <w:sz w:val="18"/>
                <w:szCs w:val="18"/>
                <w:lang w:val="en-US"/>
              </w:rPr>
              <w:t>321.798.000</w:t>
            </w:r>
          </w:p>
        </w:tc>
        <w:tc>
          <w:tcPr>
            <w:tcW w:w="866" w:type="dxa"/>
          </w:tcPr>
          <w:p w:rsidR="0026291E" w:rsidRDefault="0026291E" w:rsidP="00A63AFE">
            <w:pPr>
              <w:jc w:val="center"/>
              <w:rPr>
                <w:sz w:val="18"/>
                <w:szCs w:val="18"/>
                <w:lang w:val="en-US"/>
              </w:rPr>
            </w:pPr>
            <w:r>
              <w:rPr>
                <w:sz w:val="18"/>
                <w:szCs w:val="18"/>
                <w:lang w:val="en-US"/>
              </w:rPr>
              <w:t>APBD</w:t>
            </w:r>
          </w:p>
        </w:tc>
        <w:tc>
          <w:tcPr>
            <w:tcW w:w="1152" w:type="dxa"/>
          </w:tcPr>
          <w:p w:rsidR="0026291E" w:rsidRPr="00BE24A1" w:rsidRDefault="0026291E" w:rsidP="00A63AFE">
            <w:pPr>
              <w:rPr>
                <w:sz w:val="18"/>
                <w:szCs w:val="18"/>
                <w:lang w:val="en-US"/>
              </w:rPr>
            </w:pPr>
          </w:p>
        </w:tc>
        <w:tc>
          <w:tcPr>
            <w:tcW w:w="986" w:type="dxa"/>
          </w:tcPr>
          <w:p w:rsidR="0026291E" w:rsidRDefault="0026291E" w:rsidP="00A63AFE">
            <w:pPr>
              <w:jc w:val="center"/>
              <w:rPr>
                <w:sz w:val="18"/>
                <w:szCs w:val="18"/>
                <w:lang w:val="en-US"/>
              </w:rPr>
            </w:pPr>
            <w:r>
              <w:rPr>
                <w:sz w:val="18"/>
                <w:szCs w:val="18"/>
                <w:lang w:val="en-US"/>
              </w:rPr>
              <w:t>100%</w:t>
            </w:r>
          </w:p>
        </w:tc>
        <w:tc>
          <w:tcPr>
            <w:tcW w:w="1551" w:type="dxa"/>
          </w:tcPr>
          <w:p w:rsidR="0026291E" w:rsidRDefault="0026291E" w:rsidP="00A63AFE">
            <w:pPr>
              <w:jc w:val="right"/>
              <w:rPr>
                <w:sz w:val="18"/>
                <w:szCs w:val="18"/>
                <w:lang w:val="en-US"/>
              </w:rPr>
            </w:pPr>
            <w:r>
              <w:rPr>
                <w:sz w:val="18"/>
                <w:szCs w:val="18"/>
                <w:lang w:val="en-US"/>
              </w:rPr>
              <w:t>434.472.000</w:t>
            </w:r>
          </w:p>
        </w:tc>
      </w:tr>
      <w:tr w:rsidR="00E3265D" w:rsidRPr="00BE24A1" w:rsidTr="00F407E7">
        <w:tc>
          <w:tcPr>
            <w:tcW w:w="249" w:type="dxa"/>
          </w:tcPr>
          <w:p w:rsidR="0026291E" w:rsidRPr="00BE24A1" w:rsidRDefault="0026291E" w:rsidP="00A63AFE">
            <w:pPr>
              <w:rPr>
                <w:sz w:val="18"/>
                <w:szCs w:val="18"/>
                <w:lang w:val="en-US"/>
              </w:rPr>
            </w:pPr>
          </w:p>
        </w:tc>
        <w:tc>
          <w:tcPr>
            <w:tcW w:w="251" w:type="dxa"/>
          </w:tcPr>
          <w:p w:rsidR="0026291E" w:rsidRPr="00BE24A1" w:rsidRDefault="0026291E" w:rsidP="00A63AFE">
            <w:pPr>
              <w:rPr>
                <w:sz w:val="18"/>
                <w:szCs w:val="18"/>
                <w:lang w:val="en-US"/>
              </w:rPr>
            </w:pPr>
          </w:p>
        </w:tc>
        <w:tc>
          <w:tcPr>
            <w:tcW w:w="249" w:type="dxa"/>
          </w:tcPr>
          <w:p w:rsidR="0026291E" w:rsidRPr="00BE24A1" w:rsidRDefault="0026291E" w:rsidP="00A63AFE">
            <w:pPr>
              <w:rPr>
                <w:sz w:val="18"/>
                <w:szCs w:val="18"/>
                <w:lang w:val="en-US"/>
              </w:rPr>
            </w:pPr>
          </w:p>
        </w:tc>
        <w:tc>
          <w:tcPr>
            <w:tcW w:w="249" w:type="dxa"/>
          </w:tcPr>
          <w:p w:rsidR="0026291E" w:rsidRPr="00BE24A1" w:rsidRDefault="0026291E" w:rsidP="00A63AFE">
            <w:pPr>
              <w:rPr>
                <w:sz w:val="18"/>
                <w:szCs w:val="18"/>
                <w:lang w:val="en-US"/>
              </w:rPr>
            </w:pPr>
          </w:p>
        </w:tc>
        <w:tc>
          <w:tcPr>
            <w:tcW w:w="3064" w:type="dxa"/>
          </w:tcPr>
          <w:p w:rsidR="0026291E" w:rsidRPr="00BE24A1" w:rsidRDefault="0026291E" w:rsidP="00A63AFE">
            <w:pPr>
              <w:rPr>
                <w:sz w:val="18"/>
                <w:szCs w:val="18"/>
                <w:lang w:val="en-US"/>
              </w:rPr>
            </w:pPr>
            <w:r>
              <w:rPr>
                <w:sz w:val="18"/>
                <w:szCs w:val="18"/>
                <w:lang w:val="en-US"/>
              </w:rPr>
              <w:t>Penyediaan makanan dan minuman</w:t>
            </w:r>
          </w:p>
        </w:tc>
        <w:tc>
          <w:tcPr>
            <w:tcW w:w="4051" w:type="dxa"/>
          </w:tcPr>
          <w:p w:rsidR="0026291E" w:rsidRPr="00BE24A1" w:rsidRDefault="0026291E" w:rsidP="00A63AFE">
            <w:pPr>
              <w:rPr>
                <w:sz w:val="18"/>
                <w:szCs w:val="18"/>
                <w:lang w:val="en-US"/>
              </w:rPr>
            </w:pPr>
            <w:r>
              <w:rPr>
                <w:sz w:val="18"/>
                <w:szCs w:val="18"/>
                <w:lang w:val="en-US"/>
              </w:rPr>
              <w:t>Terpenuhinya kebutuhan konsumsi kegiatan rapat selama 12 bulan</w:t>
            </w:r>
          </w:p>
        </w:tc>
        <w:tc>
          <w:tcPr>
            <w:tcW w:w="1546" w:type="dxa"/>
          </w:tcPr>
          <w:p w:rsidR="0026291E" w:rsidRPr="00BE24A1" w:rsidRDefault="0026291E" w:rsidP="00A63AFE">
            <w:pPr>
              <w:rPr>
                <w:sz w:val="18"/>
                <w:szCs w:val="18"/>
                <w:lang w:val="en-US"/>
              </w:rPr>
            </w:pPr>
            <w:r>
              <w:rPr>
                <w:sz w:val="18"/>
                <w:szCs w:val="18"/>
                <w:lang w:val="en-US"/>
              </w:rPr>
              <w:t>Kota Padang</w:t>
            </w:r>
          </w:p>
        </w:tc>
        <w:tc>
          <w:tcPr>
            <w:tcW w:w="932" w:type="dxa"/>
          </w:tcPr>
          <w:p w:rsidR="0026291E" w:rsidRPr="00BE24A1" w:rsidRDefault="0026291E" w:rsidP="00A63AFE">
            <w:pPr>
              <w:jc w:val="center"/>
              <w:rPr>
                <w:sz w:val="18"/>
                <w:szCs w:val="18"/>
                <w:lang w:val="en-US"/>
              </w:rPr>
            </w:pPr>
            <w:r>
              <w:rPr>
                <w:sz w:val="18"/>
                <w:szCs w:val="18"/>
                <w:lang w:val="en-US"/>
              </w:rPr>
              <w:t>100%</w:t>
            </w:r>
          </w:p>
        </w:tc>
        <w:tc>
          <w:tcPr>
            <w:tcW w:w="1674" w:type="dxa"/>
            <w:vAlign w:val="center"/>
          </w:tcPr>
          <w:p w:rsidR="0026291E" w:rsidRPr="00BE24A1" w:rsidRDefault="0026291E" w:rsidP="00366F9D">
            <w:pPr>
              <w:rPr>
                <w:sz w:val="18"/>
                <w:szCs w:val="18"/>
                <w:lang w:val="en-US"/>
              </w:rPr>
            </w:pPr>
            <w:r>
              <w:rPr>
                <w:sz w:val="18"/>
                <w:szCs w:val="18"/>
                <w:lang w:val="en-US"/>
              </w:rPr>
              <w:t>49.920.000</w:t>
            </w:r>
          </w:p>
        </w:tc>
        <w:tc>
          <w:tcPr>
            <w:tcW w:w="866" w:type="dxa"/>
          </w:tcPr>
          <w:p w:rsidR="0026291E" w:rsidRPr="00BE24A1" w:rsidRDefault="0026291E" w:rsidP="00A63AFE">
            <w:pPr>
              <w:jc w:val="center"/>
              <w:rPr>
                <w:sz w:val="18"/>
                <w:szCs w:val="18"/>
                <w:lang w:val="en-US"/>
              </w:rPr>
            </w:pPr>
            <w:r>
              <w:rPr>
                <w:sz w:val="18"/>
                <w:szCs w:val="18"/>
                <w:lang w:val="en-US"/>
              </w:rPr>
              <w:t>APBD</w:t>
            </w:r>
          </w:p>
        </w:tc>
        <w:tc>
          <w:tcPr>
            <w:tcW w:w="1152" w:type="dxa"/>
          </w:tcPr>
          <w:p w:rsidR="0026291E" w:rsidRPr="00BE24A1" w:rsidRDefault="0026291E" w:rsidP="00A63AFE">
            <w:pPr>
              <w:rPr>
                <w:sz w:val="18"/>
                <w:szCs w:val="18"/>
                <w:lang w:val="en-US"/>
              </w:rPr>
            </w:pPr>
          </w:p>
        </w:tc>
        <w:tc>
          <w:tcPr>
            <w:tcW w:w="986" w:type="dxa"/>
          </w:tcPr>
          <w:p w:rsidR="0026291E" w:rsidRPr="00BE24A1" w:rsidRDefault="0026291E" w:rsidP="00A63AFE">
            <w:pPr>
              <w:jc w:val="center"/>
              <w:rPr>
                <w:sz w:val="18"/>
                <w:szCs w:val="18"/>
                <w:lang w:val="en-US"/>
              </w:rPr>
            </w:pPr>
            <w:r>
              <w:rPr>
                <w:sz w:val="18"/>
                <w:szCs w:val="18"/>
                <w:lang w:val="en-US"/>
              </w:rPr>
              <w:t>100%</w:t>
            </w:r>
          </w:p>
        </w:tc>
        <w:tc>
          <w:tcPr>
            <w:tcW w:w="1551" w:type="dxa"/>
          </w:tcPr>
          <w:p w:rsidR="0026291E" w:rsidRPr="00BE24A1" w:rsidRDefault="00366F9D" w:rsidP="00A63AFE">
            <w:pPr>
              <w:jc w:val="right"/>
              <w:rPr>
                <w:sz w:val="18"/>
                <w:szCs w:val="18"/>
                <w:lang w:val="en-US"/>
              </w:rPr>
            </w:pPr>
            <w:r>
              <w:rPr>
                <w:sz w:val="18"/>
                <w:szCs w:val="18"/>
              </w:rPr>
              <w:t>55</w:t>
            </w:r>
            <w:r w:rsidR="0026291E">
              <w:rPr>
                <w:sz w:val="18"/>
                <w:szCs w:val="18"/>
                <w:lang w:val="en-US"/>
              </w:rPr>
              <w:t>.000.000</w:t>
            </w:r>
          </w:p>
        </w:tc>
      </w:tr>
      <w:tr w:rsidR="00E3265D" w:rsidRPr="00BE24A1" w:rsidTr="00F407E7">
        <w:tc>
          <w:tcPr>
            <w:tcW w:w="249" w:type="dxa"/>
          </w:tcPr>
          <w:p w:rsidR="0026291E" w:rsidRPr="00BE24A1" w:rsidRDefault="0026291E" w:rsidP="00A63AFE">
            <w:pPr>
              <w:rPr>
                <w:sz w:val="18"/>
                <w:szCs w:val="18"/>
                <w:lang w:val="en-US"/>
              </w:rPr>
            </w:pPr>
          </w:p>
        </w:tc>
        <w:tc>
          <w:tcPr>
            <w:tcW w:w="251" w:type="dxa"/>
          </w:tcPr>
          <w:p w:rsidR="0026291E" w:rsidRPr="00BE24A1" w:rsidRDefault="0026291E" w:rsidP="00A63AFE">
            <w:pPr>
              <w:rPr>
                <w:sz w:val="18"/>
                <w:szCs w:val="18"/>
                <w:lang w:val="en-US"/>
              </w:rPr>
            </w:pPr>
          </w:p>
        </w:tc>
        <w:tc>
          <w:tcPr>
            <w:tcW w:w="249" w:type="dxa"/>
          </w:tcPr>
          <w:p w:rsidR="0026291E" w:rsidRPr="00BE24A1" w:rsidRDefault="0026291E" w:rsidP="00A63AFE">
            <w:pPr>
              <w:rPr>
                <w:sz w:val="18"/>
                <w:szCs w:val="18"/>
                <w:lang w:val="en-US"/>
              </w:rPr>
            </w:pPr>
          </w:p>
        </w:tc>
        <w:tc>
          <w:tcPr>
            <w:tcW w:w="249" w:type="dxa"/>
          </w:tcPr>
          <w:p w:rsidR="0026291E" w:rsidRPr="00BE24A1" w:rsidRDefault="0026291E" w:rsidP="00A63AFE">
            <w:pPr>
              <w:rPr>
                <w:sz w:val="18"/>
                <w:szCs w:val="18"/>
                <w:lang w:val="en-US"/>
              </w:rPr>
            </w:pPr>
          </w:p>
        </w:tc>
        <w:tc>
          <w:tcPr>
            <w:tcW w:w="3064" w:type="dxa"/>
          </w:tcPr>
          <w:p w:rsidR="0026291E" w:rsidRPr="00BE24A1" w:rsidRDefault="0026291E" w:rsidP="00A63AFE">
            <w:pPr>
              <w:rPr>
                <w:sz w:val="18"/>
                <w:szCs w:val="18"/>
                <w:lang w:val="en-US"/>
              </w:rPr>
            </w:pPr>
            <w:r>
              <w:rPr>
                <w:sz w:val="18"/>
                <w:szCs w:val="18"/>
                <w:lang w:val="en-US"/>
              </w:rPr>
              <w:t>Rapat-rapat koordinasi dan konsultasi ke luar dan dalam daerah</w:t>
            </w:r>
          </w:p>
        </w:tc>
        <w:tc>
          <w:tcPr>
            <w:tcW w:w="4051" w:type="dxa"/>
          </w:tcPr>
          <w:p w:rsidR="0026291E" w:rsidRPr="00BE24A1" w:rsidRDefault="0026291E" w:rsidP="00A63AFE">
            <w:pPr>
              <w:rPr>
                <w:sz w:val="18"/>
                <w:szCs w:val="18"/>
                <w:lang w:val="en-US"/>
              </w:rPr>
            </w:pPr>
            <w:r>
              <w:rPr>
                <w:sz w:val="18"/>
                <w:szCs w:val="18"/>
                <w:lang w:val="en-US"/>
              </w:rPr>
              <w:t>Terselenggaranya rapat-rapat koordinasi dan konsultasi dalam dan luar daerah selama 12 bulan</w:t>
            </w:r>
          </w:p>
        </w:tc>
        <w:tc>
          <w:tcPr>
            <w:tcW w:w="1546" w:type="dxa"/>
          </w:tcPr>
          <w:p w:rsidR="0026291E" w:rsidRPr="00BE24A1" w:rsidRDefault="0026291E" w:rsidP="00A63AFE">
            <w:pPr>
              <w:rPr>
                <w:sz w:val="18"/>
                <w:szCs w:val="18"/>
                <w:lang w:val="en-US"/>
              </w:rPr>
            </w:pPr>
            <w:r>
              <w:rPr>
                <w:sz w:val="18"/>
                <w:szCs w:val="18"/>
                <w:lang w:val="en-US"/>
              </w:rPr>
              <w:t>Provinsi Sumatera Barat dan luar provinsi</w:t>
            </w:r>
          </w:p>
        </w:tc>
        <w:tc>
          <w:tcPr>
            <w:tcW w:w="932" w:type="dxa"/>
          </w:tcPr>
          <w:p w:rsidR="0026291E" w:rsidRPr="00BE24A1" w:rsidRDefault="0026291E" w:rsidP="00A63AFE">
            <w:pPr>
              <w:jc w:val="center"/>
              <w:rPr>
                <w:sz w:val="18"/>
                <w:szCs w:val="18"/>
                <w:lang w:val="en-US"/>
              </w:rPr>
            </w:pPr>
            <w:r>
              <w:rPr>
                <w:sz w:val="18"/>
                <w:szCs w:val="18"/>
                <w:lang w:val="en-US"/>
              </w:rPr>
              <w:t>100%</w:t>
            </w:r>
          </w:p>
        </w:tc>
        <w:tc>
          <w:tcPr>
            <w:tcW w:w="1674" w:type="dxa"/>
            <w:vAlign w:val="center"/>
          </w:tcPr>
          <w:p w:rsidR="0026291E" w:rsidRPr="00BE24A1" w:rsidRDefault="0026291E" w:rsidP="00366F9D">
            <w:pPr>
              <w:rPr>
                <w:sz w:val="18"/>
                <w:szCs w:val="18"/>
                <w:lang w:val="en-US"/>
              </w:rPr>
            </w:pPr>
            <w:r>
              <w:rPr>
                <w:sz w:val="18"/>
                <w:szCs w:val="18"/>
                <w:lang w:val="en-US"/>
              </w:rPr>
              <w:t>467.966.000</w:t>
            </w:r>
          </w:p>
        </w:tc>
        <w:tc>
          <w:tcPr>
            <w:tcW w:w="866" w:type="dxa"/>
          </w:tcPr>
          <w:p w:rsidR="0026291E" w:rsidRPr="00BE24A1" w:rsidRDefault="0026291E" w:rsidP="00A63AFE">
            <w:pPr>
              <w:jc w:val="center"/>
              <w:rPr>
                <w:sz w:val="18"/>
                <w:szCs w:val="18"/>
                <w:lang w:val="en-US"/>
              </w:rPr>
            </w:pPr>
            <w:r>
              <w:rPr>
                <w:sz w:val="18"/>
                <w:szCs w:val="18"/>
                <w:lang w:val="en-US"/>
              </w:rPr>
              <w:t>APBD</w:t>
            </w:r>
          </w:p>
        </w:tc>
        <w:tc>
          <w:tcPr>
            <w:tcW w:w="1152" w:type="dxa"/>
          </w:tcPr>
          <w:p w:rsidR="0026291E" w:rsidRPr="00BE24A1" w:rsidRDefault="0026291E" w:rsidP="00A63AFE">
            <w:pPr>
              <w:rPr>
                <w:sz w:val="18"/>
                <w:szCs w:val="18"/>
                <w:lang w:val="en-US"/>
              </w:rPr>
            </w:pPr>
          </w:p>
        </w:tc>
        <w:tc>
          <w:tcPr>
            <w:tcW w:w="986" w:type="dxa"/>
          </w:tcPr>
          <w:p w:rsidR="0026291E" w:rsidRPr="00BE24A1" w:rsidRDefault="0026291E" w:rsidP="00A63AFE">
            <w:pPr>
              <w:jc w:val="center"/>
              <w:rPr>
                <w:sz w:val="18"/>
                <w:szCs w:val="18"/>
                <w:lang w:val="en-US"/>
              </w:rPr>
            </w:pPr>
            <w:r>
              <w:rPr>
                <w:sz w:val="18"/>
                <w:szCs w:val="18"/>
                <w:lang w:val="en-US"/>
              </w:rPr>
              <w:t>100%</w:t>
            </w:r>
          </w:p>
        </w:tc>
        <w:tc>
          <w:tcPr>
            <w:tcW w:w="1551" w:type="dxa"/>
          </w:tcPr>
          <w:p w:rsidR="0026291E" w:rsidRPr="00BE24A1" w:rsidRDefault="00366F9D" w:rsidP="00A63AFE">
            <w:pPr>
              <w:jc w:val="right"/>
              <w:rPr>
                <w:sz w:val="18"/>
                <w:szCs w:val="18"/>
                <w:lang w:val="en-US"/>
              </w:rPr>
            </w:pPr>
            <w:r>
              <w:rPr>
                <w:sz w:val="18"/>
                <w:szCs w:val="18"/>
              </w:rPr>
              <w:t>500</w:t>
            </w:r>
            <w:r w:rsidR="0026291E">
              <w:rPr>
                <w:sz w:val="18"/>
                <w:szCs w:val="18"/>
                <w:lang w:val="en-US"/>
              </w:rPr>
              <w:t>.000.000</w:t>
            </w:r>
          </w:p>
        </w:tc>
      </w:tr>
      <w:tr w:rsidR="00E3265D" w:rsidRPr="00BE24A1" w:rsidTr="00F407E7">
        <w:tc>
          <w:tcPr>
            <w:tcW w:w="249" w:type="dxa"/>
          </w:tcPr>
          <w:p w:rsidR="0026291E" w:rsidRPr="00BE24A1" w:rsidRDefault="0026291E" w:rsidP="00A63AFE">
            <w:pPr>
              <w:rPr>
                <w:sz w:val="18"/>
                <w:szCs w:val="18"/>
                <w:lang w:val="en-US"/>
              </w:rPr>
            </w:pPr>
          </w:p>
        </w:tc>
        <w:tc>
          <w:tcPr>
            <w:tcW w:w="251" w:type="dxa"/>
          </w:tcPr>
          <w:p w:rsidR="0026291E" w:rsidRPr="00BE24A1" w:rsidRDefault="0026291E" w:rsidP="00A63AFE">
            <w:pPr>
              <w:rPr>
                <w:sz w:val="18"/>
                <w:szCs w:val="18"/>
                <w:lang w:val="en-US"/>
              </w:rPr>
            </w:pPr>
          </w:p>
        </w:tc>
        <w:tc>
          <w:tcPr>
            <w:tcW w:w="249" w:type="dxa"/>
          </w:tcPr>
          <w:p w:rsidR="0026291E" w:rsidRPr="00BE24A1" w:rsidRDefault="0026291E" w:rsidP="00A63AFE">
            <w:pPr>
              <w:rPr>
                <w:sz w:val="18"/>
                <w:szCs w:val="18"/>
                <w:lang w:val="en-US"/>
              </w:rPr>
            </w:pPr>
          </w:p>
        </w:tc>
        <w:tc>
          <w:tcPr>
            <w:tcW w:w="249" w:type="dxa"/>
          </w:tcPr>
          <w:p w:rsidR="0026291E" w:rsidRPr="00BE24A1" w:rsidRDefault="0026291E" w:rsidP="00A63AFE">
            <w:pPr>
              <w:rPr>
                <w:sz w:val="18"/>
                <w:szCs w:val="18"/>
                <w:lang w:val="en-US"/>
              </w:rPr>
            </w:pPr>
          </w:p>
        </w:tc>
        <w:tc>
          <w:tcPr>
            <w:tcW w:w="3064" w:type="dxa"/>
          </w:tcPr>
          <w:p w:rsidR="0026291E" w:rsidRPr="00BE24A1" w:rsidRDefault="0026291E" w:rsidP="00A63AFE">
            <w:pPr>
              <w:rPr>
                <w:sz w:val="18"/>
                <w:szCs w:val="18"/>
                <w:lang w:val="en-US"/>
              </w:rPr>
            </w:pPr>
            <w:r>
              <w:rPr>
                <w:sz w:val="18"/>
                <w:szCs w:val="18"/>
                <w:lang w:val="en-US"/>
              </w:rPr>
              <w:t>Penyediaan jasa informasi, dokumentasi, publikasi</w:t>
            </w:r>
          </w:p>
        </w:tc>
        <w:tc>
          <w:tcPr>
            <w:tcW w:w="4051" w:type="dxa"/>
          </w:tcPr>
          <w:p w:rsidR="0026291E" w:rsidRPr="00BE24A1" w:rsidRDefault="0026291E" w:rsidP="00A63AFE">
            <w:pPr>
              <w:rPr>
                <w:sz w:val="18"/>
                <w:szCs w:val="18"/>
                <w:lang w:val="en-US"/>
              </w:rPr>
            </w:pPr>
            <w:r>
              <w:rPr>
                <w:sz w:val="18"/>
                <w:szCs w:val="18"/>
                <w:lang w:val="en-US"/>
              </w:rPr>
              <w:t>Dokumentasi kegiatan Kepala Daerah dalam bentuk foto: 5769 foto ukuran 4R, 720 foto ukuran 10R untuk 3 display-box, 36 album dokumentasi</w:t>
            </w:r>
          </w:p>
        </w:tc>
        <w:tc>
          <w:tcPr>
            <w:tcW w:w="1546" w:type="dxa"/>
          </w:tcPr>
          <w:p w:rsidR="0026291E" w:rsidRPr="00BE24A1" w:rsidRDefault="0026291E" w:rsidP="00A63AFE">
            <w:pPr>
              <w:rPr>
                <w:sz w:val="18"/>
                <w:szCs w:val="18"/>
                <w:lang w:val="en-US"/>
              </w:rPr>
            </w:pPr>
            <w:r>
              <w:rPr>
                <w:sz w:val="18"/>
                <w:szCs w:val="18"/>
                <w:lang w:val="en-US"/>
              </w:rPr>
              <w:t>Provinsi Sumatera Barat</w:t>
            </w:r>
          </w:p>
        </w:tc>
        <w:tc>
          <w:tcPr>
            <w:tcW w:w="932" w:type="dxa"/>
            <w:vAlign w:val="center"/>
          </w:tcPr>
          <w:p w:rsidR="0026291E" w:rsidRPr="00BE24A1" w:rsidRDefault="0026291E" w:rsidP="00FF7157">
            <w:pPr>
              <w:jc w:val="center"/>
              <w:rPr>
                <w:sz w:val="18"/>
                <w:szCs w:val="18"/>
                <w:lang w:val="en-US"/>
              </w:rPr>
            </w:pPr>
            <w:r>
              <w:rPr>
                <w:sz w:val="18"/>
                <w:szCs w:val="18"/>
                <w:lang w:val="en-US"/>
              </w:rPr>
              <w:t>100%</w:t>
            </w:r>
          </w:p>
        </w:tc>
        <w:tc>
          <w:tcPr>
            <w:tcW w:w="1674" w:type="dxa"/>
            <w:vAlign w:val="center"/>
          </w:tcPr>
          <w:p w:rsidR="0026291E" w:rsidRPr="00BE24A1" w:rsidRDefault="0026291E" w:rsidP="00FF7157">
            <w:pPr>
              <w:jc w:val="center"/>
              <w:rPr>
                <w:sz w:val="18"/>
                <w:szCs w:val="18"/>
                <w:lang w:val="en-US"/>
              </w:rPr>
            </w:pPr>
            <w:r>
              <w:rPr>
                <w:sz w:val="18"/>
                <w:szCs w:val="18"/>
                <w:lang w:val="en-US"/>
              </w:rPr>
              <w:t>115.135.000</w:t>
            </w:r>
          </w:p>
        </w:tc>
        <w:tc>
          <w:tcPr>
            <w:tcW w:w="866" w:type="dxa"/>
            <w:vAlign w:val="center"/>
          </w:tcPr>
          <w:p w:rsidR="0026291E" w:rsidRPr="00BE24A1" w:rsidRDefault="0026291E" w:rsidP="00FF7157">
            <w:pPr>
              <w:jc w:val="center"/>
              <w:rPr>
                <w:sz w:val="18"/>
                <w:szCs w:val="18"/>
                <w:lang w:val="en-US"/>
              </w:rPr>
            </w:pPr>
            <w:r>
              <w:rPr>
                <w:sz w:val="18"/>
                <w:szCs w:val="18"/>
                <w:lang w:val="en-US"/>
              </w:rPr>
              <w:t>APBD</w:t>
            </w:r>
          </w:p>
        </w:tc>
        <w:tc>
          <w:tcPr>
            <w:tcW w:w="1152" w:type="dxa"/>
            <w:vAlign w:val="center"/>
          </w:tcPr>
          <w:p w:rsidR="0026291E" w:rsidRPr="00BE24A1" w:rsidRDefault="0026291E" w:rsidP="00FF7157">
            <w:pPr>
              <w:jc w:val="center"/>
              <w:rPr>
                <w:sz w:val="18"/>
                <w:szCs w:val="18"/>
                <w:lang w:val="en-US"/>
              </w:rPr>
            </w:pPr>
          </w:p>
        </w:tc>
        <w:tc>
          <w:tcPr>
            <w:tcW w:w="986" w:type="dxa"/>
            <w:vAlign w:val="center"/>
          </w:tcPr>
          <w:p w:rsidR="0026291E" w:rsidRPr="00BE24A1" w:rsidRDefault="0026291E" w:rsidP="00FF7157">
            <w:pPr>
              <w:jc w:val="center"/>
              <w:rPr>
                <w:sz w:val="18"/>
                <w:szCs w:val="18"/>
                <w:lang w:val="en-US"/>
              </w:rPr>
            </w:pPr>
            <w:r>
              <w:rPr>
                <w:sz w:val="18"/>
                <w:szCs w:val="18"/>
                <w:lang w:val="en-US"/>
              </w:rPr>
              <w:t>100%</w:t>
            </w:r>
          </w:p>
        </w:tc>
        <w:tc>
          <w:tcPr>
            <w:tcW w:w="1551" w:type="dxa"/>
            <w:vAlign w:val="center"/>
          </w:tcPr>
          <w:p w:rsidR="0026291E" w:rsidRPr="00BE24A1" w:rsidRDefault="0026291E" w:rsidP="00FF7157">
            <w:pPr>
              <w:jc w:val="center"/>
              <w:rPr>
                <w:sz w:val="18"/>
                <w:szCs w:val="18"/>
                <w:lang w:val="en-US"/>
              </w:rPr>
            </w:pPr>
            <w:r>
              <w:rPr>
                <w:sz w:val="18"/>
                <w:szCs w:val="18"/>
                <w:lang w:val="en-US"/>
              </w:rPr>
              <w:t>120.000.000</w:t>
            </w:r>
          </w:p>
        </w:tc>
      </w:tr>
      <w:tr w:rsidR="00E3265D" w:rsidRPr="00BE24A1" w:rsidTr="00F407E7">
        <w:tc>
          <w:tcPr>
            <w:tcW w:w="249" w:type="dxa"/>
          </w:tcPr>
          <w:p w:rsidR="0026291E" w:rsidRPr="00BE24A1" w:rsidRDefault="0026291E" w:rsidP="00A63AFE">
            <w:pPr>
              <w:rPr>
                <w:sz w:val="18"/>
                <w:szCs w:val="18"/>
                <w:lang w:val="en-US"/>
              </w:rPr>
            </w:pPr>
          </w:p>
        </w:tc>
        <w:tc>
          <w:tcPr>
            <w:tcW w:w="251" w:type="dxa"/>
          </w:tcPr>
          <w:p w:rsidR="0026291E" w:rsidRPr="00BE24A1" w:rsidRDefault="0026291E" w:rsidP="00A63AFE">
            <w:pPr>
              <w:rPr>
                <w:sz w:val="18"/>
                <w:szCs w:val="18"/>
                <w:lang w:val="en-US"/>
              </w:rPr>
            </w:pPr>
          </w:p>
        </w:tc>
        <w:tc>
          <w:tcPr>
            <w:tcW w:w="249" w:type="dxa"/>
          </w:tcPr>
          <w:p w:rsidR="0026291E" w:rsidRPr="00BE24A1" w:rsidRDefault="0026291E" w:rsidP="00A63AFE">
            <w:pPr>
              <w:rPr>
                <w:sz w:val="18"/>
                <w:szCs w:val="18"/>
                <w:lang w:val="en-US"/>
              </w:rPr>
            </w:pPr>
          </w:p>
        </w:tc>
        <w:tc>
          <w:tcPr>
            <w:tcW w:w="249" w:type="dxa"/>
          </w:tcPr>
          <w:p w:rsidR="0026291E" w:rsidRPr="00BE24A1" w:rsidRDefault="0026291E" w:rsidP="00A63AFE">
            <w:pPr>
              <w:rPr>
                <w:sz w:val="18"/>
                <w:szCs w:val="18"/>
                <w:lang w:val="en-US"/>
              </w:rPr>
            </w:pPr>
          </w:p>
        </w:tc>
        <w:tc>
          <w:tcPr>
            <w:tcW w:w="3064" w:type="dxa"/>
          </w:tcPr>
          <w:p w:rsidR="0026291E" w:rsidRPr="00BE24A1" w:rsidRDefault="0026291E" w:rsidP="00A63AFE">
            <w:pPr>
              <w:rPr>
                <w:sz w:val="18"/>
                <w:szCs w:val="18"/>
                <w:lang w:val="en-US"/>
              </w:rPr>
            </w:pPr>
          </w:p>
        </w:tc>
        <w:tc>
          <w:tcPr>
            <w:tcW w:w="4051" w:type="dxa"/>
          </w:tcPr>
          <w:p w:rsidR="0026291E" w:rsidRPr="00BE24A1" w:rsidRDefault="0026291E" w:rsidP="00A63AFE">
            <w:pPr>
              <w:rPr>
                <w:sz w:val="18"/>
                <w:szCs w:val="18"/>
                <w:lang w:val="en-US"/>
              </w:rPr>
            </w:pPr>
          </w:p>
        </w:tc>
        <w:tc>
          <w:tcPr>
            <w:tcW w:w="1546" w:type="dxa"/>
          </w:tcPr>
          <w:p w:rsidR="0026291E" w:rsidRPr="00BE24A1" w:rsidRDefault="0026291E" w:rsidP="00A63AFE">
            <w:pPr>
              <w:rPr>
                <w:sz w:val="18"/>
                <w:szCs w:val="18"/>
                <w:lang w:val="en-US"/>
              </w:rPr>
            </w:pPr>
          </w:p>
        </w:tc>
        <w:tc>
          <w:tcPr>
            <w:tcW w:w="932" w:type="dxa"/>
            <w:vAlign w:val="center"/>
          </w:tcPr>
          <w:p w:rsidR="0026291E" w:rsidRPr="00BE24A1" w:rsidRDefault="0026291E" w:rsidP="00FF7157">
            <w:pPr>
              <w:jc w:val="center"/>
              <w:rPr>
                <w:sz w:val="18"/>
                <w:szCs w:val="18"/>
                <w:lang w:val="en-US"/>
              </w:rPr>
            </w:pPr>
          </w:p>
        </w:tc>
        <w:tc>
          <w:tcPr>
            <w:tcW w:w="1674" w:type="dxa"/>
            <w:vAlign w:val="center"/>
          </w:tcPr>
          <w:p w:rsidR="0026291E" w:rsidRPr="00BE24A1" w:rsidRDefault="0026291E" w:rsidP="00FF7157">
            <w:pPr>
              <w:jc w:val="center"/>
              <w:rPr>
                <w:sz w:val="18"/>
                <w:szCs w:val="18"/>
                <w:lang w:val="en-US"/>
              </w:rPr>
            </w:pPr>
          </w:p>
        </w:tc>
        <w:tc>
          <w:tcPr>
            <w:tcW w:w="866" w:type="dxa"/>
            <w:vAlign w:val="center"/>
          </w:tcPr>
          <w:p w:rsidR="0026291E" w:rsidRPr="00BE24A1" w:rsidRDefault="0026291E" w:rsidP="00FF7157">
            <w:pPr>
              <w:jc w:val="center"/>
              <w:rPr>
                <w:sz w:val="18"/>
                <w:szCs w:val="18"/>
                <w:lang w:val="en-US"/>
              </w:rPr>
            </w:pPr>
          </w:p>
        </w:tc>
        <w:tc>
          <w:tcPr>
            <w:tcW w:w="1152" w:type="dxa"/>
            <w:vAlign w:val="center"/>
          </w:tcPr>
          <w:p w:rsidR="0026291E" w:rsidRPr="00BE24A1" w:rsidRDefault="0026291E" w:rsidP="00FF7157">
            <w:pPr>
              <w:jc w:val="center"/>
              <w:rPr>
                <w:sz w:val="18"/>
                <w:szCs w:val="18"/>
                <w:lang w:val="en-US"/>
              </w:rPr>
            </w:pPr>
          </w:p>
        </w:tc>
        <w:tc>
          <w:tcPr>
            <w:tcW w:w="986" w:type="dxa"/>
            <w:vAlign w:val="center"/>
          </w:tcPr>
          <w:p w:rsidR="0026291E" w:rsidRPr="00BE24A1" w:rsidRDefault="0026291E" w:rsidP="00FF7157">
            <w:pPr>
              <w:jc w:val="center"/>
              <w:rPr>
                <w:sz w:val="18"/>
                <w:szCs w:val="18"/>
                <w:lang w:val="en-US"/>
              </w:rPr>
            </w:pPr>
          </w:p>
        </w:tc>
        <w:tc>
          <w:tcPr>
            <w:tcW w:w="1551" w:type="dxa"/>
            <w:vAlign w:val="center"/>
          </w:tcPr>
          <w:p w:rsidR="0026291E" w:rsidRPr="00BE24A1" w:rsidRDefault="0026291E" w:rsidP="00FF7157">
            <w:pPr>
              <w:jc w:val="center"/>
              <w:rPr>
                <w:sz w:val="18"/>
                <w:szCs w:val="18"/>
                <w:lang w:val="en-US"/>
              </w:rPr>
            </w:pPr>
          </w:p>
        </w:tc>
      </w:tr>
      <w:tr w:rsidR="00E3265D" w:rsidRPr="00BE24A1" w:rsidTr="00F407E7">
        <w:tc>
          <w:tcPr>
            <w:tcW w:w="249" w:type="dxa"/>
          </w:tcPr>
          <w:p w:rsidR="0026291E" w:rsidRPr="00467B31" w:rsidRDefault="0026291E" w:rsidP="00A63AFE">
            <w:pPr>
              <w:rPr>
                <w:b/>
                <w:sz w:val="18"/>
                <w:szCs w:val="18"/>
                <w:lang w:val="en-US"/>
              </w:rPr>
            </w:pPr>
          </w:p>
        </w:tc>
        <w:tc>
          <w:tcPr>
            <w:tcW w:w="251" w:type="dxa"/>
          </w:tcPr>
          <w:p w:rsidR="0026291E" w:rsidRPr="00467B31" w:rsidRDefault="0026291E" w:rsidP="00A63AFE">
            <w:pPr>
              <w:rPr>
                <w:b/>
                <w:sz w:val="18"/>
                <w:szCs w:val="18"/>
                <w:lang w:val="en-US"/>
              </w:rPr>
            </w:pPr>
          </w:p>
        </w:tc>
        <w:tc>
          <w:tcPr>
            <w:tcW w:w="249" w:type="dxa"/>
          </w:tcPr>
          <w:p w:rsidR="0026291E" w:rsidRPr="00467B31" w:rsidRDefault="0026291E" w:rsidP="00A63AFE">
            <w:pPr>
              <w:rPr>
                <w:b/>
                <w:sz w:val="18"/>
                <w:szCs w:val="18"/>
                <w:lang w:val="en-US"/>
              </w:rPr>
            </w:pPr>
          </w:p>
        </w:tc>
        <w:tc>
          <w:tcPr>
            <w:tcW w:w="249" w:type="dxa"/>
          </w:tcPr>
          <w:p w:rsidR="0026291E" w:rsidRPr="00467B31" w:rsidRDefault="0026291E" w:rsidP="00A63AFE">
            <w:pPr>
              <w:rPr>
                <w:b/>
                <w:sz w:val="18"/>
                <w:szCs w:val="18"/>
                <w:lang w:val="en-US"/>
              </w:rPr>
            </w:pPr>
          </w:p>
        </w:tc>
        <w:tc>
          <w:tcPr>
            <w:tcW w:w="3064" w:type="dxa"/>
          </w:tcPr>
          <w:p w:rsidR="0026291E" w:rsidRPr="00467B31" w:rsidRDefault="0026291E" w:rsidP="00A63AFE">
            <w:pPr>
              <w:rPr>
                <w:b/>
                <w:sz w:val="18"/>
                <w:szCs w:val="18"/>
                <w:lang w:val="en-US"/>
              </w:rPr>
            </w:pPr>
            <w:r w:rsidRPr="00467B31">
              <w:rPr>
                <w:b/>
                <w:sz w:val="18"/>
                <w:szCs w:val="18"/>
                <w:lang w:val="en-US"/>
              </w:rPr>
              <w:t>Program Peningkatan Sarana dan Prasarana Aparatur</w:t>
            </w:r>
          </w:p>
        </w:tc>
        <w:tc>
          <w:tcPr>
            <w:tcW w:w="4051" w:type="dxa"/>
          </w:tcPr>
          <w:p w:rsidR="0026291E" w:rsidRPr="00467B31" w:rsidRDefault="0026291E" w:rsidP="00A63AFE">
            <w:pPr>
              <w:rPr>
                <w:b/>
                <w:sz w:val="18"/>
                <w:szCs w:val="18"/>
                <w:lang w:val="en-US"/>
              </w:rPr>
            </w:pPr>
          </w:p>
        </w:tc>
        <w:tc>
          <w:tcPr>
            <w:tcW w:w="1546" w:type="dxa"/>
          </w:tcPr>
          <w:p w:rsidR="0026291E" w:rsidRPr="00467B31" w:rsidRDefault="0026291E" w:rsidP="00A63AFE">
            <w:pPr>
              <w:rPr>
                <w:b/>
                <w:sz w:val="18"/>
                <w:szCs w:val="18"/>
                <w:lang w:val="en-US"/>
              </w:rPr>
            </w:pPr>
          </w:p>
        </w:tc>
        <w:tc>
          <w:tcPr>
            <w:tcW w:w="932" w:type="dxa"/>
            <w:vAlign w:val="center"/>
          </w:tcPr>
          <w:p w:rsidR="0026291E" w:rsidRPr="00467B31" w:rsidRDefault="0026291E" w:rsidP="00FF7157">
            <w:pPr>
              <w:jc w:val="center"/>
              <w:rPr>
                <w:b/>
                <w:sz w:val="18"/>
                <w:szCs w:val="18"/>
                <w:lang w:val="en-US"/>
              </w:rPr>
            </w:pPr>
          </w:p>
        </w:tc>
        <w:tc>
          <w:tcPr>
            <w:tcW w:w="1674" w:type="dxa"/>
            <w:vAlign w:val="center"/>
          </w:tcPr>
          <w:p w:rsidR="0026291E" w:rsidRPr="00D408C9" w:rsidRDefault="001939A7" w:rsidP="00FF7157">
            <w:pPr>
              <w:jc w:val="center"/>
              <w:rPr>
                <w:b/>
                <w:sz w:val="18"/>
                <w:szCs w:val="18"/>
              </w:rPr>
            </w:pPr>
            <w:r>
              <w:rPr>
                <w:b/>
                <w:sz w:val="18"/>
                <w:szCs w:val="18"/>
              </w:rPr>
              <w:t>835.431.800</w:t>
            </w:r>
          </w:p>
        </w:tc>
        <w:tc>
          <w:tcPr>
            <w:tcW w:w="866" w:type="dxa"/>
            <w:vAlign w:val="center"/>
          </w:tcPr>
          <w:p w:rsidR="0026291E" w:rsidRPr="00467B31" w:rsidRDefault="0026291E" w:rsidP="00FF7157">
            <w:pPr>
              <w:jc w:val="center"/>
              <w:rPr>
                <w:b/>
                <w:sz w:val="18"/>
                <w:szCs w:val="18"/>
                <w:lang w:val="en-US"/>
              </w:rPr>
            </w:pPr>
          </w:p>
        </w:tc>
        <w:tc>
          <w:tcPr>
            <w:tcW w:w="1152" w:type="dxa"/>
            <w:vAlign w:val="center"/>
          </w:tcPr>
          <w:p w:rsidR="0026291E" w:rsidRPr="00467B31" w:rsidRDefault="0026291E" w:rsidP="00FF7157">
            <w:pPr>
              <w:jc w:val="center"/>
              <w:rPr>
                <w:b/>
                <w:sz w:val="18"/>
                <w:szCs w:val="18"/>
                <w:lang w:val="en-US"/>
              </w:rPr>
            </w:pPr>
          </w:p>
        </w:tc>
        <w:tc>
          <w:tcPr>
            <w:tcW w:w="986" w:type="dxa"/>
            <w:vAlign w:val="center"/>
          </w:tcPr>
          <w:p w:rsidR="0026291E" w:rsidRPr="00B70883" w:rsidRDefault="00B70883" w:rsidP="00FF7157">
            <w:pPr>
              <w:jc w:val="center"/>
              <w:rPr>
                <w:b/>
                <w:sz w:val="18"/>
                <w:szCs w:val="18"/>
              </w:rPr>
            </w:pPr>
            <w:r>
              <w:rPr>
                <w:b/>
                <w:sz w:val="18"/>
                <w:szCs w:val="18"/>
              </w:rPr>
              <w:t>100%</w:t>
            </w:r>
          </w:p>
        </w:tc>
        <w:tc>
          <w:tcPr>
            <w:tcW w:w="1551" w:type="dxa"/>
            <w:vAlign w:val="center"/>
          </w:tcPr>
          <w:p w:rsidR="0026291E" w:rsidRPr="00B70883" w:rsidRDefault="00B70883" w:rsidP="00FF7157">
            <w:pPr>
              <w:jc w:val="center"/>
              <w:rPr>
                <w:b/>
                <w:sz w:val="18"/>
                <w:szCs w:val="18"/>
              </w:rPr>
            </w:pPr>
            <w:r>
              <w:rPr>
                <w:b/>
                <w:sz w:val="18"/>
                <w:szCs w:val="18"/>
              </w:rPr>
              <w:t>705.000.000</w:t>
            </w:r>
          </w:p>
        </w:tc>
      </w:tr>
      <w:tr w:rsidR="00E3265D" w:rsidRPr="00BE24A1" w:rsidTr="00F407E7">
        <w:tc>
          <w:tcPr>
            <w:tcW w:w="249" w:type="dxa"/>
          </w:tcPr>
          <w:p w:rsidR="0026291E" w:rsidRPr="00BE24A1" w:rsidRDefault="0026291E" w:rsidP="00A63AFE">
            <w:pPr>
              <w:rPr>
                <w:sz w:val="18"/>
                <w:szCs w:val="18"/>
                <w:lang w:val="en-US"/>
              </w:rPr>
            </w:pPr>
          </w:p>
        </w:tc>
        <w:tc>
          <w:tcPr>
            <w:tcW w:w="251" w:type="dxa"/>
          </w:tcPr>
          <w:p w:rsidR="0026291E" w:rsidRPr="00BE24A1" w:rsidRDefault="0026291E" w:rsidP="00A63AFE">
            <w:pPr>
              <w:rPr>
                <w:sz w:val="18"/>
                <w:szCs w:val="18"/>
                <w:lang w:val="en-US"/>
              </w:rPr>
            </w:pPr>
          </w:p>
        </w:tc>
        <w:tc>
          <w:tcPr>
            <w:tcW w:w="249" w:type="dxa"/>
          </w:tcPr>
          <w:p w:rsidR="0026291E" w:rsidRPr="00BE24A1" w:rsidRDefault="0026291E" w:rsidP="00A63AFE">
            <w:pPr>
              <w:rPr>
                <w:sz w:val="18"/>
                <w:szCs w:val="18"/>
                <w:lang w:val="en-US"/>
              </w:rPr>
            </w:pPr>
          </w:p>
        </w:tc>
        <w:tc>
          <w:tcPr>
            <w:tcW w:w="249" w:type="dxa"/>
          </w:tcPr>
          <w:p w:rsidR="0026291E" w:rsidRPr="00BE24A1" w:rsidRDefault="0026291E" w:rsidP="00A63AFE">
            <w:pPr>
              <w:rPr>
                <w:sz w:val="18"/>
                <w:szCs w:val="18"/>
                <w:lang w:val="en-US"/>
              </w:rPr>
            </w:pPr>
          </w:p>
        </w:tc>
        <w:tc>
          <w:tcPr>
            <w:tcW w:w="3064" w:type="dxa"/>
          </w:tcPr>
          <w:p w:rsidR="0026291E" w:rsidRPr="00BE24A1" w:rsidRDefault="0026291E" w:rsidP="00A63AFE">
            <w:pPr>
              <w:rPr>
                <w:sz w:val="18"/>
                <w:szCs w:val="18"/>
                <w:lang w:val="en-US"/>
              </w:rPr>
            </w:pPr>
            <w:r>
              <w:rPr>
                <w:sz w:val="18"/>
                <w:szCs w:val="18"/>
                <w:lang w:val="en-US"/>
              </w:rPr>
              <w:t>Pengadaan meubeler</w:t>
            </w:r>
          </w:p>
        </w:tc>
        <w:tc>
          <w:tcPr>
            <w:tcW w:w="4051" w:type="dxa"/>
          </w:tcPr>
          <w:p w:rsidR="0026291E" w:rsidRPr="00BE24A1" w:rsidRDefault="0026291E" w:rsidP="00A63AFE">
            <w:pPr>
              <w:rPr>
                <w:sz w:val="18"/>
                <w:szCs w:val="18"/>
                <w:lang w:val="en-US"/>
              </w:rPr>
            </w:pPr>
            <w:r>
              <w:rPr>
                <w:sz w:val="18"/>
                <w:szCs w:val="18"/>
                <w:lang w:val="en-US"/>
              </w:rPr>
              <w:t>Tersedianya sarana dan prasarana perlengkapan kantor: 1 lemari/brankas, 3 lemari arsip, 6 filing cabinet</w:t>
            </w:r>
          </w:p>
        </w:tc>
        <w:tc>
          <w:tcPr>
            <w:tcW w:w="1546" w:type="dxa"/>
          </w:tcPr>
          <w:p w:rsidR="0026291E" w:rsidRPr="00BE24A1" w:rsidRDefault="0026291E" w:rsidP="00A63AFE">
            <w:pPr>
              <w:rPr>
                <w:sz w:val="18"/>
                <w:szCs w:val="18"/>
                <w:lang w:val="en-US"/>
              </w:rPr>
            </w:pPr>
            <w:r>
              <w:rPr>
                <w:sz w:val="18"/>
                <w:szCs w:val="18"/>
                <w:lang w:val="en-US"/>
              </w:rPr>
              <w:t>Kota Padang</w:t>
            </w:r>
          </w:p>
        </w:tc>
        <w:tc>
          <w:tcPr>
            <w:tcW w:w="932" w:type="dxa"/>
            <w:vAlign w:val="center"/>
          </w:tcPr>
          <w:p w:rsidR="0026291E" w:rsidRPr="00BE24A1" w:rsidRDefault="0026291E" w:rsidP="00FF7157">
            <w:pPr>
              <w:jc w:val="center"/>
              <w:rPr>
                <w:sz w:val="18"/>
                <w:szCs w:val="18"/>
                <w:lang w:val="en-US"/>
              </w:rPr>
            </w:pPr>
            <w:r>
              <w:rPr>
                <w:sz w:val="18"/>
                <w:szCs w:val="18"/>
                <w:lang w:val="en-US"/>
              </w:rPr>
              <w:t>100%</w:t>
            </w:r>
          </w:p>
        </w:tc>
        <w:tc>
          <w:tcPr>
            <w:tcW w:w="1674" w:type="dxa"/>
            <w:vAlign w:val="center"/>
          </w:tcPr>
          <w:p w:rsidR="0026291E" w:rsidRPr="00BE24A1" w:rsidRDefault="0026291E" w:rsidP="00FF7157">
            <w:pPr>
              <w:jc w:val="center"/>
              <w:rPr>
                <w:sz w:val="18"/>
                <w:szCs w:val="18"/>
                <w:lang w:val="en-US"/>
              </w:rPr>
            </w:pPr>
            <w:r>
              <w:rPr>
                <w:sz w:val="18"/>
                <w:szCs w:val="18"/>
                <w:lang w:val="en-US"/>
              </w:rPr>
              <w:t>32.500.000</w:t>
            </w:r>
          </w:p>
        </w:tc>
        <w:tc>
          <w:tcPr>
            <w:tcW w:w="866" w:type="dxa"/>
            <w:vAlign w:val="center"/>
          </w:tcPr>
          <w:p w:rsidR="0026291E" w:rsidRPr="00BE24A1" w:rsidRDefault="0026291E" w:rsidP="00FF7157">
            <w:pPr>
              <w:jc w:val="center"/>
              <w:rPr>
                <w:sz w:val="18"/>
                <w:szCs w:val="18"/>
                <w:lang w:val="en-US"/>
              </w:rPr>
            </w:pPr>
            <w:r>
              <w:rPr>
                <w:sz w:val="18"/>
                <w:szCs w:val="18"/>
                <w:lang w:val="en-US"/>
              </w:rPr>
              <w:t>APBD</w:t>
            </w:r>
          </w:p>
        </w:tc>
        <w:tc>
          <w:tcPr>
            <w:tcW w:w="1152" w:type="dxa"/>
            <w:vAlign w:val="center"/>
          </w:tcPr>
          <w:p w:rsidR="0026291E" w:rsidRPr="00BE24A1" w:rsidRDefault="0026291E" w:rsidP="00FF7157">
            <w:pPr>
              <w:jc w:val="center"/>
              <w:rPr>
                <w:sz w:val="18"/>
                <w:szCs w:val="18"/>
                <w:lang w:val="en-US"/>
              </w:rPr>
            </w:pPr>
          </w:p>
        </w:tc>
        <w:tc>
          <w:tcPr>
            <w:tcW w:w="986" w:type="dxa"/>
            <w:vAlign w:val="center"/>
          </w:tcPr>
          <w:p w:rsidR="0026291E" w:rsidRPr="00BE24A1" w:rsidRDefault="0026291E" w:rsidP="00FF7157">
            <w:pPr>
              <w:jc w:val="center"/>
              <w:rPr>
                <w:sz w:val="18"/>
                <w:szCs w:val="18"/>
                <w:lang w:val="en-US"/>
              </w:rPr>
            </w:pPr>
            <w:r>
              <w:rPr>
                <w:sz w:val="18"/>
                <w:szCs w:val="18"/>
                <w:lang w:val="en-US"/>
              </w:rPr>
              <w:t>100%</w:t>
            </w:r>
          </w:p>
        </w:tc>
        <w:tc>
          <w:tcPr>
            <w:tcW w:w="1551" w:type="dxa"/>
            <w:vAlign w:val="center"/>
          </w:tcPr>
          <w:p w:rsidR="0026291E" w:rsidRPr="00BE24A1" w:rsidRDefault="0026291E" w:rsidP="00FF7157">
            <w:pPr>
              <w:jc w:val="center"/>
              <w:rPr>
                <w:sz w:val="18"/>
                <w:szCs w:val="18"/>
                <w:lang w:val="en-US"/>
              </w:rPr>
            </w:pPr>
            <w:r>
              <w:rPr>
                <w:sz w:val="18"/>
                <w:szCs w:val="18"/>
                <w:lang w:val="en-US"/>
              </w:rPr>
              <w:t>40.000.000</w:t>
            </w:r>
          </w:p>
        </w:tc>
      </w:tr>
      <w:tr w:rsidR="00E3265D" w:rsidRPr="00BE24A1" w:rsidTr="00F407E7">
        <w:tc>
          <w:tcPr>
            <w:tcW w:w="249" w:type="dxa"/>
          </w:tcPr>
          <w:p w:rsidR="0026291E" w:rsidRPr="00BE24A1" w:rsidRDefault="0026291E" w:rsidP="00A63AFE">
            <w:pPr>
              <w:rPr>
                <w:sz w:val="18"/>
                <w:szCs w:val="18"/>
                <w:lang w:val="en-US"/>
              </w:rPr>
            </w:pPr>
          </w:p>
        </w:tc>
        <w:tc>
          <w:tcPr>
            <w:tcW w:w="251" w:type="dxa"/>
          </w:tcPr>
          <w:p w:rsidR="0026291E" w:rsidRPr="00BE24A1" w:rsidRDefault="0026291E" w:rsidP="00A63AFE">
            <w:pPr>
              <w:rPr>
                <w:sz w:val="18"/>
                <w:szCs w:val="18"/>
                <w:lang w:val="en-US"/>
              </w:rPr>
            </w:pPr>
          </w:p>
        </w:tc>
        <w:tc>
          <w:tcPr>
            <w:tcW w:w="249" w:type="dxa"/>
          </w:tcPr>
          <w:p w:rsidR="0026291E" w:rsidRPr="00BE24A1" w:rsidRDefault="0026291E" w:rsidP="00A63AFE">
            <w:pPr>
              <w:rPr>
                <w:sz w:val="18"/>
                <w:szCs w:val="18"/>
                <w:lang w:val="en-US"/>
              </w:rPr>
            </w:pPr>
          </w:p>
        </w:tc>
        <w:tc>
          <w:tcPr>
            <w:tcW w:w="249" w:type="dxa"/>
          </w:tcPr>
          <w:p w:rsidR="0026291E" w:rsidRPr="00BE24A1" w:rsidRDefault="0026291E" w:rsidP="00A63AFE">
            <w:pPr>
              <w:rPr>
                <w:sz w:val="18"/>
                <w:szCs w:val="18"/>
                <w:lang w:val="en-US"/>
              </w:rPr>
            </w:pPr>
          </w:p>
        </w:tc>
        <w:tc>
          <w:tcPr>
            <w:tcW w:w="3064" w:type="dxa"/>
          </w:tcPr>
          <w:p w:rsidR="0026291E" w:rsidRPr="00BE24A1" w:rsidRDefault="0026291E" w:rsidP="00A63AFE">
            <w:pPr>
              <w:rPr>
                <w:sz w:val="18"/>
                <w:szCs w:val="18"/>
                <w:lang w:val="en-US"/>
              </w:rPr>
            </w:pPr>
            <w:r>
              <w:rPr>
                <w:sz w:val="18"/>
                <w:szCs w:val="18"/>
                <w:lang w:val="en-US"/>
              </w:rPr>
              <w:t>Pengadaan computer</w:t>
            </w:r>
          </w:p>
        </w:tc>
        <w:tc>
          <w:tcPr>
            <w:tcW w:w="4051" w:type="dxa"/>
          </w:tcPr>
          <w:p w:rsidR="0026291E" w:rsidRPr="00BE24A1" w:rsidRDefault="0026291E" w:rsidP="00A63AFE">
            <w:pPr>
              <w:rPr>
                <w:sz w:val="18"/>
                <w:szCs w:val="18"/>
                <w:lang w:val="en-US"/>
              </w:rPr>
            </w:pPr>
            <w:r>
              <w:rPr>
                <w:sz w:val="18"/>
                <w:szCs w:val="18"/>
                <w:lang w:val="en-US"/>
              </w:rPr>
              <w:t>Tersedianya sarana dan prasarana perlengkapan kantor: 4 PC, 2 notebook, 5 printer</w:t>
            </w:r>
          </w:p>
        </w:tc>
        <w:tc>
          <w:tcPr>
            <w:tcW w:w="1546" w:type="dxa"/>
          </w:tcPr>
          <w:p w:rsidR="0026291E" w:rsidRPr="00BE24A1" w:rsidRDefault="0026291E" w:rsidP="00A63AFE">
            <w:pPr>
              <w:rPr>
                <w:sz w:val="18"/>
                <w:szCs w:val="18"/>
                <w:lang w:val="en-US"/>
              </w:rPr>
            </w:pPr>
            <w:r>
              <w:rPr>
                <w:sz w:val="18"/>
                <w:szCs w:val="18"/>
                <w:lang w:val="en-US"/>
              </w:rPr>
              <w:t>Kota Padang</w:t>
            </w:r>
          </w:p>
        </w:tc>
        <w:tc>
          <w:tcPr>
            <w:tcW w:w="932" w:type="dxa"/>
            <w:vAlign w:val="center"/>
          </w:tcPr>
          <w:p w:rsidR="0026291E" w:rsidRPr="00BE24A1" w:rsidRDefault="0026291E" w:rsidP="00FF7157">
            <w:pPr>
              <w:jc w:val="center"/>
              <w:rPr>
                <w:sz w:val="18"/>
                <w:szCs w:val="18"/>
                <w:lang w:val="en-US"/>
              </w:rPr>
            </w:pPr>
            <w:r>
              <w:rPr>
                <w:sz w:val="18"/>
                <w:szCs w:val="18"/>
                <w:lang w:val="en-US"/>
              </w:rPr>
              <w:t>100%</w:t>
            </w:r>
          </w:p>
        </w:tc>
        <w:tc>
          <w:tcPr>
            <w:tcW w:w="1674" w:type="dxa"/>
            <w:vAlign w:val="center"/>
          </w:tcPr>
          <w:p w:rsidR="0026291E" w:rsidRPr="00BE24A1" w:rsidRDefault="0026291E" w:rsidP="00FF7157">
            <w:pPr>
              <w:jc w:val="center"/>
              <w:rPr>
                <w:sz w:val="18"/>
                <w:szCs w:val="18"/>
                <w:lang w:val="en-US"/>
              </w:rPr>
            </w:pPr>
            <w:r>
              <w:rPr>
                <w:sz w:val="18"/>
                <w:szCs w:val="18"/>
                <w:lang w:val="en-US"/>
              </w:rPr>
              <w:t>79.000.000</w:t>
            </w:r>
          </w:p>
        </w:tc>
        <w:tc>
          <w:tcPr>
            <w:tcW w:w="866" w:type="dxa"/>
            <w:vAlign w:val="center"/>
          </w:tcPr>
          <w:p w:rsidR="0026291E" w:rsidRPr="00BE24A1" w:rsidRDefault="0026291E" w:rsidP="00FF7157">
            <w:pPr>
              <w:jc w:val="center"/>
              <w:rPr>
                <w:sz w:val="18"/>
                <w:szCs w:val="18"/>
                <w:lang w:val="en-US"/>
              </w:rPr>
            </w:pPr>
            <w:r>
              <w:rPr>
                <w:sz w:val="18"/>
                <w:szCs w:val="18"/>
                <w:lang w:val="en-US"/>
              </w:rPr>
              <w:t>APBD</w:t>
            </w:r>
          </w:p>
        </w:tc>
        <w:tc>
          <w:tcPr>
            <w:tcW w:w="1152" w:type="dxa"/>
            <w:vAlign w:val="center"/>
          </w:tcPr>
          <w:p w:rsidR="0026291E" w:rsidRPr="00BE24A1" w:rsidRDefault="0026291E" w:rsidP="00FF7157">
            <w:pPr>
              <w:jc w:val="center"/>
              <w:rPr>
                <w:sz w:val="18"/>
                <w:szCs w:val="18"/>
                <w:lang w:val="en-US"/>
              </w:rPr>
            </w:pPr>
          </w:p>
        </w:tc>
        <w:tc>
          <w:tcPr>
            <w:tcW w:w="986" w:type="dxa"/>
            <w:vAlign w:val="center"/>
          </w:tcPr>
          <w:p w:rsidR="0026291E" w:rsidRPr="00BE24A1" w:rsidRDefault="0026291E" w:rsidP="00FF7157">
            <w:pPr>
              <w:jc w:val="center"/>
              <w:rPr>
                <w:sz w:val="18"/>
                <w:szCs w:val="18"/>
                <w:lang w:val="en-US"/>
              </w:rPr>
            </w:pPr>
            <w:r>
              <w:rPr>
                <w:sz w:val="18"/>
                <w:szCs w:val="18"/>
                <w:lang w:val="en-US"/>
              </w:rPr>
              <w:t>100%</w:t>
            </w:r>
          </w:p>
        </w:tc>
        <w:tc>
          <w:tcPr>
            <w:tcW w:w="1551" w:type="dxa"/>
            <w:vAlign w:val="center"/>
          </w:tcPr>
          <w:p w:rsidR="0026291E" w:rsidRPr="00BE24A1" w:rsidRDefault="0026291E" w:rsidP="00FF7157">
            <w:pPr>
              <w:jc w:val="center"/>
              <w:rPr>
                <w:sz w:val="18"/>
                <w:szCs w:val="18"/>
                <w:lang w:val="en-US"/>
              </w:rPr>
            </w:pPr>
            <w:r>
              <w:rPr>
                <w:sz w:val="18"/>
                <w:szCs w:val="18"/>
                <w:lang w:val="en-US"/>
              </w:rPr>
              <w:t>80.000.000</w:t>
            </w:r>
          </w:p>
        </w:tc>
      </w:tr>
      <w:tr w:rsidR="00E3265D" w:rsidRPr="00BE24A1" w:rsidTr="00F407E7">
        <w:tc>
          <w:tcPr>
            <w:tcW w:w="249" w:type="dxa"/>
          </w:tcPr>
          <w:p w:rsidR="0026291E" w:rsidRPr="00BE24A1" w:rsidRDefault="0026291E" w:rsidP="00A63AFE">
            <w:pPr>
              <w:rPr>
                <w:sz w:val="18"/>
                <w:szCs w:val="18"/>
                <w:lang w:val="en-US"/>
              </w:rPr>
            </w:pPr>
          </w:p>
        </w:tc>
        <w:tc>
          <w:tcPr>
            <w:tcW w:w="251" w:type="dxa"/>
          </w:tcPr>
          <w:p w:rsidR="0026291E" w:rsidRPr="00BE24A1" w:rsidRDefault="0026291E" w:rsidP="00A63AFE">
            <w:pPr>
              <w:rPr>
                <w:sz w:val="18"/>
                <w:szCs w:val="18"/>
                <w:lang w:val="en-US"/>
              </w:rPr>
            </w:pPr>
          </w:p>
        </w:tc>
        <w:tc>
          <w:tcPr>
            <w:tcW w:w="249" w:type="dxa"/>
          </w:tcPr>
          <w:p w:rsidR="0026291E" w:rsidRPr="00BE24A1" w:rsidRDefault="0026291E" w:rsidP="00A63AFE">
            <w:pPr>
              <w:rPr>
                <w:sz w:val="18"/>
                <w:szCs w:val="18"/>
                <w:lang w:val="en-US"/>
              </w:rPr>
            </w:pPr>
          </w:p>
        </w:tc>
        <w:tc>
          <w:tcPr>
            <w:tcW w:w="249" w:type="dxa"/>
          </w:tcPr>
          <w:p w:rsidR="0026291E" w:rsidRPr="00BE24A1" w:rsidRDefault="0026291E" w:rsidP="00A63AFE">
            <w:pPr>
              <w:rPr>
                <w:sz w:val="18"/>
                <w:szCs w:val="18"/>
                <w:lang w:val="en-US"/>
              </w:rPr>
            </w:pPr>
          </w:p>
        </w:tc>
        <w:tc>
          <w:tcPr>
            <w:tcW w:w="3064" w:type="dxa"/>
          </w:tcPr>
          <w:p w:rsidR="0026291E" w:rsidRPr="00BE24A1" w:rsidRDefault="0026291E" w:rsidP="00A63AFE">
            <w:pPr>
              <w:rPr>
                <w:sz w:val="18"/>
                <w:szCs w:val="18"/>
                <w:lang w:val="en-US"/>
              </w:rPr>
            </w:pPr>
            <w:r>
              <w:rPr>
                <w:sz w:val="18"/>
                <w:szCs w:val="18"/>
                <w:lang w:val="en-US"/>
              </w:rPr>
              <w:t>Pengadaan alat studio</w:t>
            </w:r>
          </w:p>
        </w:tc>
        <w:tc>
          <w:tcPr>
            <w:tcW w:w="4051" w:type="dxa"/>
          </w:tcPr>
          <w:p w:rsidR="0026291E" w:rsidRPr="00BE24A1" w:rsidRDefault="0026291E" w:rsidP="00A63AFE">
            <w:pPr>
              <w:rPr>
                <w:sz w:val="18"/>
                <w:szCs w:val="18"/>
                <w:lang w:val="en-US"/>
              </w:rPr>
            </w:pPr>
            <w:r>
              <w:rPr>
                <w:sz w:val="18"/>
                <w:szCs w:val="18"/>
                <w:lang w:val="en-US"/>
              </w:rPr>
              <w:t>Tersedianya sarana dan prasarana perlengkapan kantor: 2 unit drone</w:t>
            </w:r>
          </w:p>
        </w:tc>
        <w:tc>
          <w:tcPr>
            <w:tcW w:w="1546" w:type="dxa"/>
          </w:tcPr>
          <w:p w:rsidR="0026291E" w:rsidRPr="00BE24A1" w:rsidRDefault="0026291E" w:rsidP="00A63AFE">
            <w:pPr>
              <w:rPr>
                <w:sz w:val="18"/>
                <w:szCs w:val="18"/>
                <w:lang w:val="en-US"/>
              </w:rPr>
            </w:pPr>
            <w:r>
              <w:rPr>
                <w:sz w:val="18"/>
                <w:szCs w:val="18"/>
                <w:lang w:val="en-US"/>
              </w:rPr>
              <w:t>Kota Padang</w:t>
            </w:r>
          </w:p>
        </w:tc>
        <w:tc>
          <w:tcPr>
            <w:tcW w:w="932" w:type="dxa"/>
            <w:vAlign w:val="center"/>
          </w:tcPr>
          <w:p w:rsidR="0026291E" w:rsidRPr="00BE24A1" w:rsidRDefault="0026291E" w:rsidP="00FF7157">
            <w:pPr>
              <w:jc w:val="center"/>
              <w:rPr>
                <w:sz w:val="18"/>
                <w:szCs w:val="18"/>
                <w:lang w:val="en-US"/>
              </w:rPr>
            </w:pPr>
            <w:r>
              <w:rPr>
                <w:sz w:val="18"/>
                <w:szCs w:val="18"/>
                <w:lang w:val="en-US"/>
              </w:rPr>
              <w:t>100%</w:t>
            </w:r>
          </w:p>
        </w:tc>
        <w:tc>
          <w:tcPr>
            <w:tcW w:w="1674" w:type="dxa"/>
            <w:vAlign w:val="center"/>
          </w:tcPr>
          <w:p w:rsidR="0026291E" w:rsidRPr="00BE24A1" w:rsidRDefault="0026291E" w:rsidP="00FF7157">
            <w:pPr>
              <w:jc w:val="center"/>
              <w:rPr>
                <w:sz w:val="18"/>
                <w:szCs w:val="18"/>
                <w:lang w:val="en-US"/>
              </w:rPr>
            </w:pPr>
            <w:r>
              <w:rPr>
                <w:sz w:val="18"/>
                <w:szCs w:val="18"/>
                <w:lang w:val="en-US"/>
              </w:rPr>
              <w:t>170.000.000</w:t>
            </w:r>
          </w:p>
        </w:tc>
        <w:tc>
          <w:tcPr>
            <w:tcW w:w="866" w:type="dxa"/>
            <w:vAlign w:val="center"/>
          </w:tcPr>
          <w:p w:rsidR="0026291E" w:rsidRPr="00BE24A1" w:rsidRDefault="0026291E" w:rsidP="00FF7157">
            <w:pPr>
              <w:jc w:val="center"/>
              <w:rPr>
                <w:sz w:val="18"/>
                <w:szCs w:val="18"/>
                <w:lang w:val="en-US"/>
              </w:rPr>
            </w:pPr>
            <w:r>
              <w:rPr>
                <w:sz w:val="18"/>
                <w:szCs w:val="18"/>
                <w:lang w:val="en-US"/>
              </w:rPr>
              <w:t>APBD</w:t>
            </w:r>
          </w:p>
        </w:tc>
        <w:tc>
          <w:tcPr>
            <w:tcW w:w="1152" w:type="dxa"/>
            <w:vAlign w:val="center"/>
          </w:tcPr>
          <w:p w:rsidR="0026291E" w:rsidRPr="00BE24A1" w:rsidRDefault="0026291E" w:rsidP="00FF7157">
            <w:pPr>
              <w:jc w:val="center"/>
              <w:rPr>
                <w:sz w:val="18"/>
                <w:szCs w:val="18"/>
                <w:lang w:val="en-US"/>
              </w:rPr>
            </w:pPr>
          </w:p>
        </w:tc>
        <w:tc>
          <w:tcPr>
            <w:tcW w:w="986" w:type="dxa"/>
            <w:vAlign w:val="center"/>
          </w:tcPr>
          <w:p w:rsidR="0026291E" w:rsidRPr="00BE24A1" w:rsidRDefault="0026291E" w:rsidP="00FF7157">
            <w:pPr>
              <w:jc w:val="center"/>
              <w:rPr>
                <w:sz w:val="18"/>
                <w:szCs w:val="18"/>
                <w:lang w:val="en-US"/>
              </w:rPr>
            </w:pPr>
            <w:r>
              <w:rPr>
                <w:sz w:val="18"/>
                <w:szCs w:val="18"/>
                <w:lang w:val="en-US"/>
              </w:rPr>
              <w:t>100%</w:t>
            </w:r>
          </w:p>
        </w:tc>
        <w:tc>
          <w:tcPr>
            <w:tcW w:w="1551" w:type="dxa"/>
            <w:vAlign w:val="center"/>
          </w:tcPr>
          <w:p w:rsidR="0026291E" w:rsidRPr="00BE24A1" w:rsidRDefault="0026291E" w:rsidP="00FF7157">
            <w:pPr>
              <w:jc w:val="center"/>
              <w:rPr>
                <w:sz w:val="18"/>
                <w:szCs w:val="18"/>
                <w:lang w:val="en-US"/>
              </w:rPr>
            </w:pPr>
            <w:r>
              <w:rPr>
                <w:sz w:val="18"/>
                <w:szCs w:val="18"/>
                <w:lang w:val="en-US"/>
              </w:rPr>
              <w:t>200.000.000</w:t>
            </w:r>
          </w:p>
        </w:tc>
      </w:tr>
      <w:tr w:rsidR="00E3265D" w:rsidRPr="00BE24A1" w:rsidTr="00F407E7">
        <w:tc>
          <w:tcPr>
            <w:tcW w:w="249" w:type="dxa"/>
          </w:tcPr>
          <w:p w:rsidR="0026291E" w:rsidRPr="00BE24A1" w:rsidRDefault="0026291E" w:rsidP="00A63AFE">
            <w:pPr>
              <w:rPr>
                <w:sz w:val="18"/>
                <w:szCs w:val="18"/>
                <w:lang w:val="en-US"/>
              </w:rPr>
            </w:pPr>
          </w:p>
        </w:tc>
        <w:tc>
          <w:tcPr>
            <w:tcW w:w="251" w:type="dxa"/>
          </w:tcPr>
          <w:p w:rsidR="0026291E" w:rsidRPr="00BE24A1" w:rsidRDefault="0026291E" w:rsidP="00A63AFE">
            <w:pPr>
              <w:rPr>
                <w:sz w:val="18"/>
                <w:szCs w:val="18"/>
                <w:lang w:val="en-US"/>
              </w:rPr>
            </w:pPr>
          </w:p>
        </w:tc>
        <w:tc>
          <w:tcPr>
            <w:tcW w:w="249" w:type="dxa"/>
          </w:tcPr>
          <w:p w:rsidR="0026291E" w:rsidRPr="00BE24A1" w:rsidRDefault="0026291E" w:rsidP="00A63AFE">
            <w:pPr>
              <w:rPr>
                <w:sz w:val="18"/>
                <w:szCs w:val="18"/>
                <w:lang w:val="en-US"/>
              </w:rPr>
            </w:pPr>
          </w:p>
        </w:tc>
        <w:tc>
          <w:tcPr>
            <w:tcW w:w="249" w:type="dxa"/>
          </w:tcPr>
          <w:p w:rsidR="0026291E" w:rsidRPr="00BE24A1" w:rsidRDefault="0026291E" w:rsidP="00A63AFE">
            <w:pPr>
              <w:rPr>
                <w:sz w:val="18"/>
                <w:szCs w:val="18"/>
                <w:lang w:val="en-US"/>
              </w:rPr>
            </w:pPr>
          </w:p>
        </w:tc>
        <w:tc>
          <w:tcPr>
            <w:tcW w:w="3064" w:type="dxa"/>
          </w:tcPr>
          <w:p w:rsidR="0026291E" w:rsidRPr="00BE24A1" w:rsidRDefault="0026291E" w:rsidP="00A63AFE">
            <w:pPr>
              <w:rPr>
                <w:sz w:val="18"/>
                <w:szCs w:val="18"/>
                <w:lang w:val="en-US"/>
              </w:rPr>
            </w:pPr>
            <w:r>
              <w:rPr>
                <w:sz w:val="18"/>
                <w:szCs w:val="18"/>
                <w:lang w:val="en-US"/>
              </w:rPr>
              <w:t>Pemeliharaan rutin/berkala peralatan/perlengkapan kantor</w:t>
            </w:r>
          </w:p>
        </w:tc>
        <w:tc>
          <w:tcPr>
            <w:tcW w:w="4051" w:type="dxa"/>
          </w:tcPr>
          <w:p w:rsidR="0026291E" w:rsidRPr="00BE24A1" w:rsidRDefault="0026291E" w:rsidP="00A63AFE">
            <w:pPr>
              <w:rPr>
                <w:sz w:val="18"/>
                <w:szCs w:val="18"/>
                <w:lang w:val="en-US"/>
              </w:rPr>
            </w:pPr>
            <w:r>
              <w:rPr>
                <w:sz w:val="18"/>
                <w:szCs w:val="18"/>
                <w:lang w:val="en-US"/>
              </w:rPr>
              <w:t>Terpelihara alat kantor: 8 unit camera, 2 unit video, pembelian 1 suku cadang camera, 4 mesin tik, 7 unit AC, 7 unit laptop, 10 unit PC, 9 unit printer</w:t>
            </w:r>
          </w:p>
        </w:tc>
        <w:tc>
          <w:tcPr>
            <w:tcW w:w="1546" w:type="dxa"/>
          </w:tcPr>
          <w:p w:rsidR="0026291E" w:rsidRPr="00BE24A1" w:rsidRDefault="0026291E" w:rsidP="00A63AFE">
            <w:pPr>
              <w:rPr>
                <w:sz w:val="18"/>
                <w:szCs w:val="18"/>
                <w:lang w:val="en-US"/>
              </w:rPr>
            </w:pPr>
            <w:r>
              <w:rPr>
                <w:sz w:val="18"/>
                <w:szCs w:val="18"/>
                <w:lang w:val="en-US"/>
              </w:rPr>
              <w:t>Kota Padang</w:t>
            </w:r>
          </w:p>
        </w:tc>
        <w:tc>
          <w:tcPr>
            <w:tcW w:w="932" w:type="dxa"/>
            <w:vAlign w:val="center"/>
          </w:tcPr>
          <w:p w:rsidR="0026291E" w:rsidRPr="00BE24A1" w:rsidRDefault="0026291E" w:rsidP="00FF7157">
            <w:pPr>
              <w:jc w:val="center"/>
              <w:rPr>
                <w:sz w:val="18"/>
                <w:szCs w:val="18"/>
                <w:lang w:val="en-US"/>
              </w:rPr>
            </w:pPr>
            <w:r>
              <w:rPr>
                <w:sz w:val="18"/>
                <w:szCs w:val="18"/>
                <w:lang w:val="en-US"/>
              </w:rPr>
              <w:t>100%</w:t>
            </w:r>
          </w:p>
        </w:tc>
        <w:tc>
          <w:tcPr>
            <w:tcW w:w="1674" w:type="dxa"/>
            <w:vAlign w:val="center"/>
          </w:tcPr>
          <w:p w:rsidR="0026291E" w:rsidRPr="00BE24A1" w:rsidRDefault="0026291E" w:rsidP="00FF7157">
            <w:pPr>
              <w:jc w:val="center"/>
              <w:rPr>
                <w:sz w:val="18"/>
                <w:szCs w:val="18"/>
                <w:lang w:val="en-US"/>
              </w:rPr>
            </w:pPr>
            <w:r>
              <w:rPr>
                <w:sz w:val="18"/>
                <w:szCs w:val="18"/>
                <w:lang w:val="en-US"/>
              </w:rPr>
              <w:t>25.850.000</w:t>
            </w:r>
          </w:p>
        </w:tc>
        <w:tc>
          <w:tcPr>
            <w:tcW w:w="866" w:type="dxa"/>
            <w:vAlign w:val="center"/>
          </w:tcPr>
          <w:p w:rsidR="0026291E" w:rsidRPr="00BE24A1" w:rsidRDefault="0026291E" w:rsidP="00FF7157">
            <w:pPr>
              <w:jc w:val="center"/>
              <w:rPr>
                <w:sz w:val="18"/>
                <w:szCs w:val="18"/>
                <w:lang w:val="en-US"/>
              </w:rPr>
            </w:pPr>
            <w:r>
              <w:rPr>
                <w:sz w:val="18"/>
                <w:szCs w:val="18"/>
                <w:lang w:val="en-US"/>
              </w:rPr>
              <w:t>APBD</w:t>
            </w:r>
          </w:p>
        </w:tc>
        <w:tc>
          <w:tcPr>
            <w:tcW w:w="1152" w:type="dxa"/>
            <w:vAlign w:val="center"/>
          </w:tcPr>
          <w:p w:rsidR="0026291E" w:rsidRPr="00BE24A1" w:rsidRDefault="0026291E" w:rsidP="00FF7157">
            <w:pPr>
              <w:jc w:val="center"/>
              <w:rPr>
                <w:sz w:val="18"/>
                <w:szCs w:val="18"/>
                <w:lang w:val="en-US"/>
              </w:rPr>
            </w:pPr>
          </w:p>
        </w:tc>
        <w:tc>
          <w:tcPr>
            <w:tcW w:w="986" w:type="dxa"/>
            <w:vAlign w:val="center"/>
          </w:tcPr>
          <w:p w:rsidR="0026291E" w:rsidRPr="00BE24A1" w:rsidRDefault="0026291E" w:rsidP="00FF7157">
            <w:pPr>
              <w:jc w:val="center"/>
              <w:rPr>
                <w:sz w:val="18"/>
                <w:szCs w:val="18"/>
                <w:lang w:val="en-US"/>
              </w:rPr>
            </w:pPr>
            <w:r>
              <w:rPr>
                <w:sz w:val="18"/>
                <w:szCs w:val="18"/>
                <w:lang w:val="en-US"/>
              </w:rPr>
              <w:t>100%</w:t>
            </w:r>
          </w:p>
        </w:tc>
        <w:tc>
          <w:tcPr>
            <w:tcW w:w="1551" w:type="dxa"/>
            <w:vAlign w:val="center"/>
          </w:tcPr>
          <w:p w:rsidR="0026291E" w:rsidRPr="00BE24A1" w:rsidRDefault="0026291E" w:rsidP="00FF7157">
            <w:pPr>
              <w:jc w:val="center"/>
              <w:rPr>
                <w:sz w:val="18"/>
                <w:szCs w:val="18"/>
                <w:lang w:val="en-US"/>
              </w:rPr>
            </w:pPr>
            <w:r>
              <w:rPr>
                <w:sz w:val="18"/>
                <w:szCs w:val="18"/>
                <w:lang w:val="en-US"/>
              </w:rPr>
              <w:t>50.000.000</w:t>
            </w:r>
          </w:p>
        </w:tc>
      </w:tr>
      <w:tr w:rsidR="00E3265D" w:rsidRPr="00BE24A1" w:rsidTr="00F407E7">
        <w:tc>
          <w:tcPr>
            <w:tcW w:w="249" w:type="dxa"/>
          </w:tcPr>
          <w:p w:rsidR="0026291E" w:rsidRPr="00BE24A1" w:rsidRDefault="0026291E" w:rsidP="00A63AFE">
            <w:pPr>
              <w:rPr>
                <w:sz w:val="18"/>
                <w:szCs w:val="18"/>
                <w:lang w:val="en-US"/>
              </w:rPr>
            </w:pPr>
          </w:p>
        </w:tc>
        <w:tc>
          <w:tcPr>
            <w:tcW w:w="251" w:type="dxa"/>
          </w:tcPr>
          <w:p w:rsidR="0026291E" w:rsidRPr="00BE24A1" w:rsidRDefault="0026291E" w:rsidP="00A63AFE">
            <w:pPr>
              <w:rPr>
                <w:sz w:val="18"/>
                <w:szCs w:val="18"/>
                <w:lang w:val="en-US"/>
              </w:rPr>
            </w:pPr>
          </w:p>
        </w:tc>
        <w:tc>
          <w:tcPr>
            <w:tcW w:w="249" w:type="dxa"/>
          </w:tcPr>
          <w:p w:rsidR="0026291E" w:rsidRPr="00BE24A1" w:rsidRDefault="0026291E" w:rsidP="00A63AFE">
            <w:pPr>
              <w:rPr>
                <w:sz w:val="18"/>
                <w:szCs w:val="18"/>
                <w:lang w:val="en-US"/>
              </w:rPr>
            </w:pPr>
          </w:p>
        </w:tc>
        <w:tc>
          <w:tcPr>
            <w:tcW w:w="249" w:type="dxa"/>
          </w:tcPr>
          <w:p w:rsidR="0026291E" w:rsidRPr="00BE24A1" w:rsidRDefault="0026291E" w:rsidP="00A63AFE">
            <w:pPr>
              <w:rPr>
                <w:sz w:val="18"/>
                <w:szCs w:val="18"/>
                <w:lang w:val="en-US"/>
              </w:rPr>
            </w:pPr>
          </w:p>
        </w:tc>
        <w:tc>
          <w:tcPr>
            <w:tcW w:w="3064" w:type="dxa"/>
          </w:tcPr>
          <w:p w:rsidR="0026291E" w:rsidRPr="00BE24A1" w:rsidRDefault="0026291E" w:rsidP="00A63AFE">
            <w:pPr>
              <w:rPr>
                <w:sz w:val="18"/>
                <w:szCs w:val="18"/>
                <w:lang w:val="en-US"/>
              </w:rPr>
            </w:pPr>
            <w:r>
              <w:rPr>
                <w:sz w:val="18"/>
                <w:szCs w:val="18"/>
                <w:lang w:val="en-US"/>
              </w:rPr>
              <w:t>Pemeliharaan rutin/berkala instalasi dan jaringan</w:t>
            </w:r>
          </w:p>
        </w:tc>
        <w:tc>
          <w:tcPr>
            <w:tcW w:w="4051" w:type="dxa"/>
          </w:tcPr>
          <w:p w:rsidR="0026291E" w:rsidRPr="00841CC1" w:rsidRDefault="0026291E" w:rsidP="00A63AFE">
            <w:pPr>
              <w:rPr>
                <w:sz w:val="18"/>
                <w:szCs w:val="18"/>
              </w:rPr>
            </w:pPr>
            <w:r>
              <w:rPr>
                <w:sz w:val="18"/>
                <w:szCs w:val="18"/>
                <w:lang w:val="en-US"/>
              </w:rPr>
              <w:t>Terpeliharanya infrastruktur jaringan LAN/internet Sekretariat Daerah Provinsi Sumatera Barat</w:t>
            </w:r>
          </w:p>
        </w:tc>
        <w:tc>
          <w:tcPr>
            <w:tcW w:w="1546" w:type="dxa"/>
          </w:tcPr>
          <w:p w:rsidR="0026291E" w:rsidRPr="00BE24A1" w:rsidRDefault="0026291E" w:rsidP="00A63AFE">
            <w:pPr>
              <w:rPr>
                <w:sz w:val="18"/>
                <w:szCs w:val="18"/>
                <w:lang w:val="en-US"/>
              </w:rPr>
            </w:pPr>
            <w:r>
              <w:rPr>
                <w:sz w:val="18"/>
                <w:szCs w:val="18"/>
                <w:lang w:val="en-US"/>
              </w:rPr>
              <w:t>Kota Padang</w:t>
            </w:r>
          </w:p>
        </w:tc>
        <w:tc>
          <w:tcPr>
            <w:tcW w:w="932" w:type="dxa"/>
            <w:vAlign w:val="center"/>
          </w:tcPr>
          <w:p w:rsidR="0026291E" w:rsidRPr="00BE24A1" w:rsidRDefault="0026291E" w:rsidP="00FF7157">
            <w:pPr>
              <w:jc w:val="center"/>
              <w:rPr>
                <w:sz w:val="18"/>
                <w:szCs w:val="18"/>
                <w:lang w:val="en-US"/>
              </w:rPr>
            </w:pPr>
            <w:r>
              <w:rPr>
                <w:sz w:val="18"/>
                <w:szCs w:val="18"/>
                <w:lang w:val="en-US"/>
              </w:rPr>
              <w:t>100%</w:t>
            </w:r>
          </w:p>
        </w:tc>
        <w:tc>
          <w:tcPr>
            <w:tcW w:w="1674" w:type="dxa"/>
            <w:vAlign w:val="center"/>
          </w:tcPr>
          <w:p w:rsidR="0026291E" w:rsidRPr="00BE24A1" w:rsidRDefault="0026291E" w:rsidP="00FF7157">
            <w:pPr>
              <w:jc w:val="center"/>
              <w:rPr>
                <w:sz w:val="18"/>
                <w:szCs w:val="18"/>
                <w:lang w:val="en-US"/>
              </w:rPr>
            </w:pPr>
            <w:r>
              <w:rPr>
                <w:sz w:val="18"/>
                <w:szCs w:val="18"/>
                <w:lang w:val="en-US"/>
              </w:rPr>
              <w:t>35.000.000</w:t>
            </w:r>
          </w:p>
        </w:tc>
        <w:tc>
          <w:tcPr>
            <w:tcW w:w="866" w:type="dxa"/>
            <w:vAlign w:val="center"/>
          </w:tcPr>
          <w:p w:rsidR="0026291E" w:rsidRPr="00BE24A1" w:rsidRDefault="0026291E" w:rsidP="00FF7157">
            <w:pPr>
              <w:jc w:val="center"/>
              <w:rPr>
                <w:sz w:val="18"/>
                <w:szCs w:val="18"/>
                <w:lang w:val="en-US"/>
              </w:rPr>
            </w:pPr>
            <w:r>
              <w:rPr>
                <w:sz w:val="18"/>
                <w:szCs w:val="18"/>
                <w:lang w:val="en-US"/>
              </w:rPr>
              <w:t>APBD</w:t>
            </w:r>
          </w:p>
        </w:tc>
        <w:tc>
          <w:tcPr>
            <w:tcW w:w="1152" w:type="dxa"/>
            <w:vAlign w:val="center"/>
          </w:tcPr>
          <w:p w:rsidR="0026291E" w:rsidRPr="00BE24A1" w:rsidRDefault="0026291E" w:rsidP="00FF7157">
            <w:pPr>
              <w:jc w:val="center"/>
              <w:rPr>
                <w:sz w:val="18"/>
                <w:szCs w:val="18"/>
                <w:lang w:val="en-US"/>
              </w:rPr>
            </w:pPr>
          </w:p>
        </w:tc>
        <w:tc>
          <w:tcPr>
            <w:tcW w:w="986" w:type="dxa"/>
            <w:vAlign w:val="center"/>
          </w:tcPr>
          <w:p w:rsidR="0026291E" w:rsidRPr="001B4262" w:rsidRDefault="001B4262" w:rsidP="00FF7157">
            <w:pPr>
              <w:jc w:val="center"/>
              <w:rPr>
                <w:sz w:val="18"/>
                <w:szCs w:val="18"/>
              </w:rPr>
            </w:pPr>
            <w:r>
              <w:rPr>
                <w:sz w:val="18"/>
                <w:szCs w:val="18"/>
              </w:rPr>
              <w:t>100%</w:t>
            </w:r>
          </w:p>
        </w:tc>
        <w:tc>
          <w:tcPr>
            <w:tcW w:w="1551" w:type="dxa"/>
            <w:vAlign w:val="center"/>
          </w:tcPr>
          <w:p w:rsidR="0026291E" w:rsidRPr="00BE24A1" w:rsidRDefault="001B4262" w:rsidP="00FF7157">
            <w:pPr>
              <w:jc w:val="center"/>
              <w:rPr>
                <w:sz w:val="18"/>
                <w:szCs w:val="18"/>
                <w:lang w:val="en-US"/>
              </w:rPr>
            </w:pPr>
            <w:r>
              <w:rPr>
                <w:sz w:val="18"/>
                <w:szCs w:val="18"/>
              </w:rPr>
              <w:t>40.000.000</w:t>
            </w:r>
            <w:r w:rsidR="0026291E">
              <w:rPr>
                <w:sz w:val="18"/>
                <w:szCs w:val="18"/>
                <w:lang w:val="en-US"/>
              </w:rPr>
              <w:t>-</w:t>
            </w:r>
          </w:p>
        </w:tc>
      </w:tr>
      <w:tr w:rsidR="00E3265D" w:rsidRPr="00BE24A1" w:rsidTr="00F407E7">
        <w:tc>
          <w:tcPr>
            <w:tcW w:w="249" w:type="dxa"/>
          </w:tcPr>
          <w:p w:rsidR="001B4262" w:rsidRPr="00BE24A1" w:rsidRDefault="001B4262" w:rsidP="00A63AFE">
            <w:pPr>
              <w:rPr>
                <w:sz w:val="18"/>
                <w:szCs w:val="18"/>
                <w:lang w:val="en-US"/>
              </w:rPr>
            </w:pPr>
          </w:p>
        </w:tc>
        <w:tc>
          <w:tcPr>
            <w:tcW w:w="251" w:type="dxa"/>
          </w:tcPr>
          <w:p w:rsidR="001B4262" w:rsidRPr="00BE24A1" w:rsidRDefault="001B4262" w:rsidP="00A63AFE">
            <w:pPr>
              <w:rPr>
                <w:sz w:val="18"/>
                <w:szCs w:val="18"/>
                <w:lang w:val="en-US"/>
              </w:rPr>
            </w:pPr>
          </w:p>
        </w:tc>
        <w:tc>
          <w:tcPr>
            <w:tcW w:w="249" w:type="dxa"/>
          </w:tcPr>
          <w:p w:rsidR="001B4262" w:rsidRPr="00BE24A1" w:rsidRDefault="001B4262" w:rsidP="00A63AFE">
            <w:pPr>
              <w:rPr>
                <w:sz w:val="18"/>
                <w:szCs w:val="18"/>
                <w:lang w:val="en-US"/>
              </w:rPr>
            </w:pPr>
          </w:p>
        </w:tc>
        <w:tc>
          <w:tcPr>
            <w:tcW w:w="249" w:type="dxa"/>
          </w:tcPr>
          <w:p w:rsidR="001B4262" w:rsidRPr="00BE24A1" w:rsidRDefault="001B4262" w:rsidP="00A63AFE">
            <w:pPr>
              <w:rPr>
                <w:sz w:val="18"/>
                <w:szCs w:val="18"/>
                <w:lang w:val="en-US"/>
              </w:rPr>
            </w:pPr>
          </w:p>
        </w:tc>
        <w:tc>
          <w:tcPr>
            <w:tcW w:w="3064" w:type="dxa"/>
          </w:tcPr>
          <w:p w:rsidR="001B4262" w:rsidRPr="001B4262" w:rsidRDefault="001B4262" w:rsidP="00A63AFE">
            <w:pPr>
              <w:rPr>
                <w:sz w:val="18"/>
                <w:szCs w:val="18"/>
              </w:rPr>
            </w:pPr>
            <w:r>
              <w:rPr>
                <w:sz w:val="18"/>
                <w:szCs w:val="18"/>
              </w:rPr>
              <w:t>Pemeliharaan Rutin/Berkala Kendraan /Operasial</w:t>
            </w:r>
          </w:p>
        </w:tc>
        <w:tc>
          <w:tcPr>
            <w:tcW w:w="4051" w:type="dxa"/>
          </w:tcPr>
          <w:p w:rsidR="001B4262" w:rsidRPr="001B4262" w:rsidRDefault="001B4262" w:rsidP="00A63AFE">
            <w:pPr>
              <w:rPr>
                <w:sz w:val="18"/>
                <w:szCs w:val="18"/>
              </w:rPr>
            </w:pPr>
            <w:r>
              <w:rPr>
                <w:sz w:val="18"/>
                <w:szCs w:val="18"/>
              </w:rPr>
              <w:t>Terpeliharanya Mobil Dinas/Operasional</w:t>
            </w:r>
          </w:p>
        </w:tc>
        <w:tc>
          <w:tcPr>
            <w:tcW w:w="1546" w:type="dxa"/>
          </w:tcPr>
          <w:p w:rsidR="001B4262" w:rsidRPr="001B4262" w:rsidRDefault="001B4262" w:rsidP="00A63AFE">
            <w:pPr>
              <w:rPr>
                <w:sz w:val="18"/>
                <w:szCs w:val="18"/>
              </w:rPr>
            </w:pPr>
            <w:r>
              <w:rPr>
                <w:sz w:val="18"/>
                <w:szCs w:val="18"/>
              </w:rPr>
              <w:t>Kota padang</w:t>
            </w:r>
          </w:p>
        </w:tc>
        <w:tc>
          <w:tcPr>
            <w:tcW w:w="932" w:type="dxa"/>
            <w:vAlign w:val="center"/>
          </w:tcPr>
          <w:p w:rsidR="001B4262" w:rsidRPr="001B4262" w:rsidRDefault="001B4262" w:rsidP="00FF7157">
            <w:pPr>
              <w:jc w:val="center"/>
              <w:rPr>
                <w:sz w:val="18"/>
                <w:szCs w:val="18"/>
              </w:rPr>
            </w:pPr>
            <w:r>
              <w:rPr>
                <w:sz w:val="18"/>
                <w:szCs w:val="18"/>
              </w:rPr>
              <w:t>100%</w:t>
            </w:r>
          </w:p>
        </w:tc>
        <w:tc>
          <w:tcPr>
            <w:tcW w:w="1674" w:type="dxa"/>
            <w:vAlign w:val="center"/>
          </w:tcPr>
          <w:p w:rsidR="001B4262" w:rsidRPr="001B4262" w:rsidRDefault="001B4262" w:rsidP="00FF7157">
            <w:pPr>
              <w:jc w:val="center"/>
              <w:rPr>
                <w:sz w:val="18"/>
                <w:szCs w:val="18"/>
              </w:rPr>
            </w:pPr>
            <w:r>
              <w:rPr>
                <w:sz w:val="18"/>
                <w:szCs w:val="18"/>
              </w:rPr>
              <w:t>80.907.500</w:t>
            </w:r>
          </w:p>
        </w:tc>
        <w:tc>
          <w:tcPr>
            <w:tcW w:w="866" w:type="dxa"/>
            <w:vAlign w:val="center"/>
          </w:tcPr>
          <w:p w:rsidR="001B4262" w:rsidRDefault="001B4262" w:rsidP="00FF7157">
            <w:pPr>
              <w:jc w:val="center"/>
              <w:rPr>
                <w:sz w:val="18"/>
                <w:szCs w:val="18"/>
                <w:lang w:val="en-US"/>
              </w:rPr>
            </w:pPr>
            <w:r>
              <w:rPr>
                <w:sz w:val="18"/>
                <w:szCs w:val="18"/>
                <w:lang w:val="en-US"/>
              </w:rPr>
              <w:t>APBD</w:t>
            </w:r>
          </w:p>
        </w:tc>
        <w:tc>
          <w:tcPr>
            <w:tcW w:w="1152" w:type="dxa"/>
            <w:vAlign w:val="center"/>
          </w:tcPr>
          <w:p w:rsidR="001B4262" w:rsidRPr="00BE24A1" w:rsidRDefault="001B4262" w:rsidP="00FF7157">
            <w:pPr>
              <w:jc w:val="center"/>
              <w:rPr>
                <w:sz w:val="18"/>
                <w:szCs w:val="18"/>
                <w:lang w:val="en-US"/>
              </w:rPr>
            </w:pPr>
          </w:p>
        </w:tc>
        <w:tc>
          <w:tcPr>
            <w:tcW w:w="986" w:type="dxa"/>
            <w:vAlign w:val="center"/>
          </w:tcPr>
          <w:p w:rsidR="001B4262" w:rsidRPr="00B70883" w:rsidRDefault="00B70883" w:rsidP="00FF7157">
            <w:pPr>
              <w:jc w:val="center"/>
              <w:rPr>
                <w:sz w:val="18"/>
                <w:szCs w:val="18"/>
              </w:rPr>
            </w:pPr>
            <w:r>
              <w:rPr>
                <w:sz w:val="18"/>
                <w:szCs w:val="18"/>
              </w:rPr>
              <w:t>100%</w:t>
            </w:r>
          </w:p>
        </w:tc>
        <w:tc>
          <w:tcPr>
            <w:tcW w:w="1551" w:type="dxa"/>
            <w:vAlign w:val="center"/>
          </w:tcPr>
          <w:p w:rsidR="001B4262" w:rsidRPr="001B4262" w:rsidRDefault="001B4262" w:rsidP="00FF7157">
            <w:pPr>
              <w:jc w:val="center"/>
              <w:rPr>
                <w:sz w:val="18"/>
                <w:szCs w:val="18"/>
              </w:rPr>
            </w:pPr>
            <w:r>
              <w:rPr>
                <w:sz w:val="18"/>
                <w:szCs w:val="18"/>
              </w:rPr>
              <w:t>95.000.000</w:t>
            </w:r>
          </w:p>
        </w:tc>
      </w:tr>
      <w:tr w:rsidR="00E3265D" w:rsidRPr="00BE24A1" w:rsidTr="00F407E7">
        <w:tc>
          <w:tcPr>
            <w:tcW w:w="249" w:type="dxa"/>
          </w:tcPr>
          <w:p w:rsidR="008259ED" w:rsidRPr="00BE24A1" w:rsidRDefault="008259ED" w:rsidP="00A63AFE">
            <w:pPr>
              <w:rPr>
                <w:sz w:val="18"/>
                <w:szCs w:val="18"/>
                <w:lang w:val="en-US"/>
              </w:rPr>
            </w:pPr>
          </w:p>
        </w:tc>
        <w:tc>
          <w:tcPr>
            <w:tcW w:w="251" w:type="dxa"/>
          </w:tcPr>
          <w:p w:rsidR="008259ED" w:rsidRPr="00BE24A1" w:rsidRDefault="008259ED" w:rsidP="00A63AFE">
            <w:pPr>
              <w:rPr>
                <w:sz w:val="18"/>
                <w:szCs w:val="18"/>
                <w:lang w:val="en-US"/>
              </w:rPr>
            </w:pPr>
          </w:p>
        </w:tc>
        <w:tc>
          <w:tcPr>
            <w:tcW w:w="249" w:type="dxa"/>
          </w:tcPr>
          <w:p w:rsidR="008259ED" w:rsidRPr="00BE24A1" w:rsidRDefault="008259ED" w:rsidP="00A63AFE">
            <w:pPr>
              <w:rPr>
                <w:sz w:val="18"/>
                <w:szCs w:val="18"/>
                <w:lang w:val="en-US"/>
              </w:rPr>
            </w:pPr>
          </w:p>
        </w:tc>
        <w:tc>
          <w:tcPr>
            <w:tcW w:w="249" w:type="dxa"/>
          </w:tcPr>
          <w:p w:rsidR="008259ED" w:rsidRPr="00BE24A1" w:rsidRDefault="008259ED" w:rsidP="00A63AFE">
            <w:pPr>
              <w:rPr>
                <w:sz w:val="18"/>
                <w:szCs w:val="18"/>
                <w:lang w:val="en-US"/>
              </w:rPr>
            </w:pPr>
          </w:p>
        </w:tc>
        <w:tc>
          <w:tcPr>
            <w:tcW w:w="3064" w:type="dxa"/>
          </w:tcPr>
          <w:p w:rsidR="008259ED" w:rsidRPr="00BE24A1" w:rsidRDefault="008259ED" w:rsidP="008259ED">
            <w:pPr>
              <w:rPr>
                <w:sz w:val="18"/>
                <w:szCs w:val="18"/>
                <w:lang w:val="en-US"/>
              </w:rPr>
            </w:pPr>
            <w:r>
              <w:rPr>
                <w:sz w:val="18"/>
                <w:szCs w:val="18"/>
                <w:lang w:val="en-US"/>
              </w:rPr>
              <w:t>Penguatan Media Center</w:t>
            </w:r>
          </w:p>
        </w:tc>
        <w:tc>
          <w:tcPr>
            <w:tcW w:w="4051" w:type="dxa"/>
          </w:tcPr>
          <w:p w:rsidR="008259ED" w:rsidRPr="00BE24A1" w:rsidRDefault="008259ED" w:rsidP="008259ED">
            <w:pPr>
              <w:rPr>
                <w:sz w:val="18"/>
                <w:szCs w:val="18"/>
                <w:lang w:val="en-US"/>
              </w:rPr>
            </w:pPr>
            <w:r>
              <w:rPr>
                <w:sz w:val="18"/>
                <w:szCs w:val="18"/>
                <w:lang w:val="en-US"/>
              </w:rPr>
              <w:t>Tersedianya Media Center yang representatif</w:t>
            </w:r>
          </w:p>
        </w:tc>
        <w:tc>
          <w:tcPr>
            <w:tcW w:w="1546" w:type="dxa"/>
          </w:tcPr>
          <w:p w:rsidR="008259ED" w:rsidRPr="00BE24A1" w:rsidRDefault="008259ED" w:rsidP="008259ED">
            <w:pPr>
              <w:rPr>
                <w:sz w:val="18"/>
                <w:szCs w:val="18"/>
                <w:lang w:val="en-US"/>
              </w:rPr>
            </w:pPr>
            <w:r>
              <w:rPr>
                <w:sz w:val="18"/>
                <w:szCs w:val="18"/>
                <w:lang w:val="en-US"/>
              </w:rPr>
              <w:t>Kota Padang</w:t>
            </w:r>
          </w:p>
        </w:tc>
        <w:tc>
          <w:tcPr>
            <w:tcW w:w="932" w:type="dxa"/>
            <w:vAlign w:val="center"/>
          </w:tcPr>
          <w:p w:rsidR="008259ED" w:rsidRPr="00BE24A1" w:rsidRDefault="008259ED" w:rsidP="00FF7157">
            <w:pPr>
              <w:jc w:val="center"/>
              <w:rPr>
                <w:sz w:val="18"/>
                <w:szCs w:val="18"/>
                <w:lang w:val="en-US"/>
              </w:rPr>
            </w:pPr>
            <w:r>
              <w:rPr>
                <w:sz w:val="18"/>
                <w:szCs w:val="18"/>
                <w:lang w:val="en-US"/>
              </w:rPr>
              <w:t>100%</w:t>
            </w:r>
          </w:p>
        </w:tc>
        <w:tc>
          <w:tcPr>
            <w:tcW w:w="1674" w:type="dxa"/>
            <w:vAlign w:val="center"/>
          </w:tcPr>
          <w:p w:rsidR="008259ED" w:rsidRPr="00BE24A1" w:rsidRDefault="008259ED" w:rsidP="00FF7157">
            <w:pPr>
              <w:jc w:val="center"/>
              <w:rPr>
                <w:sz w:val="18"/>
                <w:szCs w:val="18"/>
                <w:lang w:val="en-US"/>
              </w:rPr>
            </w:pPr>
            <w:r>
              <w:rPr>
                <w:sz w:val="18"/>
                <w:szCs w:val="18"/>
                <w:lang w:val="en-US"/>
              </w:rPr>
              <w:t>194.172.450</w:t>
            </w:r>
          </w:p>
        </w:tc>
        <w:tc>
          <w:tcPr>
            <w:tcW w:w="866" w:type="dxa"/>
            <w:vAlign w:val="center"/>
          </w:tcPr>
          <w:p w:rsidR="008259ED" w:rsidRPr="00BE24A1" w:rsidRDefault="008259ED" w:rsidP="00FF7157">
            <w:pPr>
              <w:jc w:val="center"/>
              <w:rPr>
                <w:sz w:val="18"/>
                <w:szCs w:val="18"/>
                <w:lang w:val="en-US"/>
              </w:rPr>
            </w:pPr>
            <w:r>
              <w:rPr>
                <w:sz w:val="18"/>
                <w:szCs w:val="18"/>
                <w:lang w:val="en-US"/>
              </w:rPr>
              <w:t>APBD</w:t>
            </w:r>
          </w:p>
        </w:tc>
        <w:tc>
          <w:tcPr>
            <w:tcW w:w="1152" w:type="dxa"/>
            <w:vAlign w:val="center"/>
          </w:tcPr>
          <w:p w:rsidR="008259ED" w:rsidRPr="00BE24A1" w:rsidRDefault="008259ED" w:rsidP="00FF7157">
            <w:pPr>
              <w:jc w:val="center"/>
              <w:rPr>
                <w:sz w:val="18"/>
                <w:szCs w:val="18"/>
                <w:lang w:val="en-US"/>
              </w:rPr>
            </w:pPr>
          </w:p>
        </w:tc>
        <w:tc>
          <w:tcPr>
            <w:tcW w:w="986" w:type="dxa"/>
            <w:vAlign w:val="center"/>
          </w:tcPr>
          <w:p w:rsidR="008259ED" w:rsidRPr="00B70883" w:rsidRDefault="00B70883" w:rsidP="00FF7157">
            <w:pPr>
              <w:jc w:val="center"/>
              <w:rPr>
                <w:sz w:val="18"/>
                <w:szCs w:val="18"/>
              </w:rPr>
            </w:pPr>
            <w:r>
              <w:rPr>
                <w:sz w:val="18"/>
                <w:szCs w:val="18"/>
              </w:rPr>
              <w:t>100 %</w:t>
            </w:r>
          </w:p>
        </w:tc>
        <w:tc>
          <w:tcPr>
            <w:tcW w:w="1551" w:type="dxa"/>
            <w:vAlign w:val="center"/>
          </w:tcPr>
          <w:p w:rsidR="008259ED" w:rsidRPr="00B70883" w:rsidRDefault="00B70883" w:rsidP="00FF7157">
            <w:pPr>
              <w:jc w:val="center"/>
              <w:rPr>
                <w:sz w:val="18"/>
                <w:szCs w:val="18"/>
              </w:rPr>
            </w:pPr>
            <w:r>
              <w:rPr>
                <w:sz w:val="18"/>
                <w:szCs w:val="18"/>
              </w:rPr>
              <w:t>200.000.000</w:t>
            </w:r>
          </w:p>
        </w:tc>
      </w:tr>
      <w:tr w:rsidR="00E3265D" w:rsidRPr="00BE24A1" w:rsidTr="00F407E7">
        <w:tc>
          <w:tcPr>
            <w:tcW w:w="249" w:type="dxa"/>
          </w:tcPr>
          <w:p w:rsidR="008259ED" w:rsidRPr="00BE24A1" w:rsidRDefault="008259ED" w:rsidP="00A63AFE">
            <w:pPr>
              <w:rPr>
                <w:sz w:val="18"/>
                <w:szCs w:val="18"/>
                <w:lang w:val="en-US"/>
              </w:rPr>
            </w:pPr>
          </w:p>
        </w:tc>
        <w:tc>
          <w:tcPr>
            <w:tcW w:w="251" w:type="dxa"/>
          </w:tcPr>
          <w:p w:rsidR="008259ED" w:rsidRPr="00BE24A1" w:rsidRDefault="008259ED" w:rsidP="00A63AFE">
            <w:pPr>
              <w:rPr>
                <w:sz w:val="18"/>
                <w:szCs w:val="18"/>
                <w:lang w:val="en-US"/>
              </w:rPr>
            </w:pPr>
          </w:p>
        </w:tc>
        <w:tc>
          <w:tcPr>
            <w:tcW w:w="249" w:type="dxa"/>
          </w:tcPr>
          <w:p w:rsidR="008259ED" w:rsidRPr="00BE24A1" w:rsidRDefault="008259ED" w:rsidP="00A63AFE">
            <w:pPr>
              <w:rPr>
                <w:sz w:val="18"/>
                <w:szCs w:val="18"/>
                <w:lang w:val="en-US"/>
              </w:rPr>
            </w:pPr>
          </w:p>
        </w:tc>
        <w:tc>
          <w:tcPr>
            <w:tcW w:w="249" w:type="dxa"/>
          </w:tcPr>
          <w:p w:rsidR="008259ED" w:rsidRPr="00BE24A1" w:rsidRDefault="008259ED" w:rsidP="00A63AFE">
            <w:pPr>
              <w:rPr>
                <w:sz w:val="18"/>
                <w:szCs w:val="18"/>
                <w:lang w:val="en-US"/>
              </w:rPr>
            </w:pPr>
          </w:p>
        </w:tc>
        <w:tc>
          <w:tcPr>
            <w:tcW w:w="3064" w:type="dxa"/>
          </w:tcPr>
          <w:p w:rsidR="008259ED" w:rsidRPr="00BE24A1" w:rsidRDefault="008259ED" w:rsidP="00A63AFE">
            <w:pPr>
              <w:rPr>
                <w:sz w:val="18"/>
                <w:szCs w:val="18"/>
                <w:lang w:val="en-US"/>
              </w:rPr>
            </w:pPr>
          </w:p>
        </w:tc>
        <w:tc>
          <w:tcPr>
            <w:tcW w:w="4051" w:type="dxa"/>
          </w:tcPr>
          <w:p w:rsidR="008259ED" w:rsidRPr="00BE24A1" w:rsidRDefault="008259ED" w:rsidP="00A63AFE">
            <w:pPr>
              <w:rPr>
                <w:sz w:val="18"/>
                <w:szCs w:val="18"/>
                <w:lang w:val="en-US"/>
              </w:rPr>
            </w:pPr>
          </w:p>
        </w:tc>
        <w:tc>
          <w:tcPr>
            <w:tcW w:w="1546" w:type="dxa"/>
          </w:tcPr>
          <w:p w:rsidR="008259ED" w:rsidRPr="00BE24A1" w:rsidRDefault="008259ED" w:rsidP="00A63AFE">
            <w:pPr>
              <w:rPr>
                <w:sz w:val="18"/>
                <w:szCs w:val="18"/>
                <w:lang w:val="en-US"/>
              </w:rPr>
            </w:pPr>
          </w:p>
        </w:tc>
        <w:tc>
          <w:tcPr>
            <w:tcW w:w="932" w:type="dxa"/>
            <w:vAlign w:val="center"/>
          </w:tcPr>
          <w:p w:rsidR="008259ED" w:rsidRPr="00BE24A1" w:rsidRDefault="008259ED" w:rsidP="00FF7157">
            <w:pPr>
              <w:jc w:val="center"/>
              <w:rPr>
                <w:sz w:val="18"/>
                <w:szCs w:val="18"/>
                <w:lang w:val="en-US"/>
              </w:rPr>
            </w:pPr>
          </w:p>
        </w:tc>
        <w:tc>
          <w:tcPr>
            <w:tcW w:w="1674" w:type="dxa"/>
            <w:vAlign w:val="center"/>
          </w:tcPr>
          <w:p w:rsidR="008259ED" w:rsidRPr="00BE24A1" w:rsidRDefault="008259ED" w:rsidP="00FF7157">
            <w:pPr>
              <w:jc w:val="center"/>
              <w:rPr>
                <w:sz w:val="18"/>
                <w:szCs w:val="18"/>
                <w:lang w:val="en-US"/>
              </w:rPr>
            </w:pPr>
          </w:p>
        </w:tc>
        <w:tc>
          <w:tcPr>
            <w:tcW w:w="866" w:type="dxa"/>
            <w:vAlign w:val="center"/>
          </w:tcPr>
          <w:p w:rsidR="008259ED" w:rsidRPr="00BE24A1" w:rsidRDefault="008259ED" w:rsidP="00FF7157">
            <w:pPr>
              <w:jc w:val="center"/>
              <w:rPr>
                <w:sz w:val="18"/>
                <w:szCs w:val="18"/>
                <w:lang w:val="en-US"/>
              </w:rPr>
            </w:pPr>
          </w:p>
        </w:tc>
        <w:tc>
          <w:tcPr>
            <w:tcW w:w="1152" w:type="dxa"/>
            <w:vAlign w:val="center"/>
          </w:tcPr>
          <w:p w:rsidR="008259ED" w:rsidRPr="00BE24A1" w:rsidRDefault="008259ED" w:rsidP="00FF7157">
            <w:pPr>
              <w:jc w:val="center"/>
              <w:rPr>
                <w:sz w:val="18"/>
                <w:szCs w:val="18"/>
                <w:lang w:val="en-US"/>
              </w:rPr>
            </w:pPr>
          </w:p>
        </w:tc>
        <w:tc>
          <w:tcPr>
            <w:tcW w:w="986" w:type="dxa"/>
            <w:vAlign w:val="center"/>
          </w:tcPr>
          <w:p w:rsidR="008259ED" w:rsidRPr="00BE24A1" w:rsidRDefault="008259ED" w:rsidP="00FF7157">
            <w:pPr>
              <w:jc w:val="center"/>
              <w:rPr>
                <w:sz w:val="18"/>
                <w:szCs w:val="18"/>
                <w:lang w:val="en-US"/>
              </w:rPr>
            </w:pPr>
          </w:p>
        </w:tc>
        <w:tc>
          <w:tcPr>
            <w:tcW w:w="1551" w:type="dxa"/>
            <w:vAlign w:val="center"/>
          </w:tcPr>
          <w:p w:rsidR="008259ED" w:rsidRPr="00BE24A1" w:rsidRDefault="008259ED" w:rsidP="00FF7157">
            <w:pPr>
              <w:jc w:val="center"/>
              <w:rPr>
                <w:sz w:val="18"/>
                <w:szCs w:val="18"/>
                <w:lang w:val="en-US"/>
              </w:rPr>
            </w:pPr>
          </w:p>
        </w:tc>
      </w:tr>
      <w:tr w:rsidR="00E3265D" w:rsidRPr="00BE24A1" w:rsidTr="00F407E7">
        <w:tc>
          <w:tcPr>
            <w:tcW w:w="249" w:type="dxa"/>
          </w:tcPr>
          <w:p w:rsidR="008259ED" w:rsidRPr="003872AE" w:rsidRDefault="008259ED" w:rsidP="00A63AFE">
            <w:pPr>
              <w:rPr>
                <w:b/>
                <w:sz w:val="18"/>
                <w:szCs w:val="18"/>
                <w:lang w:val="en-US"/>
              </w:rPr>
            </w:pPr>
          </w:p>
        </w:tc>
        <w:tc>
          <w:tcPr>
            <w:tcW w:w="251" w:type="dxa"/>
          </w:tcPr>
          <w:p w:rsidR="008259ED" w:rsidRPr="003872AE" w:rsidRDefault="008259ED" w:rsidP="00A63AFE">
            <w:pPr>
              <w:rPr>
                <w:b/>
                <w:sz w:val="18"/>
                <w:szCs w:val="18"/>
                <w:lang w:val="en-US"/>
              </w:rPr>
            </w:pPr>
          </w:p>
        </w:tc>
        <w:tc>
          <w:tcPr>
            <w:tcW w:w="249" w:type="dxa"/>
          </w:tcPr>
          <w:p w:rsidR="008259ED" w:rsidRPr="003872AE" w:rsidRDefault="008259ED" w:rsidP="00A63AFE">
            <w:pPr>
              <w:rPr>
                <w:b/>
                <w:sz w:val="18"/>
                <w:szCs w:val="18"/>
                <w:lang w:val="en-US"/>
              </w:rPr>
            </w:pPr>
          </w:p>
        </w:tc>
        <w:tc>
          <w:tcPr>
            <w:tcW w:w="249" w:type="dxa"/>
          </w:tcPr>
          <w:p w:rsidR="008259ED" w:rsidRPr="003872AE" w:rsidRDefault="008259ED" w:rsidP="00A63AFE">
            <w:pPr>
              <w:rPr>
                <w:b/>
                <w:sz w:val="18"/>
                <w:szCs w:val="18"/>
                <w:lang w:val="en-US"/>
              </w:rPr>
            </w:pPr>
          </w:p>
        </w:tc>
        <w:tc>
          <w:tcPr>
            <w:tcW w:w="3064" w:type="dxa"/>
          </w:tcPr>
          <w:p w:rsidR="008259ED" w:rsidRPr="003872AE" w:rsidRDefault="008259ED" w:rsidP="00A63AFE">
            <w:pPr>
              <w:rPr>
                <w:b/>
                <w:sz w:val="18"/>
                <w:szCs w:val="18"/>
                <w:lang w:val="en-US"/>
              </w:rPr>
            </w:pPr>
            <w:r w:rsidRPr="003872AE">
              <w:rPr>
                <w:b/>
                <w:sz w:val="18"/>
                <w:szCs w:val="18"/>
                <w:lang w:val="en-US"/>
              </w:rPr>
              <w:t>Program Peningkatan Kapasitas Sumber Daya Manusia</w:t>
            </w:r>
          </w:p>
        </w:tc>
        <w:tc>
          <w:tcPr>
            <w:tcW w:w="4051" w:type="dxa"/>
          </w:tcPr>
          <w:p w:rsidR="008259ED" w:rsidRPr="003872AE" w:rsidRDefault="008259ED" w:rsidP="00A63AFE">
            <w:pPr>
              <w:rPr>
                <w:b/>
                <w:sz w:val="18"/>
                <w:szCs w:val="18"/>
                <w:lang w:val="en-US"/>
              </w:rPr>
            </w:pPr>
          </w:p>
        </w:tc>
        <w:tc>
          <w:tcPr>
            <w:tcW w:w="1546" w:type="dxa"/>
          </w:tcPr>
          <w:p w:rsidR="008259ED" w:rsidRPr="003872AE" w:rsidRDefault="008259ED" w:rsidP="00A63AFE">
            <w:pPr>
              <w:rPr>
                <w:b/>
                <w:sz w:val="18"/>
                <w:szCs w:val="18"/>
                <w:lang w:val="en-US"/>
              </w:rPr>
            </w:pPr>
          </w:p>
        </w:tc>
        <w:tc>
          <w:tcPr>
            <w:tcW w:w="932" w:type="dxa"/>
            <w:vAlign w:val="center"/>
          </w:tcPr>
          <w:p w:rsidR="008259ED" w:rsidRPr="00097877" w:rsidRDefault="00097877" w:rsidP="00FF7157">
            <w:pPr>
              <w:jc w:val="center"/>
              <w:rPr>
                <w:b/>
                <w:sz w:val="18"/>
                <w:szCs w:val="18"/>
              </w:rPr>
            </w:pPr>
            <w:r>
              <w:rPr>
                <w:b/>
                <w:sz w:val="18"/>
                <w:szCs w:val="18"/>
              </w:rPr>
              <w:t>100%</w:t>
            </w:r>
          </w:p>
        </w:tc>
        <w:tc>
          <w:tcPr>
            <w:tcW w:w="1674" w:type="dxa"/>
            <w:vAlign w:val="center"/>
          </w:tcPr>
          <w:p w:rsidR="008259ED" w:rsidRPr="00D408C9" w:rsidRDefault="008259ED" w:rsidP="00FF7157">
            <w:pPr>
              <w:jc w:val="center"/>
              <w:rPr>
                <w:b/>
                <w:sz w:val="18"/>
                <w:szCs w:val="18"/>
              </w:rPr>
            </w:pPr>
            <w:r>
              <w:rPr>
                <w:b/>
                <w:sz w:val="18"/>
                <w:szCs w:val="18"/>
              </w:rPr>
              <w:t>120.618.450</w:t>
            </w:r>
          </w:p>
        </w:tc>
        <w:tc>
          <w:tcPr>
            <w:tcW w:w="866" w:type="dxa"/>
            <w:vAlign w:val="center"/>
          </w:tcPr>
          <w:p w:rsidR="008259ED" w:rsidRPr="003872AE" w:rsidRDefault="008259ED" w:rsidP="00FF7157">
            <w:pPr>
              <w:jc w:val="center"/>
              <w:rPr>
                <w:b/>
                <w:sz w:val="18"/>
                <w:szCs w:val="18"/>
                <w:lang w:val="en-US"/>
              </w:rPr>
            </w:pPr>
          </w:p>
        </w:tc>
        <w:tc>
          <w:tcPr>
            <w:tcW w:w="1152" w:type="dxa"/>
            <w:vAlign w:val="center"/>
          </w:tcPr>
          <w:p w:rsidR="008259ED" w:rsidRPr="003872AE" w:rsidRDefault="008259ED" w:rsidP="00FF7157">
            <w:pPr>
              <w:jc w:val="center"/>
              <w:rPr>
                <w:b/>
                <w:sz w:val="18"/>
                <w:szCs w:val="18"/>
                <w:lang w:val="en-US"/>
              </w:rPr>
            </w:pPr>
          </w:p>
        </w:tc>
        <w:tc>
          <w:tcPr>
            <w:tcW w:w="986" w:type="dxa"/>
            <w:vAlign w:val="center"/>
          </w:tcPr>
          <w:p w:rsidR="008259ED" w:rsidRPr="00097877" w:rsidRDefault="00097877" w:rsidP="00FF7157">
            <w:pPr>
              <w:jc w:val="center"/>
              <w:rPr>
                <w:b/>
                <w:sz w:val="18"/>
                <w:szCs w:val="18"/>
              </w:rPr>
            </w:pPr>
            <w:r>
              <w:rPr>
                <w:b/>
                <w:sz w:val="18"/>
                <w:szCs w:val="18"/>
              </w:rPr>
              <w:t>100%</w:t>
            </w:r>
          </w:p>
        </w:tc>
        <w:tc>
          <w:tcPr>
            <w:tcW w:w="1551" w:type="dxa"/>
            <w:vAlign w:val="center"/>
          </w:tcPr>
          <w:p w:rsidR="008259ED" w:rsidRPr="00B70883" w:rsidRDefault="00B70883" w:rsidP="00FF7157">
            <w:pPr>
              <w:jc w:val="center"/>
              <w:rPr>
                <w:b/>
                <w:sz w:val="18"/>
                <w:szCs w:val="18"/>
              </w:rPr>
            </w:pPr>
            <w:r>
              <w:rPr>
                <w:b/>
                <w:sz w:val="18"/>
                <w:szCs w:val="18"/>
              </w:rPr>
              <w:t>133.000.000</w:t>
            </w:r>
          </w:p>
        </w:tc>
      </w:tr>
      <w:tr w:rsidR="00E3265D" w:rsidRPr="00BE24A1" w:rsidTr="00F407E7">
        <w:tc>
          <w:tcPr>
            <w:tcW w:w="249" w:type="dxa"/>
          </w:tcPr>
          <w:p w:rsidR="008259ED" w:rsidRPr="00BE24A1" w:rsidRDefault="008259ED" w:rsidP="00A63AFE">
            <w:pPr>
              <w:rPr>
                <w:sz w:val="18"/>
                <w:szCs w:val="18"/>
                <w:lang w:val="en-US"/>
              </w:rPr>
            </w:pPr>
          </w:p>
        </w:tc>
        <w:tc>
          <w:tcPr>
            <w:tcW w:w="251" w:type="dxa"/>
          </w:tcPr>
          <w:p w:rsidR="008259ED" w:rsidRPr="00BE24A1" w:rsidRDefault="008259ED" w:rsidP="00A63AFE">
            <w:pPr>
              <w:rPr>
                <w:sz w:val="18"/>
                <w:szCs w:val="18"/>
                <w:lang w:val="en-US"/>
              </w:rPr>
            </w:pPr>
          </w:p>
        </w:tc>
        <w:tc>
          <w:tcPr>
            <w:tcW w:w="249" w:type="dxa"/>
          </w:tcPr>
          <w:p w:rsidR="008259ED" w:rsidRPr="00BE24A1" w:rsidRDefault="008259ED" w:rsidP="00A63AFE">
            <w:pPr>
              <w:rPr>
                <w:sz w:val="18"/>
                <w:szCs w:val="18"/>
                <w:lang w:val="en-US"/>
              </w:rPr>
            </w:pPr>
          </w:p>
        </w:tc>
        <w:tc>
          <w:tcPr>
            <w:tcW w:w="249" w:type="dxa"/>
          </w:tcPr>
          <w:p w:rsidR="008259ED" w:rsidRPr="00BE24A1" w:rsidRDefault="008259ED" w:rsidP="00A63AFE">
            <w:pPr>
              <w:rPr>
                <w:sz w:val="18"/>
                <w:szCs w:val="18"/>
                <w:lang w:val="en-US"/>
              </w:rPr>
            </w:pPr>
          </w:p>
        </w:tc>
        <w:tc>
          <w:tcPr>
            <w:tcW w:w="3064" w:type="dxa"/>
          </w:tcPr>
          <w:p w:rsidR="008259ED" w:rsidRPr="00BE24A1" w:rsidRDefault="008259ED" w:rsidP="00A63AFE">
            <w:pPr>
              <w:rPr>
                <w:sz w:val="18"/>
                <w:szCs w:val="18"/>
                <w:lang w:val="en-US"/>
              </w:rPr>
            </w:pPr>
            <w:r>
              <w:rPr>
                <w:sz w:val="18"/>
                <w:szCs w:val="18"/>
                <w:lang w:val="en-US"/>
              </w:rPr>
              <w:t>Bimbingan teknis implementasi peraturan perundang-undangan</w:t>
            </w:r>
          </w:p>
        </w:tc>
        <w:tc>
          <w:tcPr>
            <w:tcW w:w="4051" w:type="dxa"/>
          </w:tcPr>
          <w:p w:rsidR="008259ED" w:rsidRPr="00BE24A1" w:rsidRDefault="008259ED" w:rsidP="00A63AFE">
            <w:pPr>
              <w:rPr>
                <w:sz w:val="18"/>
                <w:szCs w:val="18"/>
                <w:lang w:val="en-US"/>
              </w:rPr>
            </w:pPr>
            <w:r>
              <w:rPr>
                <w:sz w:val="18"/>
                <w:szCs w:val="18"/>
                <w:lang w:val="en-US"/>
              </w:rPr>
              <w:t>Terselenggaranya pengembangan SDM Humas melalui 4 kali bimtek dalam/luar</w:t>
            </w:r>
          </w:p>
        </w:tc>
        <w:tc>
          <w:tcPr>
            <w:tcW w:w="1546" w:type="dxa"/>
          </w:tcPr>
          <w:p w:rsidR="008259ED" w:rsidRPr="00BE24A1" w:rsidRDefault="008259ED" w:rsidP="00A63AFE">
            <w:pPr>
              <w:rPr>
                <w:sz w:val="18"/>
                <w:szCs w:val="18"/>
                <w:lang w:val="en-US"/>
              </w:rPr>
            </w:pPr>
            <w:r>
              <w:rPr>
                <w:sz w:val="18"/>
                <w:szCs w:val="18"/>
                <w:lang w:val="en-US"/>
              </w:rPr>
              <w:t>Provinsi Sumatera Barat dan luar provinsi</w:t>
            </w:r>
          </w:p>
        </w:tc>
        <w:tc>
          <w:tcPr>
            <w:tcW w:w="932" w:type="dxa"/>
            <w:vAlign w:val="center"/>
          </w:tcPr>
          <w:p w:rsidR="008259ED" w:rsidRPr="00BE24A1" w:rsidRDefault="008259ED" w:rsidP="00FF7157">
            <w:pPr>
              <w:jc w:val="center"/>
              <w:rPr>
                <w:sz w:val="18"/>
                <w:szCs w:val="18"/>
                <w:lang w:val="en-US"/>
              </w:rPr>
            </w:pPr>
            <w:r>
              <w:rPr>
                <w:sz w:val="18"/>
                <w:szCs w:val="18"/>
                <w:lang w:val="en-US"/>
              </w:rPr>
              <w:t>100%</w:t>
            </w:r>
          </w:p>
        </w:tc>
        <w:tc>
          <w:tcPr>
            <w:tcW w:w="1674" w:type="dxa"/>
            <w:vAlign w:val="center"/>
          </w:tcPr>
          <w:p w:rsidR="008259ED" w:rsidRPr="00BE24A1" w:rsidRDefault="008259ED" w:rsidP="00FF7157">
            <w:pPr>
              <w:jc w:val="center"/>
              <w:rPr>
                <w:sz w:val="18"/>
                <w:szCs w:val="18"/>
                <w:lang w:val="en-US"/>
              </w:rPr>
            </w:pPr>
            <w:r>
              <w:rPr>
                <w:sz w:val="18"/>
                <w:szCs w:val="18"/>
                <w:lang w:val="en-US"/>
              </w:rPr>
              <w:t>84.866.000</w:t>
            </w:r>
          </w:p>
        </w:tc>
        <w:tc>
          <w:tcPr>
            <w:tcW w:w="866" w:type="dxa"/>
            <w:vAlign w:val="center"/>
          </w:tcPr>
          <w:p w:rsidR="008259ED" w:rsidRPr="00BE24A1" w:rsidRDefault="008259ED" w:rsidP="00FF7157">
            <w:pPr>
              <w:jc w:val="center"/>
              <w:rPr>
                <w:sz w:val="18"/>
                <w:szCs w:val="18"/>
                <w:lang w:val="en-US"/>
              </w:rPr>
            </w:pPr>
            <w:r>
              <w:rPr>
                <w:sz w:val="18"/>
                <w:szCs w:val="18"/>
                <w:lang w:val="en-US"/>
              </w:rPr>
              <w:t>APBD</w:t>
            </w:r>
          </w:p>
        </w:tc>
        <w:tc>
          <w:tcPr>
            <w:tcW w:w="1152" w:type="dxa"/>
            <w:vAlign w:val="center"/>
          </w:tcPr>
          <w:p w:rsidR="008259ED" w:rsidRPr="00BE24A1" w:rsidRDefault="008259ED" w:rsidP="00FF7157">
            <w:pPr>
              <w:jc w:val="center"/>
              <w:rPr>
                <w:sz w:val="18"/>
                <w:szCs w:val="18"/>
                <w:lang w:val="en-US"/>
              </w:rPr>
            </w:pPr>
          </w:p>
        </w:tc>
        <w:tc>
          <w:tcPr>
            <w:tcW w:w="986" w:type="dxa"/>
            <w:vAlign w:val="center"/>
          </w:tcPr>
          <w:p w:rsidR="008259ED" w:rsidRPr="00BE24A1" w:rsidRDefault="008259ED" w:rsidP="00FF7157">
            <w:pPr>
              <w:jc w:val="center"/>
              <w:rPr>
                <w:sz w:val="18"/>
                <w:szCs w:val="18"/>
                <w:lang w:val="en-US"/>
              </w:rPr>
            </w:pPr>
            <w:r>
              <w:rPr>
                <w:sz w:val="18"/>
                <w:szCs w:val="18"/>
                <w:lang w:val="en-US"/>
              </w:rPr>
              <w:t>100%</w:t>
            </w:r>
          </w:p>
        </w:tc>
        <w:tc>
          <w:tcPr>
            <w:tcW w:w="1551" w:type="dxa"/>
            <w:vAlign w:val="center"/>
          </w:tcPr>
          <w:p w:rsidR="008259ED" w:rsidRPr="00BE24A1" w:rsidRDefault="00B70883" w:rsidP="00FF7157">
            <w:pPr>
              <w:jc w:val="center"/>
              <w:rPr>
                <w:sz w:val="18"/>
                <w:szCs w:val="18"/>
                <w:lang w:val="en-US"/>
              </w:rPr>
            </w:pPr>
            <w:r>
              <w:rPr>
                <w:sz w:val="18"/>
                <w:szCs w:val="18"/>
              </w:rPr>
              <w:t>9</w:t>
            </w:r>
            <w:r w:rsidR="008259ED">
              <w:rPr>
                <w:sz w:val="18"/>
                <w:szCs w:val="18"/>
                <w:lang w:val="en-US"/>
              </w:rPr>
              <w:t>0.000.000</w:t>
            </w:r>
          </w:p>
        </w:tc>
      </w:tr>
      <w:tr w:rsidR="00E3265D" w:rsidRPr="00BE24A1" w:rsidTr="00F407E7">
        <w:tc>
          <w:tcPr>
            <w:tcW w:w="249" w:type="dxa"/>
          </w:tcPr>
          <w:p w:rsidR="008259ED" w:rsidRPr="00BE24A1" w:rsidRDefault="008259ED" w:rsidP="00A63AFE">
            <w:pPr>
              <w:rPr>
                <w:sz w:val="18"/>
                <w:szCs w:val="18"/>
                <w:lang w:val="en-US"/>
              </w:rPr>
            </w:pPr>
          </w:p>
        </w:tc>
        <w:tc>
          <w:tcPr>
            <w:tcW w:w="251" w:type="dxa"/>
          </w:tcPr>
          <w:p w:rsidR="008259ED" w:rsidRPr="00BE24A1" w:rsidRDefault="008259ED" w:rsidP="00A63AFE">
            <w:pPr>
              <w:rPr>
                <w:sz w:val="18"/>
                <w:szCs w:val="18"/>
                <w:lang w:val="en-US"/>
              </w:rPr>
            </w:pPr>
          </w:p>
        </w:tc>
        <w:tc>
          <w:tcPr>
            <w:tcW w:w="249" w:type="dxa"/>
          </w:tcPr>
          <w:p w:rsidR="008259ED" w:rsidRPr="00BE24A1" w:rsidRDefault="008259ED" w:rsidP="00A63AFE">
            <w:pPr>
              <w:rPr>
                <w:sz w:val="18"/>
                <w:szCs w:val="18"/>
                <w:lang w:val="en-US"/>
              </w:rPr>
            </w:pPr>
          </w:p>
        </w:tc>
        <w:tc>
          <w:tcPr>
            <w:tcW w:w="249" w:type="dxa"/>
          </w:tcPr>
          <w:p w:rsidR="008259ED" w:rsidRPr="00BE24A1" w:rsidRDefault="008259ED" w:rsidP="00A63AFE">
            <w:pPr>
              <w:rPr>
                <w:sz w:val="18"/>
                <w:szCs w:val="18"/>
                <w:lang w:val="en-US"/>
              </w:rPr>
            </w:pPr>
          </w:p>
        </w:tc>
        <w:tc>
          <w:tcPr>
            <w:tcW w:w="3064" w:type="dxa"/>
          </w:tcPr>
          <w:p w:rsidR="008259ED" w:rsidRPr="00BE24A1" w:rsidRDefault="008259ED" w:rsidP="008259ED">
            <w:pPr>
              <w:rPr>
                <w:sz w:val="18"/>
                <w:szCs w:val="18"/>
                <w:lang w:val="en-US"/>
              </w:rPr>
            </w:pPr>
            <w:r>
              <w:rPr>
                <w:sz w:val="18"/>
                <w:szCs w:val="18"/>
                <w:lang w:val="en-US"/>
              </w:rPr>
              <w:t>Bimtek jurnalistik</w:t>
            </w:r>
          </w:p>
        </w:tc>
        <w:tc>
          <w:tcPr>
            <w:tcW w:w="4051" w:type="dxa"/>
          </w:tcPr>
          <w:p w:rsidR="008259ED" w:rsidRPr="00BE24A1" w:rsidRDefault="008259ED" w:rsidP="008259ED">
            <w:pPr>
              <w:rPr>
                <w:sz w:val="18"/>
                <w:szCs w:val="18"/>
                <w:lang w:val="en-US"/>
              </w:rPr>
            </w:pPr>
            <w:r>
              <w:rPr>
                <w:sz w:val="18"/>
                <w:szCs w:val="18"/>
                <w:lang w:val="en-US"/>
              </w:rPr>
              <w:t xml:space="preserve">Terselenggaranya pengembangan wawasan jurnalistik SDM Humas </w:t>
            </w:r>
          </w:p>
        </w:tc>
        <w:tc>
          <w:tcPr>
            <w:tcW w:w="1546" w:type="dxa"/>
          </w:tcPr>
          <w:p w:rsidR="008259ED" w:rsidRPr="00BE24A1" w:rsidRDefault="008259ED" w:rsidP="008259ED">
            <w:pPr>
              <w:rPr>
                <w:sz w:val="18"/>
                <w:szCs w:val="18"/>
                <w:lang w:val="en-US"/>
              </w:rPr>
            </w:pPr>
            <w:r>
              <w:rPr>
                <w:sz w:val="18"/>
                <w:szCs w:val="18"/>
                <w:lang w:val="en-US"/>
              </w:rPr>
              <w:t>Kota Padang</w:t>
            </w:r>
          </w:p>
        </w:tc>
        <w:tc>
          <w:tcPr>
            <w:tcW w:w="932" w:type="dxa"/>
            <w:vAlign w:val="center"/>
          </w:tcPr>
          <w:p w:rsidR="008259ED" w:rsidRPr="00BE24A1" w:rsidRDefault="008259ED" w:rsidP="00FF7157">
            <w:pPr>
              <w:jc w:val="center"/>
              <w:rPr>
                <w:sz w:val="18"/>
                <w:szCs w:val="18"/>
                <w:lang w:val="en-US"/>
              </w:rPr>
            </w:pPr>
            <w:r>
              <w:rPr>
                <w:sz w:val="18"/>
                <w:szCs w:val="18"/>
                <w:lang w:val="en-US"/>
              </w:rPr>
              <w:t>100%</w:t>
            </w:r>
          </w:p>
        </w:tc>
        <w:tc>
          <w:tcPr>
            <w:tcW w:w="1674" w:type="dxa"/>
            <w:vAlign w:val="center"/>
          </w:tcPr>
          <w:p w:rsidR="008259ED" w:rsidRPr="00BE24A1" w:rsidRDefault="008259ED" w:rsidP="00FF7157">
            <w:pPr>
              <w:jc w:val="center"/>
              <w:rPr>
                <w:sz w:val="18"/>
                <w:szCs w:val="18"/>
                <w:lang w:val="en-US"/>
              </w:rPr>
            </w:pPr>
            <w:r>
              <w:rPr>
                <w:sz w:val="18"/>
                <w:szCs w:val="18"/>
                <w:lang w:val="en-US"/>
              </w:rPr>
              <w:t>35.752.450</w:t>
            </w:r>
          </w:p>
        </w:tc>
        <w:tc>
          <w:tcPr>
            <w:tcW w:w="866" w:type="dxa"/>
            <w:vAlign w:val="center"/>
          </w:tcPr>
          <w:p w:rsidR="008259ED" w:rsidRPr="00BE24A1" w:rsidRDefault="008259ED" w:rsidP="00FF7157">
            <w:pPr>
              <w:jc w:val="center"/>
              <w:rPr>
                <w:sz w:val="18"/>
                <w:szCs w:val="18"/>
                <w:lang w:val="en-US"/>
              </w:rPr>
            </w:pPr>
            <w:r>
              <w:rPr>
                <w:sz w:val="18"/>
                <w:szCs w:val="18"/>
                <w:lang w:val="en-US"/>
              </w:rPr>
              <w:t>APBD</w:t>
            </w:r>
          </w:p>
        </w:tc>
        <w:tc>
          <w:tcPr>
            <w:tcW w:w="1152" w:type="dxa"/>
            <w:vAlign w:val="center"/>
          </w:tcPr>
          <w:p w:rsidR="008259ED" w:rsidRPr="00BE24A1" w:rsidRDefault="008259ED" w:rsidP="00FF7157">
            <w:pPr>
              <w:jc w:val="center"/>
              <w:rPr>
                <w:sz w:val="18"/>
                <w:szCs w:val="18"/>
                <w:lang w:val="en-US"/>
              </w:rPr>
            </w:pPr>
          </w:p>
        </w:tc>
        <w:tc>
          <w:tcPr>
            <w:tcW w:w="986" w:type="dxa"/>
            <w:vAlign w:val="center"/>
          </w:tcPr>
          <w:p w:rsidR="008259ED" w:rsidRPr="00BE24A1" w:rsidRDefault="008259ED" w:rsidP="00FF7157">
            <w:pPr>
              <w:jc w:val="center"/>
              <w:rPr>
                <w:sz w:val="18"/>
                <w:szCs w:val="18"/>
                <w:lang w:val="en-US"/>
              </w:rPr>
            </w:pPr>
            <w:r>
              <w:rPr>
                <w:sz w:val="18"/>
                <w:szCs w:val="18"/>
                <w:lang w:val="en-US"/>
              </w:rPr>
              <w:t>100%</w:t>
            </w:r>
          </w:p>
        </w:tc>
        <w:tc>
          <w:tcPr>
            <w:tcW w:w="1551" w:type="dxa"/>
            <w:vAlign w:val="center"/>
          </w:tcPr>
          <w:p w:rsidR="008259ED" w:rsidRPr="00BE24A1" w:rsidRDefault="00B70883" w:rsidP="00FF7157">
            <w:pPr>
              <w:jc w:val="center"/>
              <w:rPr>
                <w:sz w:val="18"/>
                <w:szCs w:val="18"/>
                <w:lang w:val="en-US"/>
              </w:rPr>
            </w:pPr>
            <w:r>
              <w:rPr>
                <w:sz w:val="18"/>
                <w:szCs w:val="18"/>
              </w:rPr>
              <w:t>43</w:t>
            </w:r>
            <w:r w:rsidR="008259ED">
              <w:rPr>
                <w:sz w:val="18"/>
                <w:szCs w:val="18"/>
                <w:lang w:val="en-US"/>
              </w:rPr>
              <w:t>.000.000</w:t>
            </w:r>
          </w:p>
        </w:tc>
      </w:tr>
      <w:tr w:rsidR="00E3265D" w:rsidRPr="00BE24A1" w:rsidTr="00F407E7">
        <w:tc>
          <w:tcPr>
            <w:tcW w:w="249" w:type="dxa"/>
          </w:tcPr>
          <w:p w:rsidR="008259ED" w:rsidRPr="008037DF" w:rsidRDefault="008259ED" w:rsidP="00A63AFE">
            <w:pPr>
              <w:rPr>
                <w:b/>
                <w:sz w:val="18"/>
                <w:szCs w:val="18"/>
                <w:lang w:val="en-US"/>
              </w:rPr>
            </w:pPr>
          </w:p>
        </w:tc>
        <w:tc>
          <w:tcPr>
            <w:tcW w:w="251" w:type="dxa"/>
          </w:tcPr>
          <w:p w:rsidR="008259ED" w:rsidRPr="008037DF" w:rsidRDefault="008259ED" w:rsidP="00A63AFE">
            <w:pPr>
              <w:rPr>
                <w:b/>
                <w:sz w:val="18"/>
                <w:szCs w:val="18"/>
                <w:lang w:val="en-US"/>
              </w:rPr>
            </w:pPr>
          </w:p>
        </w:tc>
        <w:tc>
          <w:tcPr>
            <w:tcW w:w="249" w:type="dxa"/>
          </w:tcPr>
          <w:p w:rsidR="008259ED" w:rsidRPr="008037DF" w:rsidRDefault="008259ED" w:rsidP="00A63AFE">
            <w:pPr>
              <w:rPr>
                <w:b/>
                <w:sz w:val="18"/>
                <w:szCs w:val="18"/>
                <w:lang w:val="en-US"/>
              </w:rPr>
            </w:pPr>
          </w:p>
        </w:tc>
        <w:tc>
          <w:tcPr>
            <w:tcW w:w="249" w:type="dxa"/>
          </w:tcPr>
          <w:p w:rsidR="008259ED" w:rsidRPr="008037DF" w:rsidRDefault="008259ED" w:rsidP="00A63AFE">
            <w:pPr>
              <w:rPr>
                <w:b/>
                <w:sz w:val="18"/>
                <w:szCs w:val="18"/>
                <w:lang w:val="en-US"/>
              </w:rPr>
            </w:pPr>
          </w:p>
        </w:tc>
        <w:tc>
          <w:tcPr>
            <w:tcW w:w="3064" w:type="dxa"/>
          </w:tcPr>
          <w:p w:rsidR="008259ED" w:rsidRPr="008037DF" w:rsidRDefault="008259ED" w:rsidP="00A63AFE">
            <w:pPr>
              <w:rPr>
                <w:b/>
                <w:sz w:val="18"/>
                <w:szCs w:val="18"/>
                <w:lang w:val="en-US"/>
              </w:rPr>
            </w:pPr>
            <w:r w:rsidRPr="008037DF">
              <w:rPr>
                <w:b/>
                <w:sz w:val="18"/>
                <w:szCs w:val="18"/>
                <w:lang w:val="en-US"/>
              </w:rPr>
              <w:t>Program Peningkatan Pengembangan Sistem Pelaporan Capaian Kinerja dan Keuangan</w:t>
            </w:r>
          </w:p>
        </w:tc>
        <w:tc>
          <w:tcPr>
            <w:tcW w:w="4051" w:type="dxa"/>
          </w:tcPr>
          <w:p w:rsidR="008259ED" w:rsidRPr="008037DF" w:rsidRDefault="008259ED" w:rsidP="00A63AFE">
            <w:pPr>
              <w:rPr>
                <w:b/>
                <w:sz w:val="18"/>
                <w:szCs w:val="18"/>
                <w:lang w:val="en-US"/>
              </w:rPr>
            </w:pPr>
            <w:r>
              <w:rPr>
                <w:b/>
                <w:sz w:val="18"/>
                <w:szCs w:val="18"/>
              </w:rPr>
              <w:t>Meningkatnya laporan Capaian Kinerja OPD</w:t>
            </w:r>
          </w:p>
        </w:tc>
        <w:tc>
          <w:tcPr>
            <w:tcW w:w="1546" w:type="dxa"/>
          </w:tcPr>
          <w:p w:rsidR="008259ED" w:rsidRPr="008037DF" w:rsidRDefault="008259ED" w:rsidP="00A63AFE">
            <w:pPr>
              <w:rPr>
                <w:b/>
                <w:sz w:val="18"/>
                <w:szCs w:val="18"/>
                <w:lang w:val="en-US"/>
              </w:rPr>
            </w:pPr>
          </w:p>
        </w:tc>
        <w:tc>
          <w:tcPr>
            <w:tcW w:w="932" w:type="dxa"/>
            <w:vAlign w:val="center"/>
          </w:tcPr>
          <w:p w:rsidR="008259ED" w:rsidRPr="00097877" w:rsidRDefault="00097877" w:rsidP="00FF7157">
            <w:pPr>
              <w:jc w:val="center"/>
              <w:rPr>
                <w:b/>
                <w:sz w:val="18"/>
                <w:szCs w:val="18"/>
              </w:rPr>
            </w:pPr>
            <w:r>
              <w:rPr>
                <w:b/>
                <w:sz w:val="18"/>
                <w:szCs w:val="18"/>
              </w:rPr>
              <w:t>100%</w:t>
            </w:r>
          </w:p>
        </w:tc>
        <w:tc>
          <w:tcPr>
            <w:tcW w:w="1674" w:type="dxa"/>
            <w:vAlign w:val="center"/>
          </w:tcPr>
          <w:p w:rsidR="008259ED" w:rsidRPr="00B70883" w:rsidRDefault="00B70883" w:rsidP="00B70883">
            <w:pPr>
              <w:jc w:val="center"/>
              <w:rPr>
                <w:b/>
                <w:sz w:val="18"/>
                <w:szCs w:val="18"/>
              </w:rPr>
            </w:pPr>
            <w:r>
              <w:rPr>
                <w:b/>
                <w:sz w:val="18"/>
                <w:szCs w:val="18"/>
              </w:rPr>
              <w:t>104.746.000</w:t>
            </w:r>
          </w:p>
        </w:tc>
        <w:tc>
          <w:tcPr>
            <w:tcW w:w="866" w:type="dxa"/>
            <w:vAlign w:val="center"/>
          </w:tcPr>
          <w:p w:rsidR="008259ED" w:rsidRPr="008037DF" w:rsidRDefault="008259ED" w:rsidP="00FF7157">
            <w:pPr>
              <w:jc w:val="center"/>
              <w:rPr>
                <w:b/>
                <w:sz w:val="18"/>
                <w:szCs w:val="18"/>
                <w:lang w:val="en-US"/>
              </w:rPr>
            </w:pPr>
          </w:p>
        </w:tc>
        <w:tc>
          <w:tcPr>
            <w:tcW w:w="1152" w:type="dxa"/>
            <w:vAlign w:val="center"/>
          </w:tcPr>
          <w:p w:rsidR="008259ED" w:rsidRPr="008037DF" w:rsidRDefault="008259ED" w:rsidP="00FF7157">
            <w:pPr>
              <w:jc w:val="center"/>
              <w:rPr>
                <w:b/>
                <w:sz w:val="18"/>
                <w:szCs w:val="18"/>
                <w:lang w:val="en-US"/>
              </w:rPr>
            </w:pPr>
          </w:p>
        </w:tc>
        <w:tc>
          <w:tcPr>
            <w:tcW w:w="986" w:type="dxa"/>
            <w:vAlign w:val="center"/>
          </w:tcPr>
          <w:p w:rsidR="008259ED" w:rsidRPr="00097877" w:rsidRDefault="00097877" w:rsidP="00FF7157">
            <w:pPr>
              <w:jc w:val="center"/>
              <w:rPr>
                <w:b/>
                <w:sz w:val="18"/>
                <w:szCs w:val="18"/>
              </w:rPr>
            </w:pPr>
            <w:r>
              <w:rPr>
                <w:b/>
                <w:sz w:val="18"/>
                <w:szCs w:val="18"/>
              </w:rPr>
              <w:t>100%</w:t>
            </w:r>
          </w:p>
        </w:tc>
        <w:tc>
          <w:tcPr>
            <w:tcW w:w="1551" w:type="dxa"/>
            <w:vAlign w:val="center"/>
          </w:tcPr>
          <w:p w:rsidR="008259ED" w:rsidRPr="00097877" w:rsidRDefault="00097877" w:rsidP="00FF7157">
            <w:pPr>
              <w:jc w:val="center"/>
              <w:rPr>
                <w:b/>
                <w:sz w:val="18"/>
                <w:szCs w:val="18"/>
              </w:rPr>
            </w:pPr>
            <w:r>
              <w:rPr>
                <w:b/>
                <w:sz w:val="18"/>
                <w:szCs w:val="18"/>
              </w:rPr>
              <w:t>116.000.000</w:t>
            </w:r>
          </w:p>
        </w:tc>
      </w:tr>
      <w:tr w:rsidR="00E3265D" w:rsidRPr="00BE24A1" w:rsidTr="00F407E7">
        <w:tc>
          <w:tcPr>
            <w:tcW w:w="249" w:type="dxa"/>
          </w:tcPr>
          <w:p w:rsidR="008259ED" w:rsidRPr="00BE24A1" w:rsidRDefault="008259ED" w:rsidP="00A63AFE">
            <w:pPr>
              <w:rPr>
                <w:sz w:val="18"/>
                <w:szCs w:val="18"/>
                <w:lang w:val="en-US"/>
              </w:rPr>
            </w:pPr>
          </w:p>
        </w:tc>
        <w:tc>
          <w:tcPr>
            <w:tcW w:w="251" w:type="dxa"/>
          </w:tcPr>
          <w:p w:rsidR="008259ED" w:rsidRPr="00BE24A1" w:rsidRDefault="008259ED" w:rsidP="00A63AFE">
            <w:pPr>
              <w:rPr>
                <w:sz w:val="18"/>
                <w:szCs w:val="18"/>
                <w:lang w:val="en-US"/>
              </w:rPr>
            </w:pPr>
          </w:p>
        </w:tc>
        <w:tc>
          <w:tcPr>
            <w:tcW w:w="249" w:type="dxa"/>
          </w:tcPr>
          <w:p w:rsidR="008259ED" w:rsidRPr="00BE24A1" w:rsidRDefault="008259ED" w:rsidP="00A63AFE">
            <w:pPr>
              <w:rPr>
                <w:sz w:val="18"/>
                <w:szCs w:val="18"/>
                <w:lang w:val="en-US"/>
              </w:rPr>
            </w:pPr>
          </w:p>
        </w:tc>
        <w:tc>
          <w:tcPr>
            <w:tcW w:w="249" w:type="dxa"/>
          </w:tcPr>
          <w:p w:rsidR="008259ED" w:rsidRPr="00BE24A1" w:rsidRDefault="008259ED" w:rsidP="00A63AFE">
            <w:pPr>
              <w:rPr>
                <w:sz w:val="18"/>
                <w:szCs w:val="18"/>
                <w:lang w:val="en-US"/>
              </w:rPr>
            </w:pPr>
          </w:p>
        </w:tc>
        <w:tc>
          <w:tcPr>
            <w:tcW w:w="3064" w:type="dxa"/>
          </w:tcPr>
          <w:p w:rsidR="008259ED" w:rsidRPr="00BE24A1" w:rsidRDefault="008259ED" w:rsidP="00A63AFE">
            <w:pPr>
              <w:rPr>
                <w:sz w:val="18"/>
                <w:szCs w:val="18"/>
                <w:lang w:val="en-US"/>
              </w:rPr>
            </w:pPr>
            <w:r>
              <w:rPr>
                <w:sz w:val="18"/>
                <w:szCs w:val="18"/>
                <w:lang w:val="en-US"/>
              </w:rPr>
              <w:t>Penyusunan laporan capaian kinerja dan ikhtisar realisasi kinerja SKPD</w:t>
            </w:r>
          </w:p>
        </w:tc>
        <w:tc>
          <w:tcPr>
            <w:tcW w:w="4051" w:type="dxa"/>
          </w:tcPr>
          <w:p w:rsidR="008259ED" w:rsidRPr="00BE24A1" w:rsidRDefault="008259ED" w:rsidP="00A63AFE">
            <w:pPr>
              <w:rPr>
                <w:sz w:val="18"/>
                <w:szCs w:val="18"/>
                <w:lang w:val="en-US"/>
              </w:rPr>
            </w:pPr>
            <w:r>
              <w:rPr>
                <w:sz w:val="18"/>
                <w:szCs w:val="18"/>
                <w:lang w:val="en-US"/>
              </w:rPr>
              <w:t>Terpenuhinya laporan kegiatan SKPD</w:t>
            </w:r>
          </w:p>
        </w:tc>
        <w:tc>
          <w:tcPr>
            <w:tcW w:w="1546" w:type="dxa"/>
          </w:tcPr>
          <w:p w:rsidR="008259ED" w:rsidRPr="00BE24A1" w:rsidRDefault="008259ED" w:rsidP="00A63AFE">
            <w:pPr>
              <w:rPr>
                <w:sz w:val="18"/>
                <w:szCs w:val="18"/>
                <w:lang w:val="en-US"/>
              </w:rPr>
            </w:pPr>
            <w:r>
              <w:rPr>
                <w:sz w:val="18"/>
                <w:szCs w:val="18"/>
                <w:lang w:val="en-US"/>
              </w:rPr>
              <w:t>Kota Padang</w:t>
            </w:r>
          </w:p>
        </w:tc>
        <w:tc>
          <w:tcPr>
            <w:tcW w:w="932" w:type="dxa"/>
            <w:vAlign w:val="center"/>
          </w:tcPr>
          <w:p w:rsidR="008259ED" w:rsidRPr="00BE24A1" w:rsidRDefault="008259ED" w:rsidP="00FF7157">
            <w:pPr>
              <w:jc w:val="center"/>
              <w:rPr>
                <w:sz w:val="18"/>
                <w:szCs w:val="18"/>
                <w:lang w:val="en-US"/>
              </w:rPr>
            </w:pPr>
            <w:r>
              <w:rPr>
                <w:sz w:val="18"/>
                <w:szCs w:val="18"/>
                <w:lang w:val="en-US"/>
              </w:rPr>
              <w:t>100%</w:t>
            </w:r>
          </w:p>
        </w:tc>
        <w:tc>
          <w:tcPr>
            <w:tcW w:w="1674" w:type="dxa"/>
            <w:vAlign w:val="center"/>
          </w:tcPr>
          <w:p w:rsidR="008259ED" w:rsidRPr="00BE24A1" w:rsidRDefault="008259ED" w:rsidP="00B70883">
            <w:pPr>
              <w:jc w:val="center"/>
              <w:rPr>
                <w:sz w:val="18"/>
                <w:szCs w:val="18"/>
                <w:lang w:val="en-US"/>
              </w:rPr>
            </w:pPr>
            <w:r>
              <w:rPr>
                <w:sz w:val="18"/>
                <w:szCs w:val="18"/>
                <w:lang w:val="en-US"/>
              </w:rPr>
              <w:t>15.</w:t>
            </w:r>
            <w:r w:rsidR="00B70883">
              <w:rPr>
                <w:sz w:val="18"/>
                <w:szCs w:val="18"/>
              </w:rPr>
              <w:t>300</w:t>
            </w:r>
            <w:r>
              <w:rPr>
                <w:sz w:val="18"/>
                <w:szCs w:val="18"/>
                <w:lang w:val="en-US"/>
              </w:rPr>
              <w:t>.</w:t>
            </w:r>
            <w:r w:rsidR="00B70883">
              <w:rPr>
                <w:sz w:val="18"/>
                <w:szCs w:val="18"/>
              </w:rPr>
              <w:t>0</w:t>
            </w:r>
            <w:r>
              <w:rPr>
                <w:sz w:val="18"/>
                <w:szCs w:val="18"/>
                <w:lang w:val="en-US"/>
              </w:rPr>
              <w:t>00</w:t>
            </w:r>
          </w:p>
        </w:tc>
        <w:tc>
          <w:tcPr>
            <w:tcW w:w="866" w:type="dxa"/>
            <w:vAlign w:val="center"/>
          </w:tcPr>
          <w:p w:rsidR="008259ED" w:rsidRPr="00BE24A1" w:rsidRDefault="008259ED" w:rsidP="00FF7157">
            <w:pPr>
              <w:jc w:val="center"/>
              <w:rPr>
                <w:sz w:val="18"/>
                <w:szCs w:val="18"/>
                <w:lang w:val="en-US"/>
              </w:rPr>
            </w:pPr>
            <w:r>
              <w:rPr>
                <w:sz w:val="18"/>
                <w:szCs w:val="18"/>
                <w:lang w:val="en-US"/>
              </w:rPr>
              <w:t>APBD</w:t>
            </w:r>
          </w:p>
        </w:tc>
        <w:tc>
          <w:tcPr>
            <w:tcW w:w="1152" w:type="dxa"/>
            <w:vAlign w:val="center"/>
          </w:tcPr>
          <w:p w:rsidR="008259ED" w:rsidRPr="00BE24A1" w:rsidRDefault="008259ED" w:rsidP="00FF7157">
            <w:pPr>
              <w:jc w:val="center"/>
              <w:rPr>
                <w:sz w:val="18"/>
                <w:szCs w:val="18"/>
                <w:lang w:val="en-US"/>
              </w:rPr>
            </w:pPr>
          </w:p>
        </w:tc>
        <w:tc>
          <w:tcPr>
            <w:tcW w:w="986" w:type="dxa"/>
            <w:vAlign w:val="center"/>
          </w:tcPr>
          <w:p w:rsidR="008259ED" w:rsidRPr="00BE24A1" w:rsidRDefault="008259ED" w:rsidP="00FF7157">
            <w:pPr>
              <w:jc w:val="center"/>
              <w:rPr>
                <w:sz w:val="18"/>
                <w:szCs w:val="18"/>
                <w:lang w:val="en-US"/>
              </w:rPr>
            </w:pPr>
            <w:r>
              <w:rPr>
                <w:sz w:val="18"/>
                <w:szCs w:val="18"/>
                <w:lang w:val="en-US"/>
              </w:rPr>
              <w:t>100%</w:t>
            </w:r>
          </w:p>
        </w:tc>
        <w:tc>
          <w:tcPr>
            <w:tcW w:w="1551" w:type="dxa"/>
            <w:vAlign w:val="center"/>
          </w:tcPr>
          <w:p w:rsidR="008259ED" w:rsidRPr="00BE24A1" w:rsidRDefault="008259ED" w:rsidP="00B70883">
            <w:pPr>
              <w:jc w:val="center"/>
              <w:rPr>
                <w:sz w:val="18"/>
                <w:szCs w:val="18"/>
                <w:lang w:val="en-US"/>
              </w:rPr>
            </w:pPr>
            <w:r>
              <w:rPr>
                <w:sz w:val="18"/>
                <w:szCs w:val="18"/>
                <w:lang w:val="en-US"/>
              </w:rPr>
              <w:t>1</w:t>
            </w:r>
            <w:r w:rsidR="00B70883">
              <w:rPr>
                <w:sz w:val="18"/>
                <w:szCs w:val="18"/>
              </w:rPr>
              <w:t>7</w:t>
            </w:r>
            <w:r>
              <w:rPr>
                <w:sz w:val="18"/>
                <w:szCs w:val="18"/>
                <w:lang w:val="en-US"/>
              </w:rPr>
              <w:t>.000.000</w:t>
            </w:r>
          </w:p>
        </w:tc>
      </w:tr>
      <w:tr w:rsidR="00E3265D" w:rsidRPr="00BE24A1" w:rsidTr="00F407E7">
        <w:tc>
          <w:tcPr>
            <w:tcW w:w="249" w:type="dxa"/>
          </w:tcPr>
          <w:p w:rsidR="008259ED" w:rsidRPr="00BE24A1" w:rsidRDefault="008259ED" w:rsidP="00A63AFE">
            <w:pPr>
              <w:rPr>
                <w:sz w:val="18"/>
                <w:szCs w:val="18"/>
                <w:lang w:val="en-US"/>
              </w:rPr>
            </w:pPr>
          </w:p>
        </w:tc>
        <w:tc>
          <w:tcPr>
            <w:tcW w:w="251" w:type="dxa"/>
          </w:tcPr>
          <w:p w:rsidR="008259ED" w:rsidRPr="00BE24A1" w:rsidRDefault="008259ED" w:rsidP="00A63AFE">
            <w:pPr>
              <w:rPr>
                <w:sz w:val="18"/>
                <w:szCs w:val="18"/>
                <w:lang w:val="en-US"/>
              </w:rPr>
            </w:pPr>
          </w:p>
        </w:tc>
        <w:tc>
          <w:tcPr>
            <w:tcW w:w="249" w:type="dxa"/>
          </w:tcPr>
          <w:p w:rsidR="008259ED" w:rsidRPr="00BE24A1" w:rsidRDefault="008259ED" w:rsidP="00A63AFE">
            <w:pPr>
              <w:rPr>
                <w:sz w:val="18"/>
                <w:szCs w:val="18"/>
                <w:lang w:val="en-US"/>
              </w:rPr>
            </w:pPr>
          </w:p>
        </w:tc>
        <w:tc>
          <w:tcPr>
            <w:tcW w:w="249" w:type="dxa"/>
          </w:tcPr>
          <w:p w:rsidR="008259ED" w:rsidRPr="00BE24A1" w:rsidRDefault="008259ED" w:rsidP="00A63AFE">
            <w:pPr>
              <w:rPr>
                <w:sz w:val="18"/>
                <w:szCs w:val="18"/>
                <w:lang w:val="en-US"/>
              </w:rPr>
            </w:pPr>
          </w:p>
        </w:tc>
        <w:tc>
          <w:tcPr>
            <w:tcW w:w="3064" w:type="dxa"/>
          </w:tcPr>
          <w:p w:rsidR="008259ED" w:rsidRPr="001B4262" w:rsidRDefault="001B4262" w:rsidP="00A63AFE">
            <w:pPr>
              <w:rPr>
                <w:sz w:val="18"/>
                <w:szCs w:val="18"/>
              </w:rPr>
            </w:pPr>
            <w:r>
              <w:rPr>
                <w:sz w:val="18"/>
                <w:szCs w:val="18"/>
              </w:rPr>
              <w:t>Penatausahan  Keuangan SKPD</w:t>
            </w:r>
          </w:p>
        </w:tc>
        <w:tc>
          <w:tcPr>
            <w:tcW w:w="4051" w:type="dxa"/>
          </w:tcPr>
          <w:p w:rsidR="008259ED" w:rsidRPr="001B4262" w:rsidRDefault="001B4262" w:rsidP="00A63AFE">
            <w:pPr>
              <w:rPr>
                <w:sz w:val="18"/>
                <w:szCs w:val="18"/>
              </w:rPr>
            </w:pPr>
            <w:r>
              <w:rPr>
                <w:sz w:val="18"/>
                <w:szCs w:val="18"/>
              </w:rPr>
              <w:t>Terpenuhnya kegaiatn penatausahan  keuangan</w:t>
            </w:r>
          </w:p>
        </w:tc>
        <w:tc>
          <w:tcPr>
            <w:tcW w:w="1546" w:type="dxa"/>
          </w:tcPr>
          <w:p w:rsidR="008259ED" w:rsidRPr="001B4262" w:rsidRDefault="001B4262" w:rsidP="00A63AFE">
            <w:pPr>
              <w:rPr>
                <w:sz w:val="18"/>
                <w:szCs w:val="18"/>
              </w:rPr>
            </w:pPr>
            <w:r>
              <w:rPr>
                <w:sz w:val="18"/>
                <w:szCs w:val="18"/>
              </w:rPr>
              <w:t xml:space="preserve">Kota padang </w:t>
            </w:r>
          </w:p>
        </w:tc>
        <w:tc>
          <w:tcPr>
            <w:tcW w:w="932" w:type="dxa"/>
            <w:vAlign w:val="center"/>
          </w:tcPr>
          <w:p w:rsidR="008259ED" w:rsidRPr="00BE24A1" w:rsidRDefault="001B4262" w:rsidP="00FF7157">
            <w:pPr>
              <w:jc w:val="center"/>
              <w:rPr>
                <w:sz w:val="18"/>
                <w:szCs w:val="18"/>
                <w:lang w:val="en-US"/>
              </w:rPr>
            </w:pPr>
            <w:r>
              <w:rPr>
                <w:sz w:val="18"/>
                <w:szCs w:val="18"/>
                <w:lang w:val="en-US"/>
              </w:rPr>
              <w:t>100%</w:t>
            </w:r>
          </w:p>
        </w:tc>
        <w:tc>
          <w:tcPr>
            <w:tcW w:w="1674" w:type="dxa"/>
            <w:vAlign w:val="center"/>
          </w:tcPr>
          <w:p w:rsidR="008259ED" w:rsidRPr="001B4262" w:rsidRDefault="001B4262" w:rsidP="00B70883">
            <w:pPr>
              <w:jc w:val="center"/>
              <w:rPr>
                <w:sz w:val="18"/>
                <w:szCs w:val="18"/>
              </w:rPr>
            </w:pPr>
            <w:r>
              <w:rPr>
                <w:sz w:val="18"/>
                <w:szCs w:val="18"/>
              </w:rPr>
              <w:t>89.</w:t>
            </w:r>
            <w:r w:rsidR="00B70883">
              <w:rPr>
                <w:sz w:val="18"/>
                <w:szCs w:val="18"/>
              </w:rPr>
              <w:t>700.000</w:t>
            </w:r>
          </w:p>
        </w:tc>
        <w:tc>
          <w:tcPr>
            <w:tcW w:w="866" w:type="dxa"/>
            <w:vAlign w:val="center"/>
          </w:tcPr>
          <w:p w:rsidR="008259ED" w:rsidRPr="00BE24A1" w:rsidRDefault="001B4262" w:rsidP="00FF7157">
            <w:pPr>
              <w:jc w:val="center"/>
              <w:rPr>
                <w:sz w:val="18"/>
                <w:szCs w:val="18"/>
                <w:lang w:val="en-US"/>
              </w:rPr>
            </w:pPr>
            <w:r>
              <w:rPr>
                <w:sz w:val="18"/>
                <w:szCs w:val="18"/>
                <w:lang w:val="en-US"/>
              </w:rPr>
              <w:t>APBD</w:t>
            </w:r>
          </w:p>
        </w:tc>
        <w:tc>
          <w:tcPr>
            <w:tcW w:w="1152" w:type="dxa"/>
            <w:vAlign w:val="center"/>
          </w:tcPr>
          <w:p w:rsidR="008259ED" w:rsidRPr="00BE24A1" w:rsidRDefault="008259ED" w:rsidP="00FF7157">
            <w:pPr>
              <w:jc w:val="center"/>
              <w:rPr>
                <w:sz w:val="18"/>
                <w:szCs w:val="18"/>
                <w:lang w:val="en-US"/>
              </w:rPr>
            </w:pPr>
          </w:p>
        </w:tc>
        <w:tc>
          <w:tcPr>
            <w:tcW w:w="986" w:type="dxa"/>
            <w:vAlign w:val="center"/>
          </w:tcPr>
          <w:p w:rsidR="008259ED" w:rsidRPr="00BE24A1" w:rsidRDefault="001B4262" w:rsidP="00FF7157">
            <w:pPr>
              <w:jc w:val="center"/>
              <w:rPr>
                <w:sz w:val="18"/>
                <w:szCs w:val="18"/>
                <w:lang w:val="en-US"/>
              </w:rPr>
            </w:pPr>
            <w:r>
              <w:rPr>
                <w:sz w:val="18"/>
                <w:szCs w:val="18"/>
                <w:lang w:val="en-US"/>
              </w:rPr>
              <w:t>100%</w:t>
            </w:r>
          </w:p>
        </w:tc>
        <w:tc>
          <w:tcPr>
            <w:tcW w:w="1551" w:type="dxa"/>
            <w:vAlign w:val="center"/>
          </w:tcPr>
          <w:p w:rsidR="008259ED" w:rsidRPr="001B4262" w:rsidRDefault="001B4262" w:rsidP="00B70883">
            <w:pPr>
              <w:jc w:val="center"/>
              <w:rPr>
                <w:sz w:val="18"/>
                <w:szCs w:val="18"/>
              </w:rPr>
            </w:pPr>
            <w:r>
              <w:rPr>
                <w:sz w:val="18"/>
                <w:szCs w:val="18"/>
              </w:rPr>
              <w:t>9</w:t>
            </w:r>
            <w:r w:rsidR="00B70883">
              <w:rPr>
                <w:sz w:val="18"/>
                <w:szCs w:val="18"/>
              </w:rPr>
              <w:t>9</w:t>
            </w:r>
            <w:r>
              <w:rPr>
                <w:sz w:val="18"/>
                <w:szCs w:val="18"/>
              </w:rPr>
              <w:t>.000.000</w:t>
            </w:r>
          </w:p>
        </w:tc>
      </w:tr>
      <w:tr w:rsidR="00E3265D" w:rsidRPr="00BE24A1" w:rsidTr="00F407E7">
        <w:tc>
          <w:tcPr>
            <w:tcW w:w="249" w:type="dxa"/>
          </w:tcPr>
          <w:p w:rsidR="008259ED" w:rsidRPr="003872AE" w:rsidRDefault="008259ED" w:rsidP="00A63AFE">
            <w:pPr>
              <w:rPr>
                <w:b/>
                <w:sz w:val="18"/>
                <w:szCs w:val="18"/>
                <w:lang w:val="en-US"/>
              </w:rPr>
            </w:pPr>
          </w:p>
        </w:tc>
        <w:tc>
          <w:tcPr>
            <w:tcW w:w="251" w:type="dxa"/>
          </w:tcPr>
          <w:p w:rsidR="008259ED" w:rsidRPr="003872AE" w:rsidRDefault="008259ED" w:rsidP="00A63AFE">
            <w:pPr>
              <w:rPr>
                <w:b/>
                <w:sz w:val="18"/>
                <w:szCs w:val="18"/>
                <w:lang w:val="en-US"/>
              </w:rPr>
            </w:pPr>
          </w:p>
        </w:tc>
        <w:tc>
          <w:tcPr>
            <w:tcW w:w="249" w:type="dxa"/>
          </w:tcPr>
          <w:p w:rsidR="008259ED" w:rsidRPr="003872AE" w:rsidRDefault="008259ED" w:rsidP="00A63AFE">
            <w:pPr>
              <w:rPr>
                <w:b/>
                <w:sz w:val="18"/>
                <w:szCs w:val="18"/>
                <w:lang w:val="en-US"/>
              </w:rPr>
            </w:pPr>
          </w:p>
        </w:tc>
        <w:tc>
          <w:tcPr>
            <w:tcW w:w="249" w:type="dxa"/>
          </w:tcPr>
          <w:p w:rsidR="008259ED" w:rsidRPr="003872AE" w:rsidRDefault="008259ED" w:rsidP="00A63AFE">
            <w:pPr>
              <w:rPr>
                <w:b/>
                <w:sz w:val="18"/>
                <w:szCs w:val="18"/>
                <w:lang w:val="en-US"/>
              </w:rPr>
            </w:pPr>
          </w:p>
        </w:tc>
        <w:tc>
          <w:tcPr>
            <w:tcW w:w="3064" w:type="dxa"/>
          </w:tcPr>
          <w:p w:rsidR="008259ED" w:rsidRPr="003872AE" w:rsidRDefault="008259ED" w:rsidP="00A63AFE">
            <w:pPr>
              <w:rPr>
                <w:b/>
                <w:sz w:val="18"/>
                <w:szCs w:val="18"/>
                <w:lang w:val="en-US"/>
              </w:rPr>
            </w:pPr>
            <w:r w:rsidRPr="003872AE">
              <w:rPr>
                <w:b/>
                <w:sz w:val="18"/>
                <w:szCs w:val="18"/>
                <w:lang w:val="en-US"/>
              </w:rPr>
              <w:t>Program Perencanaan Pengelolaan, Pengawasan, dan Pengendalian Kegiatan dan Aset</w:t>
            </w:r>
          </w:p>
        </w:tc>
        <w:tc>
          <w:tcPr>
            <w:tcW w:w="4051" w:type="dxa"/>
          </w:tcPr>
          <w:p w:rsidR="008259ED" w:rsidRPr="00D408C9" w:rsidRDefault="008259ED" w:rsidP="00247323">
            <w:pPr>
              <w:rPr>
                <w:b/>
                <w:sz w:val="18"/>
                <w:szCs w:val="18"/>
              </w:rPr>
            </w:pPr>
            <w:r>
              <w:rPr>
                <w:b/>
                <w:sz w:val="18"/>
                <w:szCs w:val="18"/>
              </w:rPr>
              <w:t xml:space="preserve">Meningkatnya Penataan Program kerja dan Kegiatan OPD sesuai Aturan </w:t>
            </w:r>
          </w:p>
        </w:tc>
        <w:tc>
          <w:tcPr>
            <w:tcW w:w="1546" w:type="dxa"/>
          </w:tcPr>
          <w:p w:rsidR="008259ED" w:rsidRPr="003872AE" w:rsidRDefault="008259ED" w:rsidP="00A63AFE">
            <w:pPr>
              <w:rPr>
                <w:b/>
                <w:sz w:val="18"/>
                <w:szCs w:val="18"/>
                <w:lang w:val="en-US"/>
              </w:rPr>
            </w:pPr>
          </w:p>
        </w:tc>
        <w:tc>
          <w:tcPr>
            <w:tcW w:w="932" w:type="dxa"/>
            <w:vAlign w:val="center"/>
          </w:tcPr>
          <w:p w:rsidR="008259ED" w:rsidRPr="00097877" w:rsidRDefault="00097877" w:rsidP="00FF7157">
            <w:pPr>
              <w:jc w:val="center"/>
              <w:rPr>
                <w:b/>
                <w:sz w:val="18"/>
                <w:szCs w:val="18"/>
              </w:rPr>
            </w:pPr>
            <w:r>
              <w:rPr>
                <w:b/>
                <w:sz w:val="18"/>
                <w:szCs w:val="18"/>
              </w:rPr>
              <w:t>100%</w:t>
            </w:r>
          </w:p>
        </w:tc>
        <w:tc>
          <w:tcPr>
            <w:tcW w:w="1674" w:type="dxa"/>
            <w:vAlign w:val="center"/>
          </w:tcPr>
          <w:p w:rsidR="008259ED" w:rsidRPr="00D408C9" w:rsidRDefault="008259ED" w:rsidP="00FF7157">
            <w:pPr>
              <w:jc w:val="center"/>
              <w:rPr>
                <w:b/>
                <w:sz w:val="18"/>
                <w:szCs w:val="18"/>
              </w:rPr>
            </w:pPr>
            <w:r>
              <w:rPr>
                <w:b/>
                <w:sz w:val="18"/>
                <w:szCs w:val="18"/>
              </w:rPr>
              <w:t>45.142.000</w:t>
            </w:r>
          </w:p>
        </w:tc>
        <w:tc>
          <w:tcPr>
            <w:tcW w:w="866" w:type="dxa"/>
            <w:vAlign w:val="center"/>
          </w:tcPr>
          <w:p w:rsidR="008259ED" w:rsidRPr="003872AE" w:rsidRDefault="008259ED" w:rsidP="00FF7157">
            <w:pPr>
              <w:jc w:val="center"/>
              <w:rPr>
                <w:b/>
                <w:sz w:val="18"/>
                <w:szCs w:val="18"/>
                <w:lang w:val="en-US"/>
              </w:rPr>
            </w:pPr>
          </w:p>
        </w:tc>
        <w:tc>
          <w:tcPr>
            <w:tcW w:w="1152" w:type="dxa"/>
            <w:vAlign w:val="center"/>
          </w:tcPr>
          <w:p w:rsidR="008259ED" w:rsidRPr="003872AE" w:rsidRDefault="008259ED" w:rsidP="00FF7157">
            <w:pPr>
              <w:jc w:val="center"/>
              <w:rPr>
                <w:b/>
                <w:sz w:val="18"/>
                <w:szCs w:val="18"/>
                <w:lang w:val="en-US"/>
              </w:rPr>
            </w:pPr>
          </w:p>
        </w:tc>
        <w:tc>
          <w:tcPr>
            <w:tcW w:w="986" w:type="dxa"/>
            <w:vAlign w:val="center"/>
          </w:tcPr>
          <w:p w:rsidR="008259ED" w:rsidRPr="00097877" w:rsidRDefault="00097877" w:rsidP="00FF7157">
            <w:pPr>
              <w:jc w:val="center"/>
              <w:rPr>
                <w:b/>
                <w:sz w:val="18"/>
                <w:szCs w:val="18"/>
              </w:rPr>
            </w:pPr>
            <w:r>
              <w:rPr>
                <w:b/>
                <w:sz w:val="18"/>
                <w:szCs w:val="18"/>
              </w:rPr>
              <w:t>100%</w:t>
            </w:r>
          </w:p>
        </w:tc>
        <w:tc>
          <w:tcPr>
            <w:tcW w:w="1551" w:type="dxa"/>
            <w:vAlign w:val="center"/>
          </w:tcPr>
          <w:p w:rsidR="008259ED" w:rsidRPr="00B70883" w:rsidRDefault="00B70883" w:rsidP="00FF7157">
            <w:pPr>
              <w:jc w:val="center"/>
              <w:rPr>
                <w:b/>
                <w:sz w:val="18"/>
                <w:szCs w:val="18"/>
              </w:rPr>
            </w:pPr>
            <w:r>
              <w:rPr>
                <w:b/>
                <w:sz w:val="18"/>
                <w:szCs w:val="18"/>
              </w:rPr>
              <w:t>51.000.000</w:t>
            </w:r>
          </w:p>
        </w:tc>
      </w:tr>
      <w:tr w:rsidR="00E3265D" w:rsidRPr="00BE24A1" w:rsidTr="00F407E7">
        <w:tc>
          <w:tcPr>
            <w:tcW w:w="249" w:type="dxa"/>
          </w:tcPr>
          <w:p w:rsidR="008259ED" w:rsidRPr="00BE24A1" w:rsidRDefault="008259ED" w:rsidP="00A63AFE">
            <w:pPr>
              <w:rPr>
                <w:sz w:val="18"/>
                <w:szCs w:val="18"/>
                <w:lang w:val="en-US"/>
              </w:rPr>
            </w:pPr>
          </w:p>
        </w:tc>
        <w:tc>
          <w:tcPr>
            <w:tcW w:w="251" w:type="dxa"/>
          </w:tcPr>
          <w:p w:rsidR="008259ED" w:rsidRPr="00BE24A1" w:rsidRDefault="008259ED" w:rsidP="00A63AFE">
            <w:pPr>
              <w:rPr>
                <w:sz w:val="18"/>
                <w:szCs w:val="18"/>
                <w:lang w:val="en-US"/>
              </w:rPr>
            </w:pPr>
          </w:p>
        </w:tc>
        <w:tc>
          <w:tcPr>
            <w:tcW w:w="249" w:type="dxa"/>
          </w:tcPr>
          <w:p w:rsidR="008259ED" w:rsidRPr="00BE24A1" w:rsidRDefault="008259ED" w:rsidP="00A63AFE">
            <w:pPr>
              <w:rPr>
                <w:sz w:val="18"/>
                <w:szCs w:val="18"/>
                <w:lang w:val="en-US"/>
              </w:rPr>
            </w:pPr>
          </w:p>
        </w:tc>
        <w:tc>
          <w:tcPr>
            <w:tcW w:w="249" w:type="dxa"/>
          </w:tcPr>
          <w:p w:rsidR="008259ED" w:rsidRPr="00BE24A1" w:rsidRDefault="008259ED" w:rsidP="00A63AFE">
            <w:pPr>
              <w:rPr>
                <w:sz w:val="18"/>
                <w:szCs w:val="18"/>
                <w:lang w:val="en-US"/>
              </w:rPr>
            </w:pPr>
          </w:p>
        </w:tc>
        <w:tc>
          <w:tcPr>
            <w:tcW w:w="3064" w:type="dxa"/>
          </w:tcPr>
          <w:p w:rsidR="008259ED" w:rsidRPr="00BE24A1" w:rsidRDefault="008259ED" w:rsidP="00A63AFE">
            <w:pPr>
              <w:rPr>
                <w:sz w:val="18"/>
                <w:szCs w:val="18"/>
                <w:lang w:val="en-US"/>
              </w:rPr>
            </w:pPr>
            <w:r>
              <w:rPr>
                <w:sz w:val="18"/>
                <w:szCs w:val="18"/>
                <w:lang w:val="en-US"/>
              </w:rPr>
              <w:t>Penyusunan perencanaan dan penganggaran SKPD</w:t>
            </w:r>
          </w:p>
        </w:tc>
        <w:tc>
          <w:tcPr>
            <w:tcW w:w="4051" w:type="dxa"/>
          </w:tcPr>
          <w:p w:rsidR="008259ED" w:rsidRPr="00BE24A1" w:rsidRDefault="008259ED" w:rsidP="00A63AFE">
            <w:pPr>
              <w:rPr>
                <w:sz w:val="18"/>
                <w:szCs w:val="18"/>
                <w:lang w:val="en-US"/>
              </w:rPr>
            </w:pPr>
            <w:r>
              <w:rPr>
                <w:sz w:val="18"/>
                <w:szCs w:val="18"/>
                <w:lang w:val="en-US"/>
              </w:rPr>
              <w:t>Terpenuhinya perencanaan kegiatan SKPD: Renstra, Renja, RKA, DPPA-Pergeseran, DPPA-Perubahan</w:t>
            </w:r>
          </w:p>
        </w:tc>
        <w:tc>
          <w:tcPr>
            <w:tcW w:w="1546" w:type="dxa"/>
          </w:tcPr>
          <w:p w:rsidR="008259ED" w:rsidRPr="00BE24A1" w:rsidRDefault="008259ED" w:rsidP="00A63AFE">
            <w:pPr>
              <w:rPr>
                <w:sz w:val="18"/>
                <w:szCs w:val="18"/>
                <w:lang w:val="en-US"/>
              </w:rPr>
            </w:pPr>
            <w:r>
              <w:rPr>
                <w:sz w:val="18"/>
                <w:szCs w:val="18"/>
                <w:lang w:val="en-US"/>
              </w:rPr>
              <w:t>Kota Padang</w:t>
            </w:r>
          </w:p>
        </w:tc>
        <w:tc>
          <w:tcPr>
            <w:tcW w:w="932" w:type="dxa"/>
            <w:vAlign w:val="center"/>
          </w:tcPr>
          <w:p w:rsidR="008259ED" w:rsidRPr="00BE24A1" w:rsidRDefault="008259ED" w:rsidP="00FF7157">
            <w:pPr>
              <w:jc w:val="center"/>
              <w:rPr>
                <w:sz w:val="18"/>
                <w:szCs w:val="18"/>
                <w:lang w:val="en-US"/>
              </w:rPr>
            </w:pPr>
            <w:r>
              <w:rPr>
                <w:sz w:val="18"/>
                <w:szCs w:val="18"/>
                <w:lang w:val="en-US"/>
              </w:rPr>
              <w:t>100%</w:t>
            </w:r>
          </w:p>
        </w:tc>
        <w:tc>
          <w:tcPr>
            <w:tcW w:w="1674" w:type="dxa"/>
            <w:vAlign w:val="center"/>
          </w:tcPr>
          <w:p w:rsidR="008259ED" w:rsidRPr="00B70883" w:rsidRDefault="008259ED" w:rsidP="00FF7157">
            <w:pPr>
              <w:jc w:val="center"/>
              <w:rPr>
                <w:sz w:val="18"/>
                <w:szCs w:val="18"/>
              </w:rPr>
            </w:pPr>
            <w:r>
              <w:rPr>
                <w:sz w:val="18"/>
                <w:szCs w:val="18"/>
                <w:lang w:val="en-US"/>
              </w:rPr>
              <w:t>14.338.000</w:t>
            </w:r>
          </w:p>
        </w:tc>
        <w:tc>
          <w:tcPr>
            <w:tcW w:w="866" w:type="dxa"/>
            <w:vAlign w:val="center"/>
          </w:tcPr>
          <w:p w:rsidR="008259ED" w:rsidRPr="00BE24A1" w:rsidRDefault="008259ED" w:rsidP="00FF7157">
            <w:pPr>
              <w:jc w:val="center"/>
              <w:rPr>
                <w:sz w:val="18"/>
                <w:szCs w:val="18"/>
                <w:lang w:val="en-US"/>
              </w:rPr>
            </w:pPr>
            <w:r>
              <w:rPr>
                <w:sz w:val="18"/>
                <w:szCs w:val="18"/>
                <w:lang w:val="en-US"/>
              </w:rPr>
              <w:t>APBD</w:t>
            </w:r>
          </w:p>
        </w:tc>
        <w:tc>
          <w:tcPr>
            <w:tcW w:w="1152" w:type="dxa"/>
            <w:vAlign w:val="center"/>
          </w:tcPr>
          <w:p w:rsidR="008259ED" w:rsidRPr="00BE24A1" w:rsidRDefault="008259ED" w:rsidP="00FF7157">
            <w:pPr>
              <w:jc w:val="center"/>
              <w:rPr>
                <w:sz w:val="18"/>
                <w:szCs w:val="18"/>
                <w:lang w:val="en-US"/>
              </w:rPr>
            </w:pPr>
          </w:p>
        </w:tc>
        <w:tc>
          <w:tcPr>
            <w:tcW w:w="986" w:type="dxa"/>
            <w:vAlign w:val="center"/>
          </w:tcPr>
          <w:p w:rsidR="008259ED" w:rsidRPr="00BE24A1" w:rsidRDefault="008259ED" w:rsidP="00FF7157">
            <w:pPr>
              <w:jc w:val="center"/>
              <w:rPr>
                <w:sz w:val="18"/>
                <w:szCs w:val="18"/>
                <w:lang w:val="en-US"/>
              </w:rPr>
            </w:pPr>
            <w:r>
              <w:rPr>
                <w:sz w:val="18"/>
                <w:szCs w:val="18"/>
                <w:lang w:val="en-US"/>
              </w:rPr>
              <w:t>100%</w:t>
            </w:r>
          </w:p>
        </w:tc>
        <w:tc>
          <w:tcPr>
            <w:tcW w:w="1551" w:type="dxa"/>
            <w:vAlign w:val="center"/>
          </w:tcPr>
          <w:p w:rsidR="008259ED" w:rsidRPr="00BE24A1" w:rsidRDefault="00B70883" w:rsidP="00FF7157">
            <w:pPr>
              <w:jc w:val="center"/>
              <w:rPr>
                <w:sz w:val="18"/>
                <w:szCs w:val="18"/>
                <w:lang w:val="en-US"/>
              </w:rPr>
            </w:pPr>
            <w:r>
              <w:rPr>
                <w:sz w:val="18"/>
                <w:szCs w:val="18"/>
              </w:rPr>
              <w:t>16</w:t>
            </w:r>
            <w:r w:rsidR="008259ED">
              <w:rPr>
                <w:sz w:val="18"/>
                <w:szCs w:val="18"/>
                <w:lang w:val="en-US"/>
              </w:rPr>
              <w:t>.000.000</w:t>
            </w:r>
          </w:p>
        </w:tc>
      </w:tr>
      <w:tr w:rsidR="00E3265D" w:rsidRPr="00BE24A1" w:rsidTr="00F407E7">
        <w:tc>
          <w:tcPr>
            <w:tcW w:w="249" w:type="dxa"/>
          </w:tcPr>
          <w:p w:rsidR="008259ED" w:rsidRPr="00BE24A1" w:rsidRDefault="008259ED" w:rsidP="00A63AFE">
            <w:pPr>
              <w:rPr>
                <w:sz w:val="18"/>
                <w:szCs w:val="18"/>
                <w:lang w:val="en-US"/>
              </w:rPr>
            </w:pPr>
          </w:p>
        </w:tc>
        <w:tc>
          <w:tcPr>
            <w:tcW w:w="251" w:type="dxa"/>
          </w:tcPr>
          <w:p w:rsidR="008259ED" w:rsidRPr="00BE24A1" w:rsidRDefault="008259ED" w:rsidP="00A63AFE">
            <w:pPr>
              <w:rPr>
                <w:sz w:val="18"/>
                <w:szCs w:val="18"/>
                <w:lang w:val="en-US"/>
              </w:rPr>
            </w:pPr>
          </w:p>
        </w:tc>
        <w:tc>
          <w:tcPr>
            <w:tcW w:w="249" w:type="dxa"/>
          </w:tcPr>
          <w:p w:rsidR="008259ED" w:rsidRPr="00BE24A1" w:rsidRDefault="008259ED" w:rsidP="00A63AFE">
            <w:pPr>
              <w:rPr>
                <w:sz w:val="18"/>
                <w:szCs w:val="18"/>
                <w:lang w:val="en-US"/>
              </w:rPr>
            </w:pPr>
          </w:p>
        </w:tc>
        <w:tc>
          <w:tcPr>
            <w:tcW w:w="249" w:type="dxa"/>
          </w:tcPr>
          <w:p w:rsidR="008259ED" w:rsidRPr="00BE24A1" w:rsidRDefault="008259ED" w:rsidP="00A63AFE">
            <w:pPr>
              <w:rPr>
                <w:sz w:val="18"/>
                <w:szCs w:val="18"/>
                <w:lang w:val="en-US"/>
              </w:rPr>
            </w:pPr>
          </w:p>
        </w:tc>
        <w:tc>
          <w:tcPr>
            <w:tcW w:w="3064" w:type="dxa"/>
          </w:tcPr>
          <w:p w:rsidR="008259ED" w:rsidRPr="00BE24A1" w:rsidRDefault="008259ED" w:rsidP="00A63AFE">
            <w:pPr>
              <w:rPr>
                <w:sz w:val="18"/>
                <w:szCs w:val="18"/>
                <w:lang w:val="en-US"/>
              </w:rPr>
            </w:pPr>
            <w:r>
              <w:rPr>
                <w:sz w:val="18"/>
                <w:szCs w:val="18"/>
                <w:lang w:val="en-US"/>
              </w:rPr>
              <w:t>Pengelolaan, pengawasan, dan pengendalian aset SKPD</w:t>
            </w:r>
          </w:p>
        </w:tc>
        <w:tc>
          <w:tcPr>
            <w:tcW w:w="4051" w:type="dxa"/>
          </w:tcPr>
          <w:p w:rsidR="008259ED" w:rsidRPr="00BE24A1" w:rsidRDefault="008259ED" w:rsidP="00A63AFE">
            <w:pPr>
              <w:rPr>
                <w:sz w:val="18"/>
                <w:szCs w:val="18"/>
                <w:lang w:val="en-US"/>
              </w:rPr>
            </w:pPr>
            <w:r>
              <w:rPr>
                <w:sz w:val="18"/>
                <w:szCs w:val="18"/>
                <w:lang w:val="en-US"/>
              </w:rPr>
              <w:t>Terlaksananya kegiatan pengelolaan, pengawasan, dan pengendalian aset SKPD</w:t>
            </w:r>
          </w:p>
        </w:tc>
        <w:tc>
          <w:tcPr>
            <w:tcW w:w="1546" w:type="dxa"/>
          </w:tcPr>
          <w:p w:rsidR="008259ED" w:rsidRPr="00BE24A1" w:rsidRDefault="008259ED" w:rsidP="00A63AFE">
            <w:pPr>
              <w:rPr>
                <w:sz w:val="18"/>
                <w:szCs w:val="18"/>
                <w:lang w:val="en-US"/>
              </w:rPr>
            </w:pPr>
            <w:r>
              <w:rPr>
                <w:sz w:val="18"/>
                <w:szCs w:val="18"/>
                <w:lang w:val="en-US"/>
              </w:rPr>
              <w:t>Kota Padang</w:t>
            </w:r>
          </w:p>
        </w:tc>
        <w:tc>
          <w:tcPr>
            <w:tcW w:w="932" w:type="dxa"/>
            <w:vAlign w:val="center"/>
          </w:tcPr>
          <w:p w:rsidR="008259ED" w:rsidRPr="00BE24A1" w:rsidRDefault="008259ED" w:rsidP="00FF7157">
            <w:pPr>
              <w:jc w:val="center"/>
              <w:rPr>
                <w:sz w:val="18"/>
                <w:szCs w:val="18"/>
                <w:lang w:val="en-US"/>
              </w:rPr>
            </w:pPr>
            <w:r>
              <w:rPr>
                <w:sz w:val="18"/>
                <w:szCs w:val="18"/>
                <w:lang w:val="en-US"/>
              </w:rPr>
              <w:t>100%</w:t>
            </w:r>
          </w:p>
        </w:tc>
        <w:tc>
          <w:tcPr>
            <w:tcW w:w="1674" w:type="dxa"/>
            <w:vAlign w:val="center"/>
          </w:tcPr>
          <w:p w:rsidR="008259ED" w:rsidRPr="00B70883" w:rsidRDefault="008259ED" w:rsidP="00FF7157">
            <w:pPr>
              <w:jc w:val="center"/>
              <w:rPr>
                <w:sz w:val="18"/>
                <w:szCs w:val="18"/>
              </w:rPr>
            </w:pPr>
            <w:r>
              <w:rPr>
                <w:sz w:val="18"/>
                <w:szCs w:val="18"/>
                <w:lang w:val="en-US"/>
              </w:rPr>
              <w:t>30.804.000</w:t>
            </w:r>
          </w:p>
        </w:tc>
        <w:tc>
          <w:tcPr>
            <w:tcW w:w="866" w:type="dxa"/>
            <w:vAlign w:val="center"/>
          </w:tcPr>
          <w:p w:rsidR="008259ED" w:rsidRPr="00BE24A1" w:rsidRDefault="008259ED" w:rsidP="00FF7157">
            <w:pPr>
              <w:jc w:val="center"/>
              <w:rPr>
                <w:sz w:val="18"/>
                <w:szCs w:val="18"/>
                <w:lang w:val="en-US"/>
              </w:rPr>
            </w:pPr>
            <w:r>
              <w:rPr>
                <w:sz w:val="18"/>
                <w:szCs w:val="18"/>
                <w:lang w:val="en-US"/>
              </w:rPr>
              <w:t>APBD</w:t>
            </w:r>
          </w:p>
        </w:tc>
        <w:tc>
          <w:tcPr>
            <w:tcW w:w="1152" w:type="dxa"/>
            <w:vAlign w:val="center"/>
          </w:tcPr>
          <w:p w:rsidR="008259ED" w:rsidRPr="00BE24A1" w:rsidRDefault="008259ED" w:rsidP="00FF7157">
            <w:pPr>
              <w:jc w:val="center"/>
              <w:rPr>
                <w:sz w:val="18"/>
                <w:szCs w:val="18"/>
                <w:lang w:val="en-US"/>
              </w:rPr>
            </w:pPr>
          </w:p>
        </w:tc>
        <w:tc>
          <w:tcPr>
            <w:tcW w:w="986" w:type="dxa"/>
            <w:vAlign w:val="center"/>
          </w:tcPr>
          <w:p w:rsidR="008259ED" w:rsidRPr="00BE24A1" w:rsidRDefault="008259ED" w:rsidP="00FF7157">
            <w:pPr>
              <w:jc w:val="center"/>
              <w:rPr>
                <w:sz w:val="18"/>
                <w:szCs w:val="18"/>
                <w:lang w:val="en-US"/>
              </w:rPr>
            </w:pPr>
            <w:r>
              <w:rPr>
                <w:sz w:val="18"/>
                <w:szCs w:val="18"/>
                <w:lang w:val="en-US"/>
              </w:rPr>
              <w:t>100%</w:t>
            </w:r>
          </w:p>
        </w:tc>
        <w:tc>
          <w:tcPr>
            <w:tcW w:w="1551" w:type="dxa"/>
            <w:vAlign w:val="center"/>
          </w:tcPr>
          <w:p w:rsidR="008259ED" w:rsidRPr="00BE24A1" w:rsidRDefault="00FF7157" w:rsidP="00FF7157">
            <w:pPr>
              <w:jc w:val="center"/>
              <w:rPr>
                <w:sz w:val="18"/>
                <w:szCs w:val="18"/>
                <w:lang w:val="en-US"/>
              </w:rPr>
            </w:pPr>
            <w:r>
              <w:rPr>
                <w:sz w:val="18"/>
                <w:szCs w:val="18"/>
              </w:rPr>
              <w:t>3</w:t>
            </w:r>
            <w:r w:rsidR="008259ED">
              <w:rPr>
                <w:sz w:val="18"/>
                <w:szCs w:val="18"/>
                <w:lang w:val="en-US"/>
              </w:rPr>
              <w:t>5.000.000</w:t>
            </w:r>
          </w:p>
        </w:tc>
      </w:tr>
      <w:tr w:rsidR="00E3265D" w:rsidRPr="00BE24A1" w:rsidTr="00F407E7">
        <w:tc>
          <w:tcPr>
            <w:tcW w:w="249" w:type="dxa"/>
          </w:tcPr>
          <w:p w:rsidR="008259ED" w:rsidRPr="00BE24A1" w:rsidRDefault="008259ED" w:rsidP="00A63AFE">
            <w:pPr>
              <w:rPr>
                <w:sz w:val="18"/>
                <w:szCs w:val="18"/>
                <w:lang w:val="en-US"/>
              </w:rPr>
            </w:pPr>
          </w:p>
        </w:tc>
        <w:tc>
          <w:tcPr>
            <w:tcW w:w="251" w:type="dxa"/>
          </w:tcPr>
          <w:p w:rsidR="008259ED" w:rsidRPr="00BE24A1" w:rsidRDefault="008259ED" w:rsidP="00A63AFE">
            <w:pPr>
              <w:rPr>
                <w:sz w:val="18"/>
                <w:szCs w:val="18"/>
                <w:lang w:val="en-US"/>
              </w:rPr>
            </w:pPr>
          </w:p>
        </w:tc>
        <w:tc>
          <w:tcPr>
            <w:tcW w:w="249" w:type="dxa"/>
          </w:tcPr>
          <w:p w:rsidR="008259ED" w:rsidRPr="00BE24A1" w:rsidRDefault="008259ED" w:rsidP="00A63AFE">
            <w:pPr>
              <w:rPr>
                <w:sz w:val="18"/>
                <w:szCs w:val="18"/>
                <w:lang w:val="en-US"/>
              </w:rPr>
            </w:pPr>
          </w:p>
        </w:tc>
        <w:tc>
          <w:tcPr>
            <w:tcW w:w="249" w:type="dxa"/>
          </w:tcPr>
          <w:p w:rsidR="008259ED" w:rsidRPr="00BE24A1" w:rsidRDefault="008259ED" w:rsidP="00A63AFE">
            <w:pPr>
              <w:rPr>
                <w:sz w:val="18"/>
                <w:szCs w:val="18"/>
                <w:lang w:val="en-US"/>
              </w:rPr>
            </w:pPr>
          </w:p>
        </w:tc>
        <w:tc>
          <w:tcPr>
            <w:tcW w:w="3064" w:type="dxa"/>
          </w:tcPr>
          <w:p w:rsidR="008259ED" w:rsidRPr="00BE24A1" w:rsidRDefault="008259ED" w:rsidP="00A63AFE">
            <w:pPr>
              <w:rPr>
                <w:sz w:val="18"/>
                <w:szCs w:val="18"/>
                <w:lang w:val="en-US"/>
              </w:rPr>
            </w:pPr>
          </w:p>
        </w:tc>
        <w:tc>
          <w:tcPr>
            <w:tcW w:w="4051" w:type="dxa"/>
          </w:tcPr>
          <w:p w:rsidR="008259ED" w:rsidRPr="00BE24A1" w:rsidRDefault="008259ED" w:rsidP="00A63AFE">
            <w:pPr>
              <w:rPr>
                <w:sz w:val="18"/>
                <w:szCs w:val="18"/>
                <w:lang w:val="en-US"/>
              </w:rPr>
            </w:pPr>
          </w:p>
        </w:tc>
        <w:tc>
          <w:tcPr>
            <w:tcW w:w="1546" w:type="dxa"/>
          </w:tcPr>
          <w:p w:rsidR="008259ED" w:rsidRPr="00BE24A1" w:rsidRDefault="008259ED" w:rsidP="00A63AFE">
            <w:pPr>
              <w:rPr>
                <w:sz w:val="18"/>
                <w:szCs w:val="18"/>
                <w:lang w:val="en-US"/>
              </w:rPr>
            </w:pPr>
          </w:p>
        </w:tc>
        <w:tc>
          <w:tcPr>
            <w:tcW w:w="932" w:type="dxa"/>
            <w:vAlign w:val="center"/>
          </w:tcPr>
          <w:p w:rsidR="008259ED" w:rsidRPr="00BE24A1" w:rsidRDefault="008259ED" w:rsidP="00FF7157">
            <w:pPr>
              <w:jc w:val="center"/>
              <w:rPr>
                <w:sz w:val="18"/>
                <w:szCs w:val="18"/>
                <w:lang w:val="en-US"/>
              </w:rPr>
            </w:pPr>
          </w:p>
        </w:tc>
        <w:tc>
          <w:tcPr>
            <w:tcW w:w="1674" w:type="dxa"/>
            <w:vAlign w:val="center"/>
          </w:tcPr>
          <w:p w:rsidR="008259ED" w:rsidRPr="00BE24A1" w:rsidRDefault="008259ED" w:rsidP="00FF7157">
            <w:pPr>
              <w:jc w:val="center"/>
              <w:rPr>
                <w:sz w:val="18"/>
                <w:szCs w:val="18"/>
                <w:lang w:val="en-US"/>
              </w:rPr>
            </w:pPr>
          </w:p>
        </w:tc>
        <w:tc>
          <w:tcPr>
            <w:tcW w:w="866" w:type="dxa"/>
            <w:vAlign w:val="center"/>
          </w:tcPr>
          <w:p w:rsidR="008259ED" w:rsidRPr="00BE24A1" w:rsidRDefault="008259ED" w:rsidP="00FF7157">
            <w:pPr>
              <w:jc w:val="center"/>
              <w:rPr>
                <w:sz w:val="18"/>
                <w:szCs w:val="18"/>
                <w:lang w:val="en-US"/>
              </w:rPr>
            </w:pPr>
          </w:p>
        </w:tc>
        <w:tc>
          <w:tcPr>
            <w:tcW w:w="1152" w:type="dxa"/>
            <w:vAlign w:val="center"/>
          </w:tcPr>
          <w:p w:rsidR="008259ED" w:rsidRPr="00BE24A1" w:rsidRDefault="008259ED" w:rsidP="00FF7157">
            <w:pPr>
              <w:jc w:val="center"/>
              <w:rPr>
                <w:sz w:val="18"/>
                <w:szCs w:val="18"/>
                <w:lang w:val="en-US"/>
              </w:rPr>
            </w:pPr>
          </w:p>
        </w:tc>
        <w:tc>
          <w:tcPr>
            <w:tcW w:w="986" w:type="dxa"/>
            <w:vAlign w:val="center"/>
          </w:tcPr>
          <w:p w:rsidR="008259ED" w:rsidRPr="00BE24A1" w:rsidRDefault="008259ED" w:rsidP="00FF7157">
            <w:pPr>
              <w:jc w:val="center"/>
              <w:rPr>
                <w:sz w:val="18"/>
                <w:szCs w:val="18"/>
                <w:lang w:val="en-US"/>
              </w:rPr>
            </w:pPr>
          </w:p>
        </w:tc>
        <w:tc>
          <w:tcPr>
            <w:tcW w:w="1551" w:type="dxa"/>
            <w:vAlign w:val="center"/>
          </w:tcPr>
          <w:p w:rsidR="008259ED" w:rsidRPr="00BE24A1" w:rsidRDefault="008259ED" w:rsidP="00FF7157">
            <w:pPr>
              <w:jc w:val="center"/>
              <w:rPr>
                <w:sz w:val="18"/>
                <w:szCs w:val="18"/>
                <w:lang w:val="en-US"/>
              </w:rPr>
            </w:pPr>
          </w:p>
        </w:tc>
      </w:tr>
      <w:tr w:rsidR="00E3265D" w:rsidRPr="00BE24A1" w:rsidTr="00F407E7">
        <w:tc>
          <w:tcPr>
            <w:tcW w:w="249" w:type="dxa"/>
          </w:tcPr>
          <w:p w:rsidR="008259ED" w:rsidRPr="009145D9" w:rsidRDefault="008259ED" w:rsidP="00A63AFE">
            <w:pPr>
              <w:rPr>
                <w:b/>
                <w:sz w:val="18"/>
                <w:szCs w:val="18"/>
                <w:lang w:val="en-US"/>
              </w:rPr>
            </w:pPr>
          </w:p>
        </w:tc>
        <w:tc>
          <w:tcPr>
            <w:tcW w:w="251" w:type="dxa"/>
          </w:tcPr>
          <w:p w:rsidR="008259ED" w:rsidRPr="009145D9" w:rsidRDefault="008259ED" w:rsidP="00A63AFE">
            <w:pPr>
              <w:rPr>
                <w:b/>
                <w:sz w:val="18"/>
                <w:szCs w:val="18"/>
                <w:lang w:val="en-US"/>
              </w:rPr>
            </w:pPr>
          </w:p>
        </w:tc>
        <w:tc>
          <w:tcPr>
            <w:tcW w:w="249" w:type="dxa"/>
          </w:tcPr>
          <w:p w:rsidR="008259ED" w:rsidRPr="009145D9" w:rsidRDefault="008259ED" w:rsidP="00A63AFE">
            <w:pPr>
              <w:rPr>
                <w:b/>
                <w:sz w:val="18"/>
                <w:szCs w:val="18"/>
                <w:lang w:val="en-US"/>
              </w:rPr>
            </w:pPr>
          </w:p>
        </w:tc>
        <w:tc>
          <w:tcPr>
            <w:tcW w:w="249" w:type="dxa"/>
          </w:tcPr>
          <w:p w:rsidR="008259ED" w:rsidRPr="009145D9" w:rsidRDefault="008259ED" w:rsidP="00A63AFE">
            <w:pPr>
              <w:rPr>
                <w:b/>
                <w:sz w:val="18"/>
                <w:szCs w:val="18"/>
                <w:lang w:val="en-US"/>
              </w:rPr>
            </w:pPr>
          </w:p>
        </w:tc>
        <w:tc>
          <w:tcPr>
            <w:tcW w:w="3064" w:type="dxa"/>
          </w:tcPr>
          <w:p w:rsidR="008259ED" w:rsidRPr="009145D9" w:rsidRDefault="008259ED" w:rsidP="00A63AFE">
            <w:pPr>
              <w:rPr>
                <w:b/>
                <w:sz w:val="18"/>
                <w:szCs w:val="18"/>
                <w:lang w:val="en-US"/>
              </w:rPr>
            </w:pPr>
            <w:r w:rsidRPr="009145D9">
              <w:rPr>
                <w:b/>
                <w:sz w:val="18"/>
                <w:szCs w:val="18"/>
                <w:lang w:val="en-US"/>
              </w:rPr>
              <w:t>Program Penyebarluasan Informasi Penyelenggaraan Pemerintah Daerah</w:t>
            </w:r>
          </w:p>
        </w:tc>
        <w:tc>
          <w:tcPr>
            <w:tcW w:w="4051" w:type="dxa"/>
          </w:tcPr>
          <w:p w:rsidR="008259ED" w:rsidRPr="00D408C9" w:rsidRDefault="008259ED" w:rsidP="00A63AFE">
            <w:pPr>
              <w:rPr>
                <w:b/>
                <w:sz w:val="18"/>
                <w:szCs w:val="18"/>
              </w:rPr>
            </w:pPr>
            <w:r>
              <w:rPr>
                <w:b/>
                <w:sz w:val="18"/>
                <w:szCs w:val="18"/>
              </w:rPr>
              <w:t xml:space="preserve">Peringkat Produktifitas Pemberitaan Pemerintah Provinsi sumatera Barat </w:t>
            </w:r>
          </w:p>
        </w:tc>
        <w:tc>
          <w:tcPr>
            <w:tcW w:w="1546" w:type="dxa"/>
          </w:tcPr>
          <w:p w:rsidR="008259ED" w:rsidRPr="009145D9" w:rsidRDefault="008259ED" w:rsidP="00A63AFE">
            <w:pPr>
              <w:rPr>
                <w:b/>
                <w:sz w:val="18"/>
                <w:szCs w:val="18"/>
                <w:lang w:val="en-US"/>
              </w:rPr>
            </w:pPr>
          </w:p>
        </w:tc>
        <w:tc>
          <w:tcPr>
            <w:tcW w:w="932" w:type="dxa"/>
            <w:vAlign w:val="center"/>
          </w:tcPr>
          <w:p w:rsidR="008259ED" w:rsidRPr="00097877" w:rsidRDefault="00097877" w:rsidP="00FF7157">
            <w:pPr>
              <w:jc w:val="center"/>
              <w:rPr>
                <w:b/>
                <w:sz w:val="18"/>
                <w:szCs w:val="18"/>
              </w:rPr>
            </w:pPr>
            <w:r>
              <w:rPr>
                <w:b/>
                <w:sz w:val="18"/>
                <w:szCs w:val="18"/>
              </w:rPr>
              <w:t>12</w:t>
            </w:r>
          </w:p>
        </w:tc>
        <w:tc>
          <w:tcPr>
            <w:tcW w:w="1674" w:type="dxa"/>
            <w:vAlign w:val="center"/>
          </w:tcPr>
          <w:p w:rsidR="008259ED" w:rsidRPr="009145D9" w:rsidRDefault="008259ED" w:rsidP="00FF7157">
            <w:pPr>
              <w:jc w:val="center"/>
              <w:rPr>
                <w:b/>
                <w:sz w:val="18"/>
                <w:szCs w:val="18"/>
                <w:lang w:val="en-US"/>
              </w:rPr>
            </w:pPr>
            <w:r w:rsidRPr="00D408C9">
              <w:rPr>
                <w:b/>
                <w:sz w:val="18"/>
                <w:szCs w:val="18"/>
                <w:lang w:val="en-US"/>
              </w:rPr>
              <w:t>8.069.268.850</w:t>
            </w:r>
          </w:p>
        </w:tc>
        <w:tc>
          <w:tcPr>
            <w:tcW w:w="866" w:type="dxa"/>
            <w:vAlign w:val="center"/>
          </w:tcPr>
          <w:p w:rsidR="008259ED" w:rsidRPr="009145D9" w:rsidRDefault="008259ED" w:rsidP="00FF7157">
            <w:pPr>
              <w:jc w:val="center"/>
              <w:rPr>
                <w:b/>
                <w:sz w:val="18"/>
                <w:szCs w:val="18"/>
                <w:lang w:val="en-US"/>
              </w:rPr>
            </w:pPr>
          </w:p>
        </w:tc>
        <w:tc>
          <w:tcPr>
            <w:tcW w:w="1152" w:type="dxa"/>
            <w:vAlign w:val="center"/>
          </w:tcPr>
          <w:p w:rsidR="008259ED" w:rsidRPr="00FF7157" w:rsidRDefault="008259ED" w:rsidP="00FF7157">
            <w:pPr>
              <w:jc w:val="center"/>
              <w:rPr>
                <w:b/>
                <w:sz w:val="18"/>
                <w:szCs w:val="18"/>
              </w:rPr>
            </w:pPr>
          </w:p>
        </w:tc>
        <w:tc>
          <w:tcPr>
            <w:tcW w:w="986" w:type="dxa"/>
            <w:vAlign w:val="center"/>
          </w:tcPr>
          <w:p w:rsidR="008259ED" w:rsidRPr="00097877" w:rsidRDefault="00097877" w:rsidP="00FF7157">
            <w:pPr>
              <w:jc w:val="center"/>
              <w:rPr>
                <w:b/>
                <w:sz w:val="18"/>
                <w:szCs w:val="18"/>
              </w:rPr>
            </w:pPr>
            <w:r>
              <w:rPr>
                <w:b/>
                <w:sz w:val="18"/>
                <w:szCs w:val="18"/>
              </w:rPr>
              <w:t>10</w:t>
            </w:r>
          </w:p>
        </w:tc>
        <w:tc>
          <w:tcPr>
            <w:tcW w:w="1551" w:type="dxa"/>
            <w:vAlign w:val="center"/>
          </w:tcPr>
          <w:p w:rsidR="008259ED" w:rsidRPr="00AB6ADF" w:rsidRDefault="00AB6ADF" w:rsidP="00FF7157">
            <w:pPr>
              <w:jc w:val="center"/>
              <w:rPr>
                <w:b/>
                <w:sz w:val="18"/>
                <w:szCs w:val="18"/>
              </w:rPr>
            </w:pPr>
            <w:r>
              <w:rPr>
                <w:b/>
                <w:sz w:val="18"/>
                <w:szCs w:val="18"/>
              </w:rPr>
              <w:t>3.570.000.000</w:t>
            </w:r>
          </w:p>
        </w:tc>
      </w:tr>
      <w:tr w:rsidR="00E3265D" w:rsidRPr="00BE24A1" w:rsidTr="00F407E7">
        <w:tc>
          <w:tcPr>
            <w:tcW w:w="249" w:type="dxa"/>
          </w:tcPr>
          <w:p w:rsidR="008259ED" w:rsidRPr="00BE24A1" w:rsidRDefault="008259ED" w:rsidP="00A63AFE">
            <w:pPr>
              <w:rPr>
                <w:sz w:val="18"/>
                <w:szCs w:val="18"/>
                <w:lang w:val="en-US"/>
              </w:rPr>
            </w:pPr>
          </w:p>
        </w:tc>
        <w:tc>
          <w:tcPr>
            <w:tcW w:w="251" w:type="dxa"/>
          </w:tcPr>
          <w:p w:rsidR="008259ED" w:rsidRPr="00BE24A1" w:rsidRDefault="008259ED" w:rsidP="00A63AFE">
            <w:pPr>
              <w:rPr>
                <w:sz w:val="18"/>
                <w:szCs w:val="18"/>
                <w:lang w:val="en-US"/>
              </w:rPr>
            </w:pPr>
          </w:p>
        </w:tc>
        <w:tc>
          <w:tcPr>
            <w:tcW w:w="249" w:type="dxa"/>
          </w:tcPr>
          <w:p w:rsidR="008259ED" w:rsidRPr="00BE24A1" w:rsidRDefault="008259ED" w:rsidP="00A63AFE">
            <w:pPr>
              <w:rPr>
                <w:sz w:val="18"/>
                <w:szCs w:val="18"/>
                <w:lang w:val="en-US"/>
              </w:rPr>
            </w:pPr>
          </w:p>
        </w:tc>
        <w:tc>
          <w:tcPr>
            <w:tcW w:w="249" w:type="dxa"/>
          </w:tcPr>
          <w:p w:rsidR="008259ED" w:rsidRPr="00BE24A1" w:rsidRDefault="008259ED" w:rsidP="00A63AFE">
            <w:pPr>
              <w:rPr>
                <w:sz w:val="18"/>
                <w:szCs w:val="18"/>
                <w:lang w:val="en-US"/>
              </w:rPr>
            </w:pPr>
          </w:p>
        </w:tc>
        <w:tc>
          <w:tcPr>
            <w:tcW w:w="3064" w:type="dxa"/>
          </w:tcPr>
          <w:p w:rsidR="008259ED" w:rsidRPr="00BE24A1" w:rsidRDefault="008259ED" w:rsidP="00A63AFE">
            <w:pPr>
              <w:rPr>
                <w:sz w:val="18"/>
                <w:szCs w:val="18"/>
                <w:lang w:val="en-US"/>
              </w:rPr>
            </w:pPr>
            <w:r>
              <w:rPr>
                <w:sz w:val="18"/>
                <w:szCs w:val="18"/>
                <w:lang w:val="en-US"/>
              </w:rPr>
              <w:t>Koordinasi kehumasan</w:t>
            </w:r>
          </w:p>
        </w:tc>
        <w:tc>
          <w:tcPr>
            <w:tcW w:w="4051" w:type="dxa"/>
          </w:tcPr>
          <w:p w:rsidR="008259ED" w:rsidRPr="00BE24A1" w:rsidRDefault="008259ED" w:rsidP="00A63AFE">
            <w:pPr>
              <w:rPr>
                <w:sz w:val="18"/>
                <w:szCs w:val="18"/>
                <w:lang w:val="en-US"/>
              </w:rPr>
            </w:pPr>
            <w:r>
              <w:rPr>
                <w:sz w:val="18"/>
                <w:szCs w:val="18"/>
                <w:lang w:val="en-US"/>
              </w:rPr>
              <w:t>Terselenggaranya 2 kali pertemuan Bakohumas</w:t>
            </w:r>
          </w:p>
        </w:tc>
        <w:tc>
          <w:tcPr>
            <w:tcW w:w="1546" w:type="dxa"/>
          </w:tcPr>
          <w:p w:rsidR="008259ED" w:rsidRPr="00BE24A1" w:rsidRDefault="008259ED" w:rsidP="00A63AFE">
            <w:pPr>
              <w:rPr>
                <w:sz w:val="18"/>
                <w:szCs w:val="18"/>
                <w:lang w:val="en-US"/>
              </w:rPr>
            </w:pPr>
            <w:r>
              <w:rPr>
                <w:sz w:val="18"/>
                <w:szCs w:val="18"/>
                <w:lang w:val="en-US"/>
              </w:rPr>
              <w:t>Provinsi Sumatera Barat</w:t>
            </w:r>
          </w:p>
        </w:tc>
        <w:tc>
          <w:tcPr>
            <w:tcW w:w="932" w:type="dxa"/>
            <w:vAlign w:val="center"/>
          </w:tcPr>
          <w:p w:rsidR="008259ED" w:rsidRPr="00BE24A1" w:rsidRDefault="008259ED" w:rsidP="00FF7157">
            <w:pPr>
              <w:jc w:val="center"/>
              <w:rPr>
                <w:sz w:val="18"/>
                <w:szCs w:val="18"/>
                <w:lang w:val="en-US"/>
              </w:rPr>
            </w:pPr>
            <w:r>
              <w:rPr>
                <w:sz w:val="18"/>
                <w:szCs w:val="18"/>
                <w:lang w:val="en-US"/>
              </w:rPr>
              <w:t>100%</w:t>
            </w:r>
          </w:p>
        </w:tc>
        <w:tc>
          <w:tcPr>
            <w:tcW w:w="1674" w:type="dxa"/>
            <w:vAlign w:val="center"/>
          </w:tcPr>
          <w:p w:rsidR="008259ED" w:rsidRPr="00BE24A1" w:rsidRDefault="008259ED" w:rsidP="00FF7157">
            <w:pPr>
              <w:jc w:val="center"/>
              <w:rPr>
                <w:sz w:val="18"/>
                <w:szCs w:val="18"/>
                <w:lang w:val="en-US"/>
              </w:rPr>
            </w:pPr>
            <w:r>
              <w:rPr>
                <w:sz w:val="18"/>
                <w:szCs w:val="18"/>
                <w:lang w:val="en-US"/>
              </w:rPr>
              <w:t>294.291.500</w:t>
            </w:r>
          </w:p>
        </w:tc>
        <w:tc>
          <w:tcPr>
            <w:tcW w:w="866" w:type="dxa"/>
            <w:vAlign w:val="center"/>
          </w:tcPr>
          <w:p w:rsidR="008259ED" w:rsidRPr="00BE24A1" w:rsidRDefault="008259ED" w:rsidP="00FF7157">
            <w:pPr>
              <w:jc w:val="center"/>
              <w:rPr>
                <w:sz w:val="18"/>
                <w:szCs w:val="18"/>
                <w:lang w:val="en-US"/>
              </w:rPr>
            </w:pPr>
            <w:r>
              <w:rPr>
                <w:sz w:val="18"/>
                <w:szCs w:val="18"/>
                <w:lang w:val="en-US"/>
              </w:rPr>
              <w:t>APBD</w:t>
            </w:r>
          </w:p>
        </w:tc>
        <w:tc>
          <w:tcPr>
            <w:tcW w:w="1152" w:type="dxa"/>
            <w:vAlign w:val="center"/>
          </w:tcPr>
          <w:p w:rsidR="008259ED" w:rsidRPr="00BE24A1" w:rsidRDefault="008259ED" w:rsidP="00FF7157">
            <w:pPr>
              <w:jc w:val="center"/>
              <w:rPr>
                <w:sz w:val="18"/>
                <w:szCs w:val="18"/>
                <w:lang w:val="en-US"/>
              </w:rPr>
            </w:pPr>
          </w:p>
        </w:tc>
        <w:tc>
          <w:tcPr>
            <w:tcW w:w="986" w:type="dxa"/>
            <w:vAlign w:val="center"/>
          </w:tcPr>
          <w:p w:rsidR="008259ED" w:rsidRPr="00BE24A1" w:rsidRDefault="008259ED" w:rsidP="00FF7157">
            <w:pPr>
              <w:jc w:val="center"/>
              <w:rPr>
                <w:sz w:val="18"/>
                <w:szCs w:val="18"/>
                <w:lang w:val="en-US"/>
              </w:rPr>
            </w:pPr>
            <w:r>
              <w:rPr>
                <w:sz w:val="18"/>
                <w:szCs w:val="18"/>
                <w:lang w:val="en-US"/>
              </w:rPr>
              <w:t>100%</w:t>
            </w:r>
          </w:p>
        </w:tc>
        <w:tc>
          <w:tcPr>
            <w:tcW w:w="1551" w:type="dxa"/>
            <w:vAlign w:val="center"/>
          </w:tcPr>
          <w:p w:rsidR="008259ED" w:rsidRPr="00BE24A1" w:rsidRDefault="008259ED" w:rsidP="00FF7157">
            <w:pPr>
              <w:jc w:val="center"/>
              <w:rPr>
                <w:sz w:val="18"/>
                <w:szCs w:val="18"/>
                <w:lang w:val="en-US"/>
              </w:rPr>
            </w:pPr>
            <w:r>
              <w:rPr>
                <w:sz w:val="18"/>
                <w:szCs w:val="18"/>
                <w:lang w:val="en-US"/>
              </w:rPr>
              <w:t>350.000.000</w:t>
            </w:r>
          </w:p>
        </w:tc>
      </w:tr>
      <w:tr w:rsidR="00E3265D" w:rsidRPr="00BE24A1" w:rsidTr="00F407E7">
        <w:tc>
          <w:tcPr>
            <w:tcW w:w="249" w:type="dxa"/>
          </w:tcPr>
          <w:p w:rsidR="008259ED" w:rsidRPr="00BE24A1" w:rsidRDefault="008259ED" w:rsidP="00A63AFE">
            <w:pPr>
              <w:rPr>
                <w:sz w:val="18"/>
                <w:szCs w:val="18"/>
                <w:lang w:val="en-US"/>
              </w:rPr>
            </w:pPr>
          </w:p>
        </w:tc>
        <w:tc>
          <w:tcPr>
            <w:tcW w:w="251" w:type="dxa"/>
          </w:tcPr>
          <w:p w:rsidR="008259ED" w:rsidRPr="00BE24A1" w:rsidRDefault="008259ED" w:rsidP="00A63AFE">
            <w:pPr>
              <w:rPr>
                <w:sz w:val="18"/>
                <w:szCs w:val="18"/>
                <w:lang w:val="en-US"/>
              </w:rPr>
            </w:pPr>
          </w:p>
        </w:tc>
        <w:tc>
          <w:tcPr>
            <w:tcW w:w="249" w:type="dxa"/>
          </w:tcPr>
          <w:p w:rsidR="008259ED" w:rsidRPr="00BE24A1" w:rsidRDefault="008259ED" w:rsidP="00A63AFE">
            <w:pPr>
              <w:rPr>
                <w:sz w:val="18"/>
                <w:szCs w:val="18"/>
                <w:lang w:val="en-US"/>
              </w:rPr>
            </w:pPr>
          </w:p>
        </w:tc>
        <w:tc>
          <w:tcPr>
            <w:tcW w:w="249" w:type="dxa"/>
          </w:tcPr>
          <w:p w:rsidR="008259ED" w:rsidRPr="00BE24A1" w:rsidRDefault="008259ED" w:rsidP="00A63AFE">
            <w:pPr>
              <w:rPr>
                <w:sz w:val="18"/>
                <w:szCs w:val="18"/>
                <w:lang w:val="en-US"/>
              </w:rPr>
            </w:pPr>
          </w:p>
        </w:tc>
        <w:tc>
          <w:tcPr>
            <w:tcW w:w="3064" w:type="dxa"/>
          </w:tcPr>
          <w:p w:rsidR="008259ED" w:rsidRDefault="008259ED" w:rsidP="00A63AFE">
            <w:pPr>
              <w:rPr>
                <w:sz w:val="18"/>
                <w:szCs w:val="18"/>
                <w:lang w:val="en-US"/>
              </w:rPr>
            </w:pPr>
            <w:r>
              <w:rPr>
                <w:sz w:val="18"/>
                <w:szCs w:val="18"/>
                <w:lang w:val="en-US"/>
              </w:rPr>
              <w:t>Penyebaran informasi pembangunan melalui media cetak</w:t>
            </w:r>
          </w:p>
        </w:tc>
        <w:tc>
          <w:tcPr>
            <w:tcW w:w="4051" w:type="dxa"/>
          </w:tcPr>
          <w:p w:rsidR="008259ED" w:rsidRDefault="008259ED" w:rsidP="00A63AFE">
            <w:pPr>
              <w:rPr>
                <w:sz w:val="18"/>
                <w:szCs w:val="18"/>
                <w:lang w:val="en-US"/>
              </w:rPr>
            </w:pPr>
            <w:r>
              <w:rPr>
                <w:sz w:val="18"/>
                <w:szCs w:val="18"/>
                <w:lang w:val="en-US"/>
              </w:rPr>
              <w:t>Publikasi 182 informasi pembangunan Prov. Sumbar melalui media cetak</w:t>
            </w:r>
          </w:p>
        </w:tc>
        <w:tc>
          <w:tcPr>
            <w:tcW w:w="1546" w:type="dxa"/>
          </w:tcPr>
          <w:p w:rsidR="008259ED" w:rsidRDefault="008259ED" w:rsidP="00A63AFE">
            <w:pPr>
              <w:rPr>
                <w:sz w:val="18"/>
                <w:szCs w:val="18"/>
                <w:lang w:val="en-US"/>
              </w:rPr>
            </w:pPr>
            <w:r>
              <w:rPr>
                <w:sz w:val="18"/>
                <w:szCs w:val="18"/>
                <w:lang w:val="en-US"/>
              </w:rPr>
              <w:t>Kab/Kota se-Sumatera Barat dan Pemerintah Pusat</w:t>
            </w:r>
          </w:p>
        </w:tc>
        <w:tc>
          <w:tcPr>
            <w:tcW w:w="932" w:type="dxa"/>
            <w:vAlign w:val="center"/>
          </w:tcPr>
          <w:p w:rsidR="008259ED" w:rsidRDefault="008259ED" w:rsidP="00FF7157">
            <w:pPr>
              <w:jc w:val="center"/>
              <w:rPr>
                <w:sz w:val="18"/>
                <w:szCs w:val="18"/>
                <w:lang w:val="en-US"/>
              </w:rPr>
            </w:pPr>
            <w:r>
              <w:rPr>
                <w:sz w:val="18"/>
                <w:szCs w:val="18"/>
                <w:lang w:val="en-US"/>
              </w:rPr>
              <w:t>100%</w:t>
            </w:r>
          </w:p>
        </w:tc>
        <w:tc>
          <w:tcPr>
            <w:tcW w:w="1674" w:type="dxa"/>
            <w:vAlign w:val="center"/>
          </w:tcPr>
          <w:p w:rsidR="008259ED" w:rsidRDefault="008259ED" w:rsidP="00FF7157">
            <w:pPr>
              <w:jc w:val="center"/>
              <w:rPr>
                <w:sz w:val="18"/>
                <w:szCs w:val="18"/>
                <w:lang w:val="en-US"/>
              </w:rPr>
            </w:pPr>
            <w:r>
              <w:rPr>
                <w:sz w:val="18"/>
                <w:szCs w:val="18"/>
                <w:lang w:val="en-US"/>
              </w:rPr>
              <w:t>1.151.037.400</w:t>
            </w:r>
          </w:p>
        </w:tc>
        <w:tc>
          <w:tcPr>
            <w:tcW w:w="866" w:type="dxa"/>
            <w:vAlign w:val="center"/>
          </w:tcPr>
          <w:p w:rsidR="008259ED" w:rsidRDefault="008259ED" w:rsidP="00FF7157">
            <w:pPr>
              <w:jc w:val="center"/>
              <w:rPr>
                <w:sz w:val="18"/>
                <w:szCs w:val="18"/>
                <w:lang w:val="en-US"/>
              </w:rPr>
            </w:pPr>
            <w:r>
              <w:rPr>
                <w:sz w:val="18"/>
                <w:szCs w:val="18"/>
                <w:lang w:val="en-US"/>
              </w:rPr>
              <w:t>APBD</w:t>
            </w:r>
          </w:p>
        </w:tc>
        <w:tc>
          <w:tcPr>
            <w:tcW w:w="1152" w:type="dxa"/>
            <w:vAlign w:val="center"/>
          </w:tcPr>
          <w:p w:rsidR="008259ED" w:rsidRPr="00BE24A1" w:rsidRDefault="008259ED" w:rsidP="00FF7157">
            <w:pPr>
              <w:jc w:val="center"/>
              <w:rPr>
                <w:sz w:val="18"/>
                <w:szCs w:val="18"/>
                <w:lang w:val="en-US"/>
              </w:rPr>
            </w:pPr>
          </w:p>
        </w:tc>
        <w:tc>
          <w:tcPr>
            <w:tcW w:w="986" w:type="dxa"/>
            <w:vAlign w:val="center"/>
          </w:tcPr>
          <w:p w:rsidR="008259ED" w:rsidRPr="00AB6ADF" w:rsidRDefault="00AB6ADF" w:rsidP="00FF7157">
            <w:pPr>
              <w:jc w:val="center"/>
              <w:rPr>
                <w:sz w:val="18"/>
                <w:szCs w:val="18"/>
              </w:rPr>
            </w:pPr>
            <w:r>
              <w:rPr>
                <w:sz w:val="18"/>
                <w:szCs w:val="18"/>
              </w:rPr>
              <w:t>100%</w:t>
            </w:r>
          </w:p>
        </w:tc>
        <w:tc>
          <w:tcPr>
            <w:tcW w:w="1551" w:type="dxa"/>
            <w:vAlign w:val="center"/>
          </w:tcPr>
          <w:p w:rsidR="008259ED" w:rsidRPr="00AB6ADF" w:rsidRDefault="00AB6ADF" w:rsidP="00FF7157">
            <w:pPr>
              <w:jc w:val="center"/>
              <w:rPr>
                <w:sz w:val="18"/>
                <w:szCs w:val="18"/>
              </w:rPr>
            </w:pPr>
            <w:r>
              <w:rPr>
                <w:sz w:val="18"/>
                <w:szCs w:val="18"/>
              </w:rPr>
              <w:t>850.000.000</w:t>
            </w:r>
          </w:p>
        </w:tc>
      </w:tr>
      <w:tr w:rsidR="0001150A" w:rsidRPr="00BE24A1" w:rsidTr="00F407E7">
        <w:tc>
          <w:tcPr>
            <w:tcW w:w="249" w:type="dxa"/>
          </w:tcPr>
          <w:p w:rsidR="0001150A" w:rsidRPr="00BE24A1" w:rsidRDefault="0001150A" w:rsidP="00A63AFE">
            <w:pPr>
              <w:rPr>
                <w:sz w:val="18"/>
                <w:szCs w:val="18"/>
                <w:lang w:val="en-US"/>
              </w:rPr>
            </w:pPr>
          </w:p>
        </w:tc>
        <w:tc>
          <w:tcPr>
            <w:tcW w:w="251" w:type="dxa"/>
          </w:tcPr>
          <w:p w:rsidR="0001150A" w:rsidRPr="00BE24A1" w:rsidRDefault="0001150A" w:rsidP="00A63AFE">
            <w:pPr>
              <w:rPr>
                <w:sz w:val="18"/>
                <w:szCs w:val="18"/>
                <w:lang w:val="en-US"/>
              </w:rPr>
            </w:pPr>
          </w:p>
        </w:tc>
        <w:tc>
          <w:tcPr>
            <w:tcW w:w="249" w:type="dxa"/>
          </w:tcPr>
          <w:p w:rsidR="0001150A" w:rsidRPr="00BE24A1" w:rsidRDefault="0001150A" w:rsidP="00A63AFE">
            <w:pPr>
              <w:rPr>
                <w:sz w:val="18"/>
                <w:szCs w:val="18"/>
                <w:lang w:val="en-US"/>
              </w:rPr>
            </w:pPr>
          </w:p>
        </w:tc>
        <w:tc>
          <w:tcPr>
            <w:tcW w:w="249" w:type="dxa"/>
          </w:tcPr>
          <w:p w:rsidR="0001150A" w:rsidRPr="00BE24A1" w:rsidRDefault="0001150A" w:rsidP="00A63AFE">
            <w:pPr>
              <w:rPr>
                <w:sz w:val="18"/>
                <w:szCs w:val="18"/>
                <w:lang w:val="en-US"/>
              </w:rPr>
            </w:pPr>
          </w:p>
        </w:tc>
        <w:tc>
          <w:tcPr>
            <w:tcW w:w="3064" w:type="dxa"/>
          </w:tcPr>
          <w:p w:rsidR="0001150A" w:rsidRDefault="0001150A" w:rsidP="00A63AFE">
            <w:pPr>
              <w:rPr>
                <w:sz w:val="18"/>
                <w:szCs w:val="18"/>
                <w:lang w:val="en-US"/>
              </w:rPr>
            </w:pPr>
          </w:p>
        </w:tc>
        <w:tc>
          <w:tcPr>
            <w:tcW w:w="4051" w:type="dxa"/>
          </w:tcPr>
          <w:p w:rsidR="0001150A" w:rsidRDefault="0001150A" w:rsidP="00A63AFE">
            <w:pPr>
              <w:rPr>
                <w:sz w:val="18"/>
                <w:szCs w:val="18"/>
                <w:lang w:val="en-US"/>
              </w:rPr>
            </w:pPr>
          </w:p>
        </w:tc>
        <w:tc>
          <w:tcPr>
            <w:tcW w:w="1546" w:type="dxa"/>
          </w:tcPr>
          <w:p w:rsidR="0001150A" w:rsidRDefault="0001150A" w:rsidP="00A63AFE">
            <w:pPr>
              <w:rPr>
                <w:sz w:val="18"/>
                <w:szCs w:val="18"/>
                <w:lang w:val="en-US"/>
              </w:rPr>
            </w:pPr>
          </w:p>
        </w:tc>
        <w:tc>
          <w:tcPr>
            <w:tcW w:w="932" w:type="dxa"/>
            <w:vAlign w:val="center"/>
          </w:tcPr>
          <w:p w:rsidR="0001150A" w:rsidRDefault="0001150A" w:rsidP="00FF7157">
            <w:pPr>
              <w:jc w:val="center"/>
              <w:rPr>
                <w:sz w:val="18"/>
                <w:szCs w:val="18"/>
                <w:lang w:val="en-US"/>
              </w:rPr>
            </w:pPr>
          </w:p>
        </w:tc>
        <w:tc>
          <w:tcPr>
            <w:tcW w:w="1674" w:type="dxa"/>
            <w:vAlign w:val="center"/>
          </w:tcPr>
          <w:p w:rsidR="0001150A" w:rsidRDefault="0001150A" w:rsidP="00FF7157">
            <w:pPr>
              <w:jc w:val="center"/>
              <w:rPr>
                <w:sz w:val="18"/>
                <w:szCs w:val="18"/>
                <w:lang w:val="en-US"/>
              </w:rPr>
            </w:pPr>
          </w:p>
        </w:tc>
        <w:tc>
          <w:tcPr>
            <w:tcW w:w="866" w:type="dxa"/>
            <w:vAlign w:val="center"/>
          </w:tcPr>
          <w:p w:rsidR="0001150A" w:rsidRDefault="0001150A" w:rsidP="00FF7157">
            <w:pPr>
              <w:jc w:val="center"/>
              <w:rPr>
                <w:sz w:val="18"/>
                <w:szCs w:val="18"/>
                <w:lang w:val="en-US"/>
              </w:rPr>
            </w:pPr>
          </w:p>
        </w:tc>
        <w:tc>
          <w:tcPr>
            <w:tcW w:w="1152" w:type="dxa"/>
            <w:vAlign w:val="center"/>
          </w:tcPr>
          <w:p w:rsidR="0001150A" w:rsidRPr="00BE24A1" w:rsidRDefault="0001150A" w:rsidP="00FF7157">
            <w:pPr>
              <w:jc w:val="center"/>
              <w:rPr>
                <w:sz w:val="18"/>
                <w:szCs w:val="18"/>
                <w:lang w:val="en-US"/>
              </w:rPr>
            </w:pPr>
          </w:p>
        </w:tc>
        <w:tc>
          <w:tcPr>
            <w:tcW w:w="986" w:type="dxa"/>
            <w:vAlign w:val="center"/>
          </w:tcPr>
          <w:p w:rsidR="0001150A" w:rsidRDefault="0001150A" w:rsidP="00FF7157">
            <w:pPr>
              <w:jc w:val="center"/>
              <w:rPr>
                <w:sz w:val="18"/>
                <w:szCs w:val="18"/>
              </w:rPr>
            </w:pPr>
          </w:p>
        </w:tc>
        <w:tc>
          <w:tcPr>
            <w:tcW w:w="1551" w:type="dxa"/>
            <w:vAlign w:val="center"/>
          </w:tcPr>
          <w:p w:rsidR="0001150A" w:rsidRDefault="0001150A" w:rsidP="00FF7157">
            <w:pPr>
              <w:jc w:val="center"/>
              <w:rPr>
                <w:sz w:val="18"/>
                <w:szCs w:val="18"/>
              </w:rPr>
            </w:pPr>
          </w:p>
        </w:tc>
      </w:tr>
      <w:tr w:rsidR="00E3265D" w:rsidRPr="00BE24A1" w:rsidTr="00F407E7">
        <w:tc>
          <w:tcPr>
            <w:tcW w:w="249" w:type="dxa"/>
          </w:tcPr>
          <w:p w:rsidR="008259ED" w:rsidRPr="00BE24A1" w:rsidRDefault="008259ED" w:rsidP="00A63AFE">
            <w:pPr>
              <w:rPr>
                <w:sz w:val="18"/>
                <w:szCs w:val="18"/>
                <w:lang w:val="en-US"/>
              </w:rPr>
            </w:pPr>
          </w:p>
        </w:tc>
        <w:tc>
          <w:tcPr>
            <w:tcW w:w="251" w:type="dxa"/>
          </w:tcPr>
          <w:p w:rsidR="008259ED" w:rsidRPr="00BE24A1" w:rsidRDefault="008259ED" w:rsidP="00A63AFE">
            <w:pPr>
              <w:rPr>
                <w:sz w:val="18"/>
                <w:szCs w:val="18"/>
                <w:lang w:val="en-US"/>
              </w:rPr>
            </w:pPr>
          </w:p>
        </w:tc>
        <w:tc>
          <w:tcPr>
            <w:tcW w:w="249" w:type="dxa"/>
          </w:tcPr>
          <w:p w:rsidR="008259ED" w:rsidRPr="00BE24A1" w:rsidRDefault="008259ED" w:rsidP="00A63AFE">
            <w:pPr>
              <w:rPr>
                <w:sz w:val="18"/>
                <w:szCs w:val="18"/>
                <w:lang w:val="en-US"/>
              </w:rPr>
            </w:pPr>
          </w:p>
        </w:tc>
        <w:tc>
          <w:tcPr>
            <w:tcW w:w="249" w:type="dxa"/>
          </w:tcPr>
          <w:p w:rsidR="008259ED" w:rsidRPr="00BE24A1" w:rsidRDefault="008259ED" w:rsidP="00A63AFE">
            <w:pPr>
              <w:rPr>
                <w:sz w:val="18"/>
                <w:szCs w:val="18"/>
                <w:lang w:val="en-US"/>
              </w:rPr>
            </w:pPr>
          </w:p>
        </w:tc>
        <w:tc>
          <w:tcPr>
            <w:tcW w:w="3064" w:type="dxa"/>
          </w:tcPr>
          <w:p w:rsidR="008259ED" w:rsidRDefault="008259ED" w:rsidP="00A63AFE">
            <w:pPr>
              <w:rPr>
                <w:sz w:val="18"/>
                <w:szCs w:val="18"/>
                <w:lang w:val="en-US"/>
              </w:rPr>
            </w:pPr>
            <w:r>
              <w:rPr>
                <w:sz w:val="18"/>
                <w:szCs w:val="18"/>
                <w:lang w:val="en-US"/>
              </w:rPr>
              <w:t>Penyebaran informasi pembangunan melalui media elektronik</w:t>
            </w:r>
          </w:p>
        </w:tc>
        <w:tc>
          <w:tcPr>
            <w:tcW w:w="4051" w:type="dxa"/>
          </w:tcPr>
          <w:p w:rsidR="008259ED" w:rsidRDefault="008259ED" w:rsidP="00A63AFE">
            <w:pPr>
              <w:rPr>
                <w:sz w:val="18"/>
                <w:szCs w:val="18"/>
              </w:rPr>
            </w:pPr>
            <w:r>
              <w:rPr>
                <w:sz w:val="18"/>
                <w:szCs w:val="18"/>
                <w:lang w:val="en-US"/>
              </w:rPr>
              <w:t>Terlaksananya dialog interaktif: 52 kali siaran langsung (TVRI Nasional, TVRI Sumbar, dan TV Lokal), 34 kali siaran tunda</w:t>
            </w:r>
          </w:p>
          <w:p w:rsidR="00E459F6" w:rsidRPr="00E459F6" w:rsidRDefault="00E459F6" w:rsidP="00A63AFE">
            <w:pPr>
              <w:rPr>
                <w:sz w:val="18"/>
                <w:szCs w:val="18"/>
              </w:rPr>
            </w:pPr>
            <w:r>
              <w:rPr>
                <w:sz w:val="18"/>
                <w:szCs w:val="18"/>
              </w:rPr>
              <w:t>Terselenggaranya Hari Pers Nasional  (HPN) Tahun 2018</w:t>
            </w:r>
          </w:p>
        </w:tc>
        <w:tc>
          <w:tcPr>
            <w:tcW w:w="1546" w:type="dxa"/>
          </w:tcPr>
          <w:p w:rsidR="008259ED" w:rsidRDefault="008259ED" w:rsidP="00A63AFE">
            <w:pPr>
              <w:rPr>
                <w:sz w:val="18"/>
                <w:szCs w:val="18"/>
                <w:lang w:val="en-US"/>
              </w:rPr>
            </w:pPr>
            <w:r>
              <w:rPr>
                <w:sz w:val="18"/>
                <w:szCs w:val="18"/>
                <w:lang w:val="en-US"/>
              </w:rPr>
              <w:t>Provinsi Sumatera Barat</w:t>
            </w:r>
          </w:p>
        </w:tc>
        <w:tc>
          <w:tcPr>
            <w:tcW w:w="932" w:type="dxa"/>
            <w:vAlign w:val="center"/>
          </w:tcPr>
          <w:p w:rsidR="008259ED" w:rsidRDefault="008259ED" w:rsidP="00FF7157">
            <w:pPr>
              <w:jc w:val="center"/>
              <w:rPr>
                <w:sz w:val="18"/>
                <w:szCs w:val="18"/>
                <w:lang w:val="en-US"/>
              </w:rPr>
            </w:pPr>
            <w:r>
              <w:rPr>
                <w:sz w:val="18"/>
                <w:szCs w:val="18"/>
                <w:lang w:val="en-US"/>
              </w:rPr>
              <w:t>100%</w:t>
            </w:r>
          </w:p>
        </w:tc>
        <w:tc>
          <w:tcPr>
            <w:tcW w:w="1674" w:type="dxa"/>
            <w:vAlign w:val="center"/>
          </w:tcPr>
          <w:p w:rsidR="008259ED" w:rsidRDefault="008259ED" w:rsidP="00FF7157">
            <w:pPr>
              <w:jc w:val="center"/>
              <w:rPr>
                <w:sz w:val="18"/>
                <w:szCs w:val="18"/>
                <w:lang w:val="en-US"/>
              </w:rPr>
            </w:pPr>
            <w:r>
              <w:rPr>
                <w:sz w:val="18"/>
                <w:szCs w:val="18"/>
                <w:lang w:val="en-US"/>
              </w:rPr>
              <w:t>1.693.410.900</w:t>
            </w:r>
          </w:p>
        </w:tc>
        <w:tc>
          <w:tcPr>
            <w:tcW w:w="866" w:type="dxa"/>
            <w:vAlign w:val="center"/>
          </w:tcPr>
          <w:p w:rsidR="008259ED" w:rsidRDefault="008259ED" w:rsidP="00FF7157">
            <w:pPr>
              <w:jc w:val="center"/>
              <w:rPr>
                <w:sz w:val="18"/>
                <w:szCs w:val="18"/>
                <w:lang w:val="en-US"/>
              </w:rPr>
            </w:pPr>
            <w:r>
              <w:rPr>
                <w:sz w:val="18"/>
                <w:szCs w:val="18"/>
                <w:lang w:val="en-US"/>
              </w:rPr>
              <w:t>APBD</w:t>
            </w:r>
          </w:p>
        </w:tc>
        <w:tc>
          <w:tcPr>
            <w:tcW w:w="1152" w:type="dxa"/>
            <w:vAlign w:val="center"/>
          </w:tcPr>
          <w:p w:rsidR="008259ED" w:rsidRPr="00BE24A1" w:rsidRDefault="008259ED" w:rsidP="00FF7157">
            <w:pPr>
              <w:jc w:val="center"/>
              <w:rPr>
                <w:sz w:val="18"/>
                <w:szCs w:val="18"/>
                <w:lang w:val="en-US"/>
              </w:rPr>
            </w:pPr>
          </w:p>
        </w:tc>
        <w:tc>
          <w:tcPr>
            <w:tcW w:w="986" w:type="dxa"/>
            <w:vAlign w:val="center"/>
          </w:tcPr>
          <w:p w:rsidR="008259ED" w:rsidRPr="00AB6ADF" w:rsidRDefault="00AB6ADF" w:rsidP="00FF7157">
            <w:pPr>
              <w:jc w:val="center"/>
              <w:rPr>
                <w:sz w:val="18"/>
                <w:szCs w:val="18"/>
              </w:rPr>
            </w:pPr>
            <w:r>
              <w:rPr>
                <w:sz w:val="18"/>
                <w:szCs w:val="18"/>
              </w:rPr>
              <w:t>100%</w:t>
            </w:r>
          </w:p>
        </w:tc>
        <w:tc>
          <w:tcPr>
            <w:tcW w:w="1551" w:type="dxa"/>
            <w:vAlign w:val="center"/>
          </w:tcPr>
          <w:p w:rsidR="008259ED" w:rsidRPr="00AB6ADF" w:rsidRDefault="00AB6ADF" w:rsidP="00FF7157">
            <w:pPr>
              <w:jc w:val="center"/>
              <w:rPr>
                <w:sz w:val="18"/>
                <w:szCs w:val="18"/>
              </w:rPr>
            </w:pPr>
            <w:r>
              <w:rPr>
                <w:sz w:val="18"/>
                <w:szCs w:val="18"/>
              </w:rPr>
              <w:t>500.000.000</w:t>
            </w:r>
          </w:p>
        </w:tc>
      </w:tr>
      <w:tr w:rsidR="00E3265D" w:rsidRPr="00BE24A1" w:rsidTr="00F407E7">
        <w:tc>
          <w:tcPr>
            <w:tcW w:w="249" w:type="dxa"/>
          </w:tcPr>
          <w:p w:rsidR="008259ED" w:rsidRPr="00BE24A1" w:rsidRDefault="008259ED" w:rsidP="00A63AFE">
            <w:pPr>
              <w:rPr>
                <w:sz w:val="18"/>
                <w:szCs w:val="18"/>
                <w:lang w:val="en-US"/>
              </w:rPr>
            </w:pPr>
          </w:p>
        </w:tc>
        <w:tc>
          <w:tcPr>
            <w:tcW w:w="251" w:type="dxa"/>
          </w:tcPr>
          <w:p w:rsidR="008259ED" w:rsidRPr="00BE24A1" w:rsidRDefault="008259ED" w:rsidP="00A63AFE">
            <w:pPr>
              <w:rPr>
                <w:sz w:val="18"/>
                <w:szCs w:val="18"/>
                <w:lang w:val="en-US"/>
              </w:rPr>
            </w:pPr>
          </w:p>
        </w:tc>
        <w:tc>
          <w:tcPr>
            <w:tcW w:w="249" w:type="dxa"/>
          </w:tcPr>
          <w:p w:rsidR="008259ED" w:rsidRPr="00BE24A1" w:rsidRDefault="008259ED" w:rsidP="00A63AFE">
            <w:pPr>
              <w:rPr>
                <w:sz w:val="18"/>
                <w:szCs w:val="18"/>
                <w:lang w:val="en-US"/>
              </w:rPr>
            </w:pPr>
          </w:p>
        </w:tc>
        <w:tc>
          <w:tcPr>
            <w:tcW w:w="249" w:type="dxa"/>
          </w:tcPr>
          <w:p w:rsidR="008259ED" w:rsidRPr="00BE24A1" w:rsidRDefault="008259ED" w:rsidP="00A63AFE">
            <w:pPr>
              <w:rPr>
                <w:sz w:val="18"/>
                <w:szCs w:val="18"/>
                <w:lang w:val="en-US"/>
              </w:rPr>
            </w:pPr>
          </w:p>
        </w:tc>
        <w:tc>
          <w:tcPr>
            <w:tcW w:w="3064" w:type="dxa"/>
          </w:tcPr>
          <w:p w:rsidR="008259ED" w:rsidRPr="00BE24A1" w:rsidRDefault="008259ED" w:rsidP="00A63AFE">
            <w:pPr>
              <w:rPr>
                <w:sz w:val="18"/>
                <w:szCs w:val="18"/>
                <w:lang w:val="en-US"/>
              </w:rPr>
            </w:pPr>
            <w:r>
              <w:rPr>
                <w:sz w:val="18"/>
                <w:szCs w:val="18"/>
                <w:lang w:val="en-US"/>
              </w:rPr>
              <w:t>Penyebaran informasi pembangunan melalui media luar ruang</w:t>
            </w:r>
          </w:p>
        </w:tc>
        <w:tc>
          <w:tcPr>
            <w:tcW w:w="4051" w:type="dxa"/>
          </w:tcPr>
          <w:p w:rsidR="008259ED" w:rsidRDefault="008259ED" w:rsidP="00A63AFE">
            <w:pPr>
              <w:rPr>
                <w:sz w:val="18"/>
                <w:szCs w:val="18"/>
                <w:lang w:val="en-US"/>
              </w:rPr>
            </w:pPr>
            <w:r>
              <w:rPr>
                <w:sz w:val="18"/>
                <w:szCs w:val="18"/>
                <w:lang w:val="en-US"/>
              </w:rPr>
              <w:t>Tersebarnya informasi pembangunan melalui media luar ruang: 800 meter spanduk, 60 baliho, 5000 poster, 1650 kalender,</w:t>
            </w:r>
          </w:p>
          <w:p w:rsidR="008259ED" w:rsidRDefault="008259ED" w:rsidP="00A63AFE">
            <w:pPr>
              <w:rPr>
                <w:sz w:val="18"/>
                <w:szCs w:val="18"/>
                <w:lang w:val="en-US"/>
              </w:rPr>
            </w:pPr>
            <w:r>
              <w:rPr>
                <w:sz w:val="18"/>
                <w:szCs w:val="18"/>
                <w:lang w:val="en-US"/>
              </w:rPr>
              <w:t>Terpeliharanya 4 konstruksi baliho,</w:t>
            </w:r>
          </w:p>
          <w:p w:rsidR="008259ED" w:rsidRDefault="008259ED" w:rsidP="00A63AFE">
            <w:pPr>
              <w:rPr>
                <w:sz w:val="18"/>
                <w:szCs w:val="18"/>
                <w:lang w:val="en-US"/>
              </w:rPr>
            </w:pPr>
            <w:r>
              <w:rPr>
                <w:sz w:val="18"/>
                <w:szCs w:val="18"/>
                <w:lang w:val="en-US"/>
              </w:rPr>
              <w:t>Pembangunan 5 konstruksi baliho,</w:t>
            </w:r>
          </w:p>
          <w:p w:rsidR="008259ED" w:rsidRDefault="008259ED" w:rsidP="00A63AFE">
            <w:pPr>
              <w:rPr>
                <w:sz w:val="18"/>
                <w:szCs w:val="18"/>
                <w:lang w:val="en-US"/>
              </w:rPr>
            </w:pPr>
            <w:r>
              <w:rPr>
                <w:sz w:val="18"/>
                <w:szCs w:val="18"/>
                <w:lang w:val="en-US"/>
              </w:rPr>
              <w:t>Pembangunan 1 videotron,</w:t>
            </w:r>
          </w:p>
          <w:p w:rsidR="008259ED" w:rsidRPr="00BE24A1" w:rsidRDefault="008259ED" w:rsidP="00A63AFE">
            <w:pPr>
              <w:rPr>
                <w:sz w:val="18"/>
                <w:szCs w:val="18"/>
                <w:lang w:val="en-US"/>
              </w:rPr>
            </w:pPr>
            <w:r>
              <w:rPr>
                <w:sz w:val="18"/>
                <w:szCs w:val="18"/>
                <w:lang w:val="en-US"/>
              </w:rPr>
              <w:t>Pengadaan 1 Kiosk Agenda Pimpinan.</w:t>
            </w:r>
          </w:p>
        </w:tc>
        <w:tc>
          <w:tcPr>
            <w:tcW w:w="1546" w:type="dxa"/>
          </w:tcPr>
          <w:p w:rsidR="008259ED" w:rsidRPr="00BE24A1" w:rsidRDefault="008259ED" w:rsidP="00A63AFE">
            <w:pPr>
              <w:rPr>
                <w:sz w:val="18"/>
                <w:szCs w:val="18"/>
                <w:lang w:val="en-US"/>
              </w:rPr>
            </w:pPr>
            <w:r>
              <w:rPr>
                <w:sz w:val="18"/>
                <w:szCs w:val="18"/>
                <w:lang w:val="en-US"/>
              </w:rPr>
              <w:t>Provinsi Sumatera Barat</w:t>
            </w:r>
          </w:p>
        </w:tc>
        <w:tc>
          <w:tcPr>
            <w:tcW w:w="932" w:type="dxa"/>
            <w:vAlign w:val="center"/>
          </w:tcPr>
          <w:p w:rsidR="008259ED" w:rsidRPr="00BE24A1" w:rsidRDefault="008259ED" w:rsidP="00FF7157">
            <w:pPr>
              <w:jc w:val="center"/>
              <w:rPr>
                <w:sz w:val="18"/>
                <w:szCs w:val="18"/>
                <w:lang w:val="en-US"/>
              </w:rPr>
            </w:pPr>
            <w:r>
              <w:rPr>
                <w:sz w:val="18"/>
                <w:szCs w:val="18"/>
                <w:lang w:val="en-US"/>
              </w:rPr>
              <w:t>100%</w:t>
            </w:r>
          </w:p>
        </w:tc>
        <w:tc>
          <w:tcPr>
            <w:tcW w:w="1674" w:type="dxa"/>
            <w:vAlign w:val="center"/>
          </w:tcPr>
          <w:p w:rsidR="008259ED" w:rsidRPr="00BE24A1" w:rsidRDefault="008259ED" w:rsidP="00FF7157">
            <w:pPr>
              <w:jc w:val="center"/>
              <w:rPr>
                <w:sz w:val="18"/>
                <w:szCs w:val="18"/>
                <w:lang w:val="en-US"/>
              </w:rPr>
            </w:pPr>
            <w:r>
              <w:rPr>
                <w:sz w:val="18"/>
                <w:szCs w:val="18"/>
                <w:lang w:val="en-US"/>
              </w:rPr>
              <w:t>1.366.600.000</w:t>
            </w:r>
          </w:p>
        </w:tc>
        <w:tc>
          <w:tcPr>
            <w:tcW w:w="866" w:type="dxa"/>
            <w:vAlign w:val="center"/>
          </w:tcPr>
          <w:p w:rsidR="008259ED" w:rsidRPr="00BE24A1" w:rsidRDefault="008259ED" w:rsidP="00FF7157">
            <w:pPr>
              <w:jc w:val="center"/>
              <w:rPr>
                <w:sz w:val="18"/>
                <w:szCs w:val="18"/>
                <w:lang w:val="en-US"/>
              </w:rPr>
            </w:pPr>
            <w:r>
              <w:rPr>
                <w:sz w:val="18"/>
                <w:szCs w:val="18"/>
                <w:lang w:val="en-US"/>
              </w:rPr>
              <w:t>APBD</w:t>
            </w:r>
          </w:p>
        </w:tc>
        <w:tc>
          <w:tcPr>
            <w:tcW w:w="1152" w:type="dxa"/>
            <w:vAlign w:val="center"/>
          </w:tcPr>
          <w:p w:rsidR="008259ED" w:rsidRPr="00BE24A1" w:rsidRDefault="008259ED" w:rsidP="00FF7157">
            <w:pPr>
              <w:jc w:val="center"/>
              <w:rPr>
                <w:sz w:val="18"/>
                <w:szCs w:val="18"/>
                <w:lang w:val="en-US"/>
              </w:rPr>
            </w:pPr>
          </w:p>
        </w:tc>
        <w:tc>
          <w:tcPr>
            <w:tcW w:w="986" w:type="dxa"/>
            <w:vAlign w:val="center"/>
          </w:tcPr>
          <w:p w:rsidR="008259ED" w:rsidRPr="00AB6ADF" w:rsidRDefault="00AB6ADF" w:rsidP="00FF7157">
            <w:pPr>
              <w:jc w:val="center"/>
              <w:rPr>
                <w:sz w:val="18"/>
                <w:szCs w:val="18"/>
              </w:rPr>
            </w:pPr>
            <w:r>
              <w:rPr>
                <w:sz w:val="18"/>
                <w:szCs w:val="18"/>
              </w:rPr>
              <w:t>100%</w:t>
            </w:r>
          </w:p>
        </w:tc>
        <w:tc>
          <w:tcPr>
            <w:tcW w:w="1551" w:type="dxa"/>
            <w:vAlign w:val="center"/>
          </w:tcPr>
          <w:p w:rsidR="008259ED" w:rsidRPr="00AB6ADF" w:rsidRDefault="00AB6ADF" w:rsidP="00FF7157">
            <w:pPr>
              <w:jc w:val="center"/>
              <w:rPr>
                <w:sz w:val="18"/>
                <w:szCs w:val="18"/>
              </w:rPr>
            </w:pPr>
            <w:r>
              <w:rPr>
                <w:sz w:val="18"/>
                <w:szCs w:val="18"/>
              </w:rPr>
              <w:t>380.000.000</w:t>
            </w:r>
          </w:p>
        </w:tc>
      </w:tr>
      <w:tr w:rsidR="00E3265D" w:rsidRPr="00BE24A1" w:rsidTr="00F407E7">
        <w:tc>
          <w:tcPr>
            <w:tcW w:w="249" w:type="dxa"/>
            <w:tcBorders>
              <w:bottom w:val="single" w:sz="4" w:space="0" w:color="auto"/>
            </w:tcBorders>
          </w:tcPr>
          <w:p w:rsidR="008259ED" w:rsidRPr="00BE24A1" w:rsidRDefault="008259ED" w:rsidP="00A63AFE">
            <w:pPr>
              <w:rPr>
                <w:sz w:val="18"/>
                <w:szCs w:val="18"/>
                <w:lang w:val="en-US"/>
              </w:rPr>
            </w:pPr>
          </w:p>
        </w:tc>
        <w:tc>
          <w:tcPr>
            <w:tcW w:w="251" w:type="dxa"/>
            <w:tcBorders>
              <w:bottom w:val="single" w:sz="4" w:space="0" w:color="auto"/>
            </w:tcBorders>
          </w:tcPr>
          <w:p w:rsidR="008259ED" w:rsidRPr="00BE24A1" w:rsidRDefault="008259ED" w:rsidP="00A63AFE">
            <w:pPr>
              <w:rPr>
                <w:sz w:val="18"/>
                <w:szCs w:val="18"/>
                <w:lang w:val="en-US"/>
              </w:rPr>
            </w:pPr>
          </w:p>
        </w:tc>
        <w:tc>
          <w:tcPr>
            <w:tcW w:w="249" w:type="dxa"/>
            <w:tcBorders>
              <w:bottom w:val="single" w:sz="4" w:space="0" w:color="auto"/>
            </w:tcBorders>
          </w:tcPr>
          <w:p w:rsidR="008259ED" w:rsidRPr="00BE24A1" w:rsidRDefault="008259ED" w:rsidP="00A63AFE">
            <w:pPr>
              <w:rPr>
                <w:sz w:val="18"/>
                <w:szCs w:val="18"/>
                <w:lang w:val="en-US"/>
              </w:rPr>
            </w:pPr>
          </w:p>
        </w:tc>
        <w:tc>
          <w:tcPr>
            <w:tcW w:w="249" w:type="dxa"/>
            <w:tcBorders>
              <w:bottom w:val="single" w:sz="4" w:space="0" w:color="auto"/>
            </w:tcBorders>
          </w:tcPr>
          <w:p w:rsidR="008259ED" w:rsidRPr="00BE24A1" w:rsidRDefault="008259ED" w:rsidP="00A63AFE">
            <w:pPr>
              <w:rPr>
                <w:sz w:val="18"/>
                <w:szCs w:val="18"/>
                <w:lang w:val="en-US"/>
              </w:rPr>
            </w:pPr>
          </w:p>
        </w:tc>
        <w:tc>
          <w:tcPr>
            <w:tcW w:w="3064" w:type="dxa"/>
          </w:tcPr>
          <w:p w:rsidR="008259ED" w:rsidRPr="00BE24A1" w:rsidRDefault="008259ED" w:rsidP="00A63AFE">
            <w:pPr>
              <w:rPr>
                <w:sz w:val="18"/>
                <w:szCs w:val="18"/>
                <w:lang w:val="en-US"/>
              </w:rPr>
            </w:pPr>
            <w:r>
              <w:rPr>
                <w:sz w:val="18"/>
                <w:szCs w:val="18"/>
                <w:lang w:val="en-US"/>
              </w:rPr>
              <w:t>Penyaringan informasi dan penghimpunan pemberitaan media massa</w:t>
            </w:r>
          </w:p>
        </w:tc>
        <w:tc>
          <w:tcPr>
            <w:tcW w:w="4051" w:type="dxa"/>
          </w:tcPr>
          <w:p w:rsidR="008259ED" w:rsidRPr="00BE24A1" w:rsidRDefault="008259ED" w:rsidP="00A63AFE">
            <w:pPr>
              <w:rPr>
                <w:sz w:val="18"/>
                <w:szCs w:val="18"/>
                <w:lang w:val="en-US"/>
              </w:rPr>
            </w:pPr>
            <w:r>
              <w:rPr>
                <w:sz w:val="18"/>
                <w:szCs w:val="18"/>
                <w:lang w:val="en-US"/>
              </w:rPr>
              <w:t>Terhimpunnya pemberitaan terkait Pemprov Sumbar: 1825 kliping, 1300 headline analisa</w:t>
            </w:r>
          </w:p>
        </w:tc>
        <w:tc>
          <w:tcPr>
            <w:tcW w:w="1546" w:type="dxa"/>
          </w:tcPr>
          <w:p w:rsidR="008259ED" w:rsidRPr="00BE24A1" w:rsidRDefault="008259ED" w:rsidP="00A63AFE">
            <w:pPr>
              <w:rPr>
                <w:sz w:val="18"/>
                <w:szCs w:val="18"/>
                <w:lang w:val="en-US"/>
              </w:rPr>
            </w:pPr>
            <w:r>
              <w:rPr>
                <w:sz w:val="18"/>
                <w:szCs w:val="18"/>
                <w:lang w:val="en-US"/>
              </w:rPr>
              <w:t>Provinsi Sumatera Barat</w:t>
            </w:r>
          </w:p>
        </w:tc>
        <w:tc>
          <w:tcPr>
            <w:tcW w:w="932" w:type="dxa"/>
            <w:vAlign w:val="center"/>
          </w:tcPr>
          <w:p w:rsidR="008259ED" w:rsidRPr="00BE24A1" w:rsidRDefault="008259ED" w:rsidP="00FF7157">
            <w:pPr>
              <w:jc w:val="center"/>
              <w:rPr>
                <w:sz w:val="18"/>
                <w:szCs w:val="18"/>
                <w:lang w:val="en-US"/>
              </w:rPr>
            </w:pPr>
            <w:r>
              <w:rPr>
                <w:sz w:val="18"/>
                <w:szCs w:val="18"/>
                <w:lang w:val="en-US"/>
              </w:rPr>
              <w:t>100%</w:t>
            </w:r>
          </w:p>
        </w:tc>
        <w:tc>
          <w:tcPr>
            <w:tcW w:w="1674" w:type="dxa"/>
            <w:vAlign w:val="center"/>
          </w:tcPr>
          <w:p w:rsidR="008259ED" w:rsidRPr="00BE24A1" w:rsidRDefault="008259ED" w:rsidP="00FF7157">
            <w:pPr>
              <w:jc w:val="center"/>
              <w:rPr>
                <w:sz w:val="18"/>
                <w:szCs w:val="18"/>
                <w:lang w:val="en-US"/>
              </w:rPr>
            </w:pPr>
            <w:r>
              <w:rPr>
                <w:sz w:val="18"/>
                <w:szCs w:val="18"/>
                <w:lang w:val="en-US"/>
              </w:rPr>
              <w:t>240.347.800</w:t>
            </w:r>
          </w:p>
        </w:tc>
        <w:tc>
          <w:tcPr>
            <w:tcW w:w="866" w:type="dxa"/>
            <w:vAlign w:val="center"/>
          </w:tcPr>
          <w:p w:rsidR="008259ED" w:rsidRPr="00BE24A1" w:rsidRDefault="008259ED" w:rsidP="00FF7157">
            <w:pPr>
              <w:jc w:val="center"/>
              <w:rPr>
                <w:sz w:val="18"/>
                <w:szCs w:val="18"/>
                <w:lang w:val="en-US"/>
              </w:rPr>
            </w:pPr>
            <w:r>
              <w:rPr>
                <w:sz w:val="18"/>
                <w:szCs w:val="18"/>
                <w:lang w:val="en-US"/>
              </w:rPr>
              <w:t>APBD</w:t>
            </w:r>
          </w:p>
        </w:tc>
        <w:tc>
          <w:tcPr>
            <w:tcW w:w="1152" w:type="dxa"/>
            <w:vAlign w:val="center"/>
          </w:tcPr>
          <w:p w:rsidR="008259ED" w:rsidRPr="00BE24A1" w:rsidRDefault="008259ED" w:rsidP="00FF7157">
            <w:pPr>
              <w:jc w:val="center"/>
              <w:rPr>
                <w:sz w:val="18"/>
                <w:szCs w:val="18"/>
                <w:lang w:val="en-US"/>
              </w:rPr>
            </w:pPr>
          </w:p>
        </w:tc>
        <w:tc>
          <w:tcPr>
            <w:tcW w:w="986" w:type="dxa"/>
            <w:vAlign w:val="center"/>
          </w:tcPr>
          <w:p w:rsidR="008259ED" w:rsidRPr="00BE24A1" w:rsidRDefault="008259ED" w:rsidP="00FF7157">
            <w:pPr>
              <w:jc w:val="center"/>
              <w:rPr>
                <w:sz w:val="18"/>
                <w:szCs w:val="18"/>
                <w:lang w:val="en-US"/>
              </w:rPr>
            </w:pPr>
            <w:r>
              <w:rPr>
                <w:sz w:val="18"/>
                <w:szCs w:val="18"/>
                <w:lang w:val="en-US"/>
              </w:rPr>
              <w:t>100%</w:t>
            </w:r>
          </w:p>
        </w:tc>
        <w:tc>
          <w:tcPr>
            <w:tcW w:w="1551" w:type="dxa"/>
            <w:vAlign w:val="center"/>
          </w:tcPr>
          <w:p w:rsidR="008259ED" w:rsidRPr="00BE24A1" w:rsidRDefault="008259ED" w:rsidP="00FF7157">
            <w:pPr>
              <w:jc w:val="center"/>
              <w:rPr>
                <w:sz w:val="18"/>
                <w:szCs w:val="18"/>
                <w:lang w:val="en-US"/>
              </w:rPr>
            </w:pPr>
            <w:r>
              <w:rPr>
                <w:sz w:val="18"/>
                <w:szCs w:val="18"/>
                <w:lang w:val="en-US"/>
              </w:rPr>
              <w:t>250.000.000</w:t>
            </w:r>
          </w:p>
        </w:tc>
      </w:tr>
      <w:tr w:rsidR="00E3265D" w:rsidRPr="00BE24A1" w:rsidTr="00F407E7">
        <w:tc>
          <w:tcPr>
            <w:tcW w:w="249" w:type="dxa"/>
            <w:tcBorders>
              <w:bottom w:val="nil"/>
            </w:tcBorders>
          </w:tcPr>
          <w:p w:rsidR="008259ED" w:rsidRPr="00BE24A1" w:rsidRDefault="008259ED" w:rsidP="00A63AFE">
            <w:pPr>
              <w:rPr>
                <w:sz w:val="18"/>
                <w:szCs w:val="18"/>
                <w:lang w:val="en-US"/>
              </w:rPr>
            </w:pPr>
          </w:p>
        </w:tc>
        <w:tc>
          <w:tcPr>
            <w:tcW w:w="251" w:type="dxa"/>
            <w:tcBorders>
              <w:bottom w:val="nil"/>
            </w:tcBorders>
          </w:tcPr>
          <w:p w:rsidR="008259ED" w:rsidRPr="00BE24A1" w:rsidRDefault="008259ED" w:rsidP="00A63AFE">
            <w:pPr>
              <w:rPr>
                <w:sz w:val="18"/>
                <w:szCs w:val="18"/>
                <w:lang w:val="en-US"/>
              </w:rPr>
            </w:pPr>
          </w:p>
        </w:tc>
        <w:tc>
          <w:tcPr>
            <w:tcW w:w="249" w:type="dxa"/>
            <w:tcBorders>
              <w:bottom w:val="nil"/>
            </w:tcBorders>
          </w:tcPr>
          <w:p w:rsidR="008259ED" w:rsidRPr="00BE24A1" w:rsidRDefault="008259ED" w:rsidP="00A63AFE">
            <w:pPr>
              <w:rPr>
                <w:sz w:val="18"/>
                <w:szCs w:val="18"/>
                <w:lang w:val="en-US"/>
              </w:rPr>
            </w:pPr>
          </w:p>
        </w:tc>
        <w:tc>
          <w:tcPr>
            <w:tcW w:w="249" w:type="dxa"/>
            <w:tcBorders>
              <w:bottom w:val="nil"/>
            </w:tcBorders>
          </w:tcPr>
          <w:p w:rsidR="008259ED" w:rsidRPr="00BE24A1" w:rsidRDefault="008259ED" w:rsidP="00A63AFE">
            <w:pPr>
              <w:rPr>
                <w:sz w:val="18"/>
                <w:szCs w:val="18"/>
                <w:lang w:val="en-US"/>
              </w:rPr>
            </w:pPr>
          </w:p>
        </w:tc>
        <w:tc>
          <w:tcPr>
            <w:tcW w:w="3064" w:type="dxa"/>
            <w:vMerge w:val="restart"/>
          </w:tcPr>
          <w:p w:rsidR="008259ED" w:rsidRPr="00BE24A1" w:rsidRDefault="008259ED" w:rsidP="00A63AFE">
            <w:pPr>
              <w:rPr>
                <w:sz w:val="18"/>
                <w:szCs w:val="18"/>
                <w:lang w:val="en-US"/>
              </w:rPr>
            </w:pPr>
            <w:r>
              <w:rPr>
                <w:sz w:val="18"/>
                <w:szCs w:val="18"/>
                <w:lang w:val="en-US"/>
              </w:rPr>
              <w:t>Liputan kegiatan Pemerintah Daerah</w:t>
            </w:r>
          </w:p>
        </w:tc>
        <w:tc>
          <w:tcPr>
            <w:tcW w:w="4051" w:type="dxa"/>
          </w:tcPr>
          <w:p w:rsidR="008259ED" w:rsidRPr="00BE24A1" w:rsidRDefault="008259ED" w:rsidP="00A63AFE">
            <w:pPr>
              <w:rPr>
                <w:sz w:val="18"/>
                <w:szCs w:val="18"/>
                <w:lang w:val="en-US"/>
              </w:rPr>
            </w:pPr>
            <w:r>
              <w:rPr>
                <w:sz w:val="18"/>
                <w:szCs w:val="18"/>
                <w:lang w:val="en-US"/>
              </w:rPr>
              <w:t>300 press-release hasil liputan, 60000 pemberitaan Pemprov Sumbar</w:t>
            </w:r>
          </w:p>
        </w:tc>
        <w:tc>
          <w:tcPr>
            <w:tcW w:w="1546" w:type="dxa"/>
            <w:vMerge w:val="restart"/>
          </w:tcPr>
          <w:p w:rsidR="008259ED" w:rsidRPr="00BE24A1" w:rsidRDefault="008259ED" w:rsidP="00A63AFE">
            <w:pPr>
              <w:rPr>
                <w:sz w:val="18"/>
                <w:szCs w:val="18"/>
                <w:lang w:val="en-US"/>
              </w:rPr>
            </w:pPr>
            <w:r>
              <w:rPr>
                <w:sz w:val="18"/>
                <w:szCs w:val="18"/>
                <w:lang w:val="en-US"/>
              </w:rPr>
              <w:t>Provinsi Sumatera Barat dan provinsi lainnya</w:t>
            </w:r>
          </w:p>
        </w:tc>
        <w:tc>
          <w:tcPr>
            <w:tcW w:w="932" w:type="dxa"/>
            <w:vMerge w:val="restart"/>
            <w:vAlign w:val="center"/>
          </w:tcPr>
          <w:p w:rsidR="008259ED" w:rsidRPr="00BE24A1" w:rsidRDefault="008259ED" w:rsidP="00FF7157">
            <w:pPr>
              <w:jc w:val="center"/>
              <w:rPr>
                <w:sz w:val="18"/>
                <w:szCs w:val="18"/>
                <w:lang w:val="en-US"/>
              </w:rPr>
            </w:pPr>
            <w:r>
              <w:rPr>
                <w:sz w:val="18"/>
                <w:szCs w:val="18"/>
                <w:lang w:val="en-US"/>
              </w:rPr>
              <w:t>100%</w:t>
            </w:r>
          </w:p>
        </w:tc>
        <w:tc>
          <w:tcPr>
            <w:tcW w:w="1674" w:type="dxa"/>
            <w:vMerge w:val="restart"/>
            <w:vAlign w:val="center"/>
          </w:tcPr>
          <w:p w:rsidR="008259ED" w:rsidRPr="00FF7157" w:rsidRDefault="008259ED" w:rsidP="00AB6ADF">
            <w:pPr>
              <w:jc w:val="center"/>
              <w:rPr>
                <w:sz w:val="18"/>
                <w:szCs w:val="18"/>
              </w:rPr>
            </w:pPr>
            <w:r>
              <w:rPr>
                <w:sz w:val="18"/>
                <w:szCs w:val="18"/>
                <w:lang w:val="en-US"/>
              </w:rPr>
              <w:t>2.</w:t>
            </w:r>
            <w:r w:rsidR="00AB6ADF">
              <w:rPr>
                <w:sz w:val="18"/>
                <w:szCs w:val="18"/>
              </w:rPr>
              <w:t>115</w:t>
            </w:r>
            <w:r>
              <w:rPr>
                <w:sz w:val="18"/>
                <w:szCs w:val="18"/>
                <w:lang w:val="en-US"/>
              </w:rPr>
              <w:t>.</w:t>
            </w:r>
            <w:r w:rsidR="00AB6ADF">
              <w:rPr>
                <w:sz w:val="18"/>
                <w:szCs w:val="18"/>
              </w:rPr>
              <w:t>220</w:t>
            </w:r>
            <w:r>
              <w:rPr>
                <w:sz w:val="18"/>
                <w:szCs w:val="18"/>
                <w:lang w:val="en-US"/>
              </w:rPr>
              <w:t>.</w:t>
            </w:r>
            <w:r w:rsidR="00AB6ADF">
              <w:rPr>
                <w:sz w:val="18"/>
                <w:szCs w:val="18"/>
              </w:rPr>
              <w:t>650</w:t>
            </w:r>
          </w:p>
        </w:tc>
        <w:tc>
          <w:tcPr>
            <w:tcW w:w="866" w:type="dxa"/>
            <w:vMerge w:val="restart"/>
            <w:vAlign w:val="center"/>
          </w:tcPr>
          <w:p w:rsidR="008259ED" w:rsidRPr="00BE24A1" w:rsidRDefault="008259ED" w:rsidP="00FF7157">
            <w:pPr>
              <w:jc w:val="center"/>
              <w:rPr>
                <w:sz w:val="18"/>
                <w:szCs w:val="18"/>
                <w:lang w:val="en-US"/>
              </w:rPr>
            </w:pPr>
            <w:r>
              <w:rPr>
                <w:sz w:val="18"/>
                <w:szCs w:val="18"/>
                <w:lang w:val="en-US"/>
              </w:rPr>
              <w:t>APBD</w:t>
            </w:r>
          </w:p>
        </w:tc>
        <w:tc>
          <w:tcPr>
            <w:tcW w:w="1152" w:type="dxa"/>
            <w:vAlign w:val="center"/>
          </w:tcPr>
          <w:p w:rsidR="008259ED" w:rsidRPr="00BE24A1" w:rsidRDefault="008259ED" w:rsidP="00FF7157">
            <w:pPr>
              <w:jc w:val="center"/>
              <w:rPr>
                <w:sz w:val="18"/>
                <w:szCs w:val="18"/>
                <w:lang w:val="en-US"/>
              </w:rPr>
            </w:pPr>
          </w:p>
        </w:tc>
        <w:tc>
          <w:tcPr>
            <w:tcW w:w="986" w:type="dxa"/>
            <w:vMerge w:val="restart"/>
            <w:vAlign w:val="center"/>
          </w:tcPr>
          <w:p w:rsidR="008259ED" w:rsidRPr="00BE24A1" w:rsidRDefault="008259ED" w:rsidP="00FF7157">
            <w:pPr>
              <w:jc w:val="center"/>
              <w:rPr>
                <w:sz w:val="18"/>
                <w:szCs w:val="18"/>
                <w:lang w:val="en-US"/>
              </w:rPr>
            </w:pPr>
            <w:r>
              <w:rPr>
                <w:sz w:val="18"/>
                <w:szCs w:val="18"/>
                <w:lang w:val="en-US"/>
              </w:rPr>
              <w:t>100%</w:t>
            </w:r>
          </w:p>
        </w:tc>
        <w:tc>
          <w:tcPr>
            <w:tcW w:w="1551" w:type="dxa"/>
            <w:vMerge w:val="restart"/>
            <w:vAlign w:val="center"/>
          </w:tcPr>
          <w:p w:rsidR="008259ED" w:rsidRPr="00AB6ADF" w:rsidRDefault="00AB6ADF" w:rsidP="00FF7157">
            <w:pPr>
              <w:jc w:val="center"/>
              <w:rPr>
                <w:sz w:val="18"/>
                <w:szCs w:val="18"/>
              </w:rPr>
            </w:pPr>
            <w:r>
              <w:rPr>
                <w:sz w:val="18"/>
                <w:szCs w:val="18"/>
              </w:rPr>
              <w:t>850.000.000</w:t>
            </w:r>
          </w:p>
        </w:tc>
      </w:tr>
      <w:tr w:rsidR="00E3265D" w:rsidRPr="00BE24A1" w:rsidTr="00F407E7">
        <w:tc>
          <w:tcPr>
            <w:tcW w:w="249" w:type="dxa"/>
            <w:tcBorders>
              <w:top w:val="nil"/>
              <w:bottom w:val="single" w:sz="4" w:space="0" w:color="auto"/>
            </w:tcBorders>
          </w:tcPr>
          <w:p w:rsidR="008259ED" w:rsidRPr="00BE24A1" w:rsidRDefault="008259ED" w:rsidP="00A63AFE">
            <w:pPr>
              <w:rPr>
                <w:sz w:val="18"/>
                <w:szCs w:val="18"/>
                <w:lang w:val="en-US"/>
              </w:rPr>
            </w:pPr>
          </w:p>
        </w:tc>
        <w:tc>
          <w:tcPr>
            <w:tcW w:w="251" w:type="dxa"/>
            <w:tcBorders>
              <w:top w:val="nil"/>
              <w:bottom w:val="single" w:sz="4" w:space="0" w:color="auto"/>
            </w:tcBorders>
          </w:tcPr>
          <w:p w:rsidR="008259ED" w:rsidRPr="00BE24A1" w:rsidRDefault="008259ED" w:rsidP="00A63AFE">
            <w:pPr>
              <w:rPr>
                <w:sz w:val="18"/>
                <w:szCs w:val="18"/>
                <w:lang w:val="en-US"/>
              </w:rPr>
            </w:pPr>
          </w:p>
        </w:tc>
        <w:tc>
          <w:tcPr>
            <w:tcW w:w="249" w:type="dxa"/>
            <w:tcBorders>
              <w:top w:val="nil"/>
              <w:bottom w:val="single" w:sz="4" w:space="0" w:color="auto"/>
            </w:tcBorders>
          </w:tcPr>
          <w:p w:rsidR="008259ED" w:rsidRPr="00BE24A1" w:rsidRDefault="008259ED" w:rsidP="00A63AFE">
            <w:pPr>
              <w:rPr>
                <w:sz w:val="18"/>
                <w:szCs w:val="18"/>
                <w:lang w:val="en-US"/>
              </w:rPr>
            </w:pPr>
          </w:p>
        </w:tc>
        <w:tc>
          <w:tcPr>
            <w:tcW w:w="249" w:type="dxa"/>
            <w:tcBorders>
              <w:top w:val="nil"/>
              <w:bottom w:val="single" w:sz="4" w:space="0" w:color="auto"/>
            </w:tcBorders>
          </w:tcPr>
          <w:p w:rsidR="008259ED" w:rsidRPr="00BE24A1" w:rsidRDefault="008259ED" w:rsidP="00A63AFE">
            <w:pPr>
              <w:rPr>
                <w:sz w:val="18"/>
                <w:szCs w:val="18"/>
                <w:lang w:val="en-US"/>
              </w:rPr>
            </w:pPr>
          </w:p>
        </w:tc>
        <w:tc>
          <w:tcPr>
            <w:tcW w:w="3064" w:type="dxa"/>
            <w:vMerge/>
          </w:tcPr>
          <w:p w:rsidR="008259ED" w:rsidRPr="00BE24A1" w:rsidRDefault="008259ED" w:rsidP="00A63AFE">
            <w:pPr>
              <w:rPr>
                <w:sz w:val="18"/>
                <w:szCs w:val="18"/>
                <w:lang w:val="en-US"/>
              </w:rPr>
            </w:pPr>
          </w:p>
        </w:tc>
        <w:tc>
          <w:tcPr>
            <w:tcW w:w="4051" w:type="dxa"/>
          </w:tcPr>
          <w:p w:rsidR="008259ED" w:rsidRPr="00BE24A1" w:rsidRDefault="008259ED" w:rsidP="00A63AFE">
            <w:pPr>
              <w:rPr>
                <w:sz w:val="18"/>
                <w:szCs w:val="18"/>
                <w:lang w:val="en-US"/>
              </w:rPr>
            </w:pPr>
            <w:r>
              <w:rPr>
                <w:sz w:val="18"/>
                <w:szCs w:val="18"/>
                <w:lang w:val="en-US"/>
              </w:rPr>
              <w:t>Terselenggaranya kegiatan penunjang HPN Sumbar 2018: City-Tour wartawan HPN, buku wartawan HPN, Souvenir wartawan HPN, sertifikasi wartawan HPN</w:t>
            </w:r>
          </w:p>
        </w:tc>
        <w:tc>
          <w:tcPr>
            <w:tcW w:w="1546" w:type="dxa"/>
            <w:vMerge/>
          </w:tcPr>
          <w:p w:rsidR="008259ED" w:rsidRPr="00BE24A1" w:rsidRDefault="008259ED" w:rsidP="00A63AFE">
            <w:pPr>
              <w:rPr>
                <w:sz w:val="18"/>
                <w:szCs w:val="18"/>
                <w:lang w:val="en-US"/>
              </w:rPr>
            </w:pPr>
          </w:p>
        </w:tc>
        <w:tc>
          <w:tcPr>
            <w:tcW w:w="932" w:type="dxa"/>
            <w:vMerge/>
            <w:vAlign w:val="center"/>
          </w:tcPr>
          <w:p w:rsidR="008259ED" w:rsidRPr="00BE24A1" w:rsidRDefault="008259ED" w:rsidP="00FF7157">
            <w:pPr>
              <w:jc w:val="center"/>
              <w:rPr>
                <w:sz w:val="18"/>
                <w:szCs w:val="18"/>
                <w:lang w:val="en-US"/>
              </w:rPr>
            </w:pPr>
          </w:p>
        </w:tc>
        <w:tc>
          <w:tcPr>
            <w:tcW w:w="1674" w:type="dxa"/>
            <w:vMerge/>
            <w:vAlign w:val="center"/>
          </w:tcPr>
          <w:p w:rsidR="008259ED" w:rsidRPr="00BE24A1" w:rsidRDefault="008259ED" w:rsidP="00FF7157">
            <w:pPr>
              <w:jc w:val="center"/>
              <w:rPr>
                <w:sz w:val="18"/>
                <w:szCs w:val="18"/>
                <w:lang w:val="en-US"/>
              </w:rPr>
            </w:pPr>
          </w:p>
        </w:tc>
        <w:tc>
          <w:tcPr>
            <w:tcW w:w="866" w:type="dxa"/>
            <w:vMerge/>
            <w:vAlign w:val="center"/>
          </w:tcPr>
          <w:p w:rsidR="008259ED" w:rsidRPr="00BE24A1" w:rsidRDefault="008259ED" w:rsidP="00FF7157">
            <w:pPr>
              <w:jc w:val="center"/>
              <w:rPr>
                <w:sz w:val="18"/>
                <w:szCs w:val="18"/>
                <w:lang w:val="en-US"/>
              </w:rPr>
            </w:pPr>
          </w:p>
        </w:tc>
        <w:tc>
          <w:tcPr>
            <w:tcW w:w="1152" w:type="dxa"/>
            <w:vAlign w:val="center"/>
          </w:tcPr>
          <w:p w:rsidR="008259ED" w:rsidRPr="00F407E7" w:rsidRDefault="008259ED" w:rsidP="00FF7157">
            <w:pPr>
              <w:jc w:val="center"/>
              <w:rPr>
                <w:i/>
                <w:sz w:val="16"/>
                <w:szCs w:val="16"/>
                <w:lang w:val="en-US"/>
              </w:rPr>
            </w:pPr>
            <w:r w:rsidRPr="00F407E7">
              <w:rPr>
                <w:i/>
                <w:sz w:val="16"/>
                <w:szCs w:val="16"/>
                <w:lang w:val="en-US"/>
              </w:rPr>
              <w:t>Dalam rangka peringatan HPN Sumbar 2018</w:t>
            </w:r>
          </w:p>
        </w:tc>
        <w:tc>
          <w:tcPr>
            <w:tcW w:w="986" w:type="dxa"/>
            <w:vMerge/>
            <w:vAlign w:val="center"/>
          </w:tcPr>
          <w:p w:rsidR="008259ED" w:rsidRPr="00BE24A1" w:rsidRDefault="008259ED" w:rsidP="00FF7157">
            <w:pPr>
              <w:jc w:val="center"/>
              <w:rPr>
                <w:sz w:val="18"/>
                <w:szCs w:val="18"/>
                <w:lang w:val="en-US"/>
              </w:rPr>
            </w:pPr>
          </w:p>
        </w:tc>
        <w:tc>
          <w:tcPr>
            <w:tcW w:w="1551" w:type="dxa"/>
            <w:vMerge/>
            <w:vAlign w:val="center"/>
          </w:tcPr>
          <w:p w:rsidR="008259ED" w:rsidRPr="00BE24A1" w:rsidRDefault="008259ED" w:rsidP="00FF7157">
            <w:pPr>
              <w:jc w:val="center"/>
              <w:rPr>
                <w:sz w:val="18"/>
                <w:szCs w:val="18"/>
                <w:lang w:val="en-US"/>
              </w:rPr>
            </w:pPr>
          </w:p>
        </w:tc>
      </w:tr>
      <w:tr w:rsidR="00E3265D" w:rsidRPr="00BE24A1" w:rsidTr="00F407E7">
        <w:tc>
          <w:tcPr>
            <w:tcW w:w="249" w:type="dxa"/>
            <w:tcBorders>
              <w:bottom w:val="nil"/>
            </w:tcBorders>
          </w:tcPr>
          <w:p w:rsidR="008259ED" w:rsidRPr="00BE24A1" w:rsidRDefault="008259ED" w:rsidP="00A63AFE">
            <w:pPr>
              <w:rPr>
                <w:sz w:val="18"/>
                <w:szCs w:val="18"/>
                <w:lang w:val="en-US"/>
              </w:rPr>
            </w:pPr>
          </w:p>
        </w:tc>
        <w:tc>
          <w:tcPr>
            <w:tcW w:w="251" w:type="dxa"/>
            <w:tcBorders>
              <w:bottom w:val="nil"/>
            </w:tcBorders>
          </w:tcPr>
          <w:p w:rsidR="008259ED" w:rsidRPr="00BE24A1" w:rsidRDefault="008259ED" w:rsidP="00A63AFE">
            <w:pPr>
              <w:rPr>
                <w:sz w:val="18"/>
                <w:szCs w:val="18"/>
                <w:lang w:val="en-US"/>
              </w:rPr>
            </w:pPr>
          </w:p>
        </w:tc>
        <w:tc>
          <w:tcPr>
            <w:tcW w:w="249" w:type="dxa"/>
            <w:tcBorders>
              <w:bottom w:val="nil"/>
            </w:tcBorders>
          </w:tcPr>
          <w:p w:rsidR="008259ED" w:rsidRPr="00BE24A1" w:rsidRDefault="008259ED" w:rsidP="00A63AFE">
            <w:pPr>
              <w:rPr>
                <w:sz w:val="18"/>
                <w:szCs w:val="18"/>
                <w:lang w:val="en-US"/>
              </w:rPr>
            </w:pPr>
          </w:p>
        </w:tc>
        <w:tc>
          <w:tcPr>
            <w:tcW w:w="249" w:type="dxa"/>
            <w:tcBorders>
              <w:bottom w:val="nil"/>
            </w:tcBorders>
          </w:tcPr>
          <w:p w:rsidR="008259ED" w:rsidRPr="00BE24A1" w:rsidRDefault="008259ED" w:rsidP="00A63AFE">
            <w:pPr>
              <w:rPr>
                <w:sz w:val="18"/>
                <w:szCs w:val="18"/>
                <w:lang w:val="en-US"/>
              </w:rPr>
            </w:pPr>
          </w:p>
        </w:tc>
        <w:tc>
          <w:tcPr>
            <w:tcW w:w="3064" w:type="dxa"/>
            <w:vMerge w:val="restart"/>
          </w:tcPr>
          <w:p w:rsidR="008259ED" w:rsidRPr="00BE24A1" w:rsidRDefault="008259ED" w:rsidP="00A63AFE">
            <w:pPr>
              <w:rPr>
                <w:sz w:val="18"/>
                <w:szCs w:val="18"/>
                <w:lang w:val="en-US"/>
              </w:rPr>
            </w:pPr>
            <w:r>
              <w:rPr>
                <w:sz w:val="18"/>
                <w:szCs w:val="18"/>
                <w:lang w:val="en-US"/>
              </w:rPr>
              <w:t>Laporan khusus visualisasi pembangunan</w:t>
            </w:r>
          </w:p>
        </w:tc>
        <w:tc>
          <w:tcPr>
            <w:tcW w:w="4051" w:type="dxa"/>
          </w:tcPr>
          <w:p w:rsidR="008259ED" w:rsidRPr="00BE24A1" w:rsidRDefault="008259ED" w:rsidP="00A63AFE">
            <w:pPr>
              <w:rPr>
                <w:sz w:val="18"/>
                <w:szCs w:val="18"/>
                <w:lang w:val="en-US"/>
              </w:rPr>
            </w:pPr>
            <w:r>
              <w:rPr>
                <w:sz w:val="18"/>
                <w:szCs w:val="18"/>
                <w:lang w:val="en-US"/>
              </w:rPr>
              <w:t>1 Judul buku Visualisasi Pembangunan Sumbar sebanyak 100 eksemplar</w:t>
            </w:r>
          </w:p>
        </w:tc>
        <w:tc>
          <w:tcPr>
            <w:tcW w:w="1546" w:type="dxa"/>
            <w:vMerge w:val="restart"/>
          </w:tcPr>
          <w:p w:rsidR="008259ED" w:rsidRPr="00BE24A1" w:rsidRDefault="008259ED" w:rsidP="00A63AFE">
            <w:pPr>
              <w:rPr>
                <w:sz w:val="18"/>
                <w:szCs w:val="18"/>
                <w:lang w:val="en-US"/>
              </w:rPr>
            </w:pPr>
            <w:r>
              <w:rPr>
                <w:sz w:val="18"/>
                <w:szCs w:val="18"/>
                <w:lang w:val="en-US"/>
              </w:rPr>
              <w:t>Provinsi Sumatera Barat</w:t>
            </w:r>
          </w:p>
        </w:tc>
        <w:tc>
          <w:tcPr>
            <w:tcW w:w="932" w:type="dxa"/>
            <w:vMerge w:val="restart"/>
            <w:vAlign w:val="center"/>
          </w:tcPr>
          <w:p w:rsidR="008259ED" w:rsidRPr="00BE24A1" w:rsidRDefault="008259ED" w:rsidP="00FF7157">
            <w:pPr>
              <w:jc w:val="center"/>
              <w:rPr>
                <w:sz w:val="18"/>
                <w:szCs w:val="18"/>
                <w:lang w:val="en-US"/>
              </w:rPr>
            </w:pPr>
            <w:r>
              <w:rPr>
                <w:sz w:val="18"/>
                <w:szCs w:val="18"/>
                <w:lang w:val="en-US"/>
              </w:rPr>
              <w:t>100%</w:t>
            </w:r>
          </w:p>
        </w:tc>
        <w:tc>
          <w:tcPr>
            <w:tcW w:w="1674" w:type="dxa"/>
            <w:vMerge w:val="restart"/>
            <w:vAlign w:val="center"/>
          </w:tcPr>
          <w:p w:rsidR="008259ED" w:rsidRPr="00BE24A1" w:rsidRDefault="008259ED" w:rsidP="00FF7157">
            <w:pPr>
              <w:jc w:val="center"/>
              <w:rPr>
                <w:sz w:val="18"/>
                <w:szCs w:val="18"/>
                <w:lang w:val="en-US"/>
              </w:rPr>
            </w:pPr>
            <w:r>
              <w:rPr>
                <w:sz w:val="18"/>
                <w:szCs w:val="18"/>
                <w:lang w:val="en-US"/>
              </w:rPr>
              <w:t>904.021.600</w:t>
            </w:r>
          </w:p>
        </w:tc>
        <w:tc>
          <w:tcPr>
            <w:tcW w:w="866" w:type="dxa"/>
            <w:vMerge w:val="restart"/>
            <w:vAlign w:val="center"/>
          </w:tcPr>
          <w:p w:rsidR="008259ED" w:rsidRPr="00BE24A1" w:rsidRDefault="008259ED" w:rsidP="00FF7157">
            <w:pPr>
              <w:jc w:val="center"/>
              <w:rPr>
                <w:sz w:val="18"/>
                <w:szCs w:val="18"/>
                <w:lang w:val="en-US"/>
              </w:rPr>
            </w:pPr>
            <w:r>
              <w:rPr>
                <w:sz w:val="18"/>
                <w:szCs w:val="18"/>
                <w:lang w:val="en-US"/>
              </w:rPr>
              <w:t>APBD</w:t>
            </w:r>
          </w:p>
        </w:tc>
        <w:tc>
          <w:tcPr>
            <w:tcW w:w="1152" w:type="dxa"/>
            <w:vAlign w:val="center"/>
          </w:tcPr>
          <w:p w:rsidR="008259ED" w:rsidRPr="00097877" w:rsidRDefault="008259ED" w:rsidP="00FF7157">
            <w:pPr>
              <w:jc w:val="center"/>
              <w:rPr>
                <w:i/>
                <w:sz w:val="18"/>
                <w:szCs w:val="18"/>
                <w:lang w:val="en-US"/>
              </w:rPr>
            </w:pPr>
          </w:p>
        </w:tc>
        <w:tc>
          <w:tcPr>
            <w:tcW w:w="986" w:type="dxa"/>
            <w:vMerge w:val="restart"/>
            <w:vAlign w:val="center"/>
          </w:tcPr>
          <w:p w:rsidR="008259ED" w:rsidRPr="00BE24A1" w:rsidRDefault="008259ED" w:rsidP="00FF7157">
            <w:pPr>
              <w:jc w:val="center"/>
              <w:rPr>
                <w:sz w:val="18"/>
                <w:szCs w:val="18"/>
                <w:lang w:val="en-US"/>
              </w:rPr>
            </w:pPr>
            <w:r>
              <w:rPr>
                <w:sz w:val="18"/>
                <w:szCs w:val="18"/>
                <w:lang w:val="en-US"/>
              </w:rPr>
              <w:t>100%</w:t>
            </w:r>
          </w:p>
        </w:tc>
        <w:tc>
          <w:tcPr>
            <w:tcW w:w="1551" w:type="dxa"/>
            <w:vMerge w:val="restart"/>
            <w:vAlign w:val="center"/>
          </w:tcPr>
          <w:p w:rsidR="008259ED" w:rsidRPr="00BE24A1" w:rsidRDefault="008259ED" w:rsidP="00FF7157">
            <w:pPr>
              <w:jc w:val="center"/>
              <w:rPr>
                <w:sz w:val="18"/>
                <w:szCs w:val="18"/>
                <w:lang w:val="en-US"/>
              </w:rPr>
            </w:pPr>
            <w:r>
              <w:rPr>
                <w:sz w:val="18"/>
                <w:szCs w:val="18"/>
                <w:lang w:val="en-US"/>
              </w:rPr>
              <w:t>130.000.000</w:t>
            </w:r>
          </w:p>
        </w:tc>
      </w:tr>
      <w:tr w:rsidR="00E3265D" w:rsidRPr="00BE24A1" w:rsidTr="00F407E7">
        <w:tc>
          <w:tcPr>
            <w:tcW w:w="249" w:type="dxa"/>
            <w:tcBorders>
              <w:top w:val="nil"/>
            </w:tcBorders>
          </w:tcPr>
          <w:p w:rsidR="008259ED" w:rsidRPr="00BE24A1" w:rsidRDefault="008259ED" w:rsidP="00A63AFE">
            <w:pPr>
              <w:rPr>
                <w:sz w:val="18"/>
                <w:szCs w:val="18"/>
                <w:lang w:val="en-US"/>
              </w:rPr>
            </w:pPr>
          </w:p>
        </w:tc>
        <w:tc>
          <w:tcPr>
            <w:tcW w:w="251" w:type="dxa"/>
            <w:tcBorders>
              <w:top w:val="nil"/>
            </w:tcBorders>
          </w:tcPr>
          <w:p w:rsidR="008259ED" w:rsidRPr="00BE24A1" w:rsidRDefault="008259ED" w:rsidP="00A63AFE">
            <w:pPr>
              <w:rPr>
                <w:sz w:val="18"/>
                <w:szCs w:val="18"/>
                <w:lang w:val="en-US"/>
              </w:rPr>
            </w:pPr>
          </w:p>
        </w:tc>
        <w:tc>
          <w:tcPr>
            <w:tcW w:w="249" w:type="dxa"/>
            <w:tcBorders>
              <w:top w:val="nil"/>
            </w:tcBorders>
          </w:tcPr>
          <w:p w:rsidR="008259ED" w:rsidRPr="00BE24A1" w:rsidRDefault="008259ED" w:rsidP="00A63AFE">
            <w:pPr>
              <w:rPr>
                <w:sz w:val="18"/>
                <w:szCs w:val="18"/>
                <w:lang w:val="en-US"/>
              </w:rPr>
            </w:pPr>
          </w:p>
        </w:tc>
        <w:tc>
          <w:tcPr>
            <w:tcW w:w="249" w:type="dxa"/>
            <w:tcBorders>
              <w:top w:val="nil"/>
            </w:tcBorders>
          </w:tcPr>
          <w:p w:rsidR="008259ED" w:rsidRPr="00BE24A1" w:rsidRDefault="008259ED" w:rsidP="00A63AFE">
            <w:pPr>
              <w:rPr>
                <w:sz w:val="18"/>
                <w:szCs w:val="18"/>
                <w:lang w:val="en-US"/>
              </w:rPr>
            </w:pPr>
          </w:p>
        </w:tc>
        <w:tc>
          <w:tcPr>
            <w:tcW w:w="3064" w:type="dxa"/>
            <w:vMerge/>
          </w:tcPr>
          <w:p w:rsidR="008259ED" w:rsidRPr="00BE24A1" w:rsidRDefault="008259ED" w:rsidP="00A63AFE">
            <w:pPr>
              <w:rPr>
                <w:sz w:val="18"/>
                <w:szCs w:val="18"/>
                <w:lang w:val="en-US"/>
              </w:rPr>
            </w:pPr>
          </w:p>
        </w:tc>
        <w:tc>
          <w:tcPr>
            <w:tcW w:w="4051" w:type="dxa"/>
          </w:tcPr>
          <w:p w:rsidR="008259ED" w:rsidRPr="00BE24A1" w:rsidRDefault="008259ED" w:rsidP="00A63AFE">
            <w:pPr>
              <w:rPr>
                <w:sz w:val="18"/>
                <w:szCs w:val="18"/>
                <w:lang w:val="en-US"/>
              </w:rPr>
            </w:pPr>
            <w:r>
              <w:rPr>
                <w:sz w:val="18"/>
                <w:szCs w:val="18"/>
                <w:lang w:val="en-US"/>
              </w:rPr>
              <w:t>Terselenggaranya kegiatan penunjang HPN Sumbar 2018: Buku pandu HPN 2000 eksemplar, 300 umbul-umbul HPN, 50 spanduk HPN, 31 baliho HPN, 200 cinderamata HPN bagi tamu VIP</w:t>
            </w:r>
          </w:p>
        </w:tc>
        <w:tc>
          <w:tcPr>
            <w:tcW w:w="1546" w:type="dxa"/>
            <w:vMerge/>
          </w:tcPr>
          <w:p w:rsidR="008259ED" w:rsidRPr="00BE24A1" w:rsidRDefault="008259ED" w:rsidP="00A63AFE">
            <w:pPr>
              <w:rPr>
                <w:sz w:val="18"/>
                <w:szCs w:val="18"/>
                <w:lang w:val="en-US"/>
              </w:rPr>
            </w:pPr>
          </w:p>
        </w:tc>
        <w:tc>
          <w:tcPr>
            <w:tcW w:w="932" w:type="dxa"/>
            <w:vMerge/>
            <w:vAlign w:val="center"/>
          </w:tcPr>
          <w:p w:rsidR="008259ED" w:rsidRPr="00BE24A1" w:rsidRDefault="008259ED" w:rsidP="00FF7157">
            <w:pPr>
              <w:jc w:val="center"/>
              <w:rPr>
                <w:sz w:val="18"/>
                <w:szCs w:val="18"/>
                <w:lang w:val="en-US"/>
              </w:rPr>
            </w:pPr>
          </w:p>
        </w:tc>
        <w:tc>
          <w:tcPr>
            <w:tcW w:w="1674" w:type="dxa"/>
            <w:vMerge/>
            <w:vAlign w:val="center"/>
          </w:tcPr>
          <w:p w:rsidR="008259ED" w:rsidRPr="00BE24A1" w:rsidRDefault="008259ED" w:rsidP="00FF7157">
            <w:pPr>
              <w:jc w:val="center"/>
              <w:rPr>
                <w:sz w:val="18"/>
                <w:szCs w:val="18"/>
                <w:lang w:val="en-US"/>
              </w:rPr>
            </w:pPr>
          </w:p>
        </w:tc>
        <w:tc>
          <w:tcPr>
            <w:tcW w:w="866" w:type="dxa"/>
            <w:vMerge/>
            <w:vAlign w:val="center"/>
          </w:tcPr>
          <w:p w:rsidR="008259ED" w:rsidRPr="00BE24A1" w:rsidRDefault="008259ED" w:rsidP="00FF7157">
            <w:pPr>
              <w:jc w:val="center"/>
              <w:rPr>
                <w:sz w:val="18"/>
                <w:szCs w:val="18"/>
                <w:lang w:val="en-US"/>
              </w:rPr>
            </w:pPr>
          </w:p>
        </w:tc>
        <w:tc>
          <w:tcPr>
            <w:tcW w:w="1152" w:type="dxa"/>
            <w:vAlign w:val="center"/>
          </w:tcPr>
          <w:p w:rsidR="008259ED" w:rsidRPr="00F407E7" w:rsidRDefault="008259ED" w:rsidP="00FF7157">
            <w:pPr>
              <w:jc w:val="center"/>
              <w:rPr>
                <w:i/>
                <w:sz w:val="16"/>
                <w:szCs w:val="16"/>
                <w:lang w:val="en-US"/>
              </w:rPr>
            </w:pPr>
            <w:r w:rsidRPr="00F407E7">
              <w:rPr>
                <w:i/>
                <w:sz w:val="16"/>
                <w:szCs w:val="16"/>
                <w:lang w:val="en-US"/>
              </w:rPr>
              <w:t>Dalam rangka peringatan HPN Sumbar 2018</w:t>
            </w:r>
          </w:p>
        </w:tc>
        <w:tc>
          <w:tcPr>
            <w:tcW w:w="986" w:type="dxa"/>
            <w:vMerge/>
            <w:vAlign w:val="center"/>
          </w:tcPr>
          <w:p w:rsidR="008259ED" w:rsidRPr="00BE24A1" w:rsidRDefault="008259ED" w:rsidP="00FF7157">
            <w:pPr>
              <w:jc w:val="center"/>
              <w:rPr>
                <w:sz w:val="18"/>
                <w:szCs w:val="18"/>
                <w:lang w:val="en-US"/>
              </w:rPr>
            </w:pPr>
          </w:p>
        </w:tc>
        <w:tc>
          <w:tcPr>
            <w:tcW w:w="1551" w:type="dxa"/>
            <w:vMerge/>
            <w:vAlign w:val="center"/>
          </w:tcPr>
          <w:p w:rsidR="008259ED" w:rsidRPr="00BE24A1" w:rsidRDefault="008259ED" w:rsidP="00FF7157">
            <w:pPr>
              <w:jc w:val="center"/>
              <w:rPr>
                <w:sz w:val="18"/>
                <w:szCs w:val="18"/>
                <w:lang w:val="en-US"/>
              </w:rPr>
            </w:pPr>
          </w:p>
        </w:tc>
      </w:tr>
      <w:tr w:rsidR="00E3265D" w:rsidRPr="00BE24A1" w:rsidTr="00F407E7">
        <w:tc>
          <w:tcPr>
            <w:tcW w:w="249" w:type="dxa"/>
          </w:tcPr>
          <w:p w:rsidR="008259ED" w:rsidRPr="00BE24A1" w:rsidRDefault="008259ED" w:rsidP="00A63AFE">
            <w:pPr>
              <w:rPr>
                <w:sz w:val="18"/>
                <w:szCs w:val="18"/>
                <w:lang w:val="en-US"/>
              </w:rPr>
            </w:pPr>
          </w:p>
        </w:tc>
        <w:tc>
          <w:tcPr>
            <w:tcW w:w="251" w:type="dxa"/>
          </w:tcPr>
          <w:p w:rsidR="008259ED" w:rsidRPr="00BE24A1" w:rsidRDefault="008259ED" w:rsidP="00A63AFE">
            <w:pPr>
              <w:rPr>
                <w:sz w:val="18"/>
                <w:szCs w:val="18"/>
                <w:lang w:val="en-US"/>
              </w:rPr>
            </w:pPr>
          </w:p>
        </w:tc>
        <w:tc>
          <w:tcPr>
            <w:tcW w:w="249" w:type="dxa"/>
          </w:tcPr>
          <w:p w:rsidR="008259ED" w:rsidRPr="00BE24A1" w:rsidRDefault="008259ED" w:rsidP="00A63AFE">
            <w:pPr>
              <w:rPr>
                <w:sz w:val="18"/>
                <w:szCs w:val="18"/>
                <w:lang w:val="en-US"/>
              </w:rPr>
            </w:pPr>
          </w:p>
        </w:tc>
        <w:tc>
          <w:tcPr>
            <w:tcW w:w="249" w:type="dxa"/>
          </w:tcPr>
          <w:p w:rsidR="008259ED" w:rsidRPr="00BE24A1" w:rsidRDefault="008259ED" w:rsidP="00A63AFE">
            <w:pPr>
              <w:rPr>
                <w:sz w:val="18"/>
                <w:szCs w:val="18"/>
                <w:lang w:val="en-US"/>
              </w:rPr>
            </w:pPr>
          </w:p>
        </w:tc>
        <w:tc>
          <w:tcPr>
            <w:tcW w:w="3064" w:type="dxa"/>
          </w:tcPr>
          <w:p w:rsidR="008259ED" w:rsidRPr="00BE24A1" w:rsidRDefault="008259ED" w:rsidP="00A63AFE">
            <w:pPr>
              <w:rPr>
                <w:sz w:val="18"/>
                <w:szCs w:val="18"/>
                <w:lang w:val="en-US"/>
              </w:rPr>
            </w:pPr>
            <w:r>
              <w:rPr>
                <w:sz w:val="18"/>
                <w:szCs w:val="18"/>
                <w:lang w:val="en-US"/>
              </w:rPr>
              <w:t>Pembuatan film dokumenter</w:t>
            </w:r>
          </w:p>
        </w:tc>
        <w:tc>
          <w:tcPr>
            <w:tcW w:w="4051" w:type="dxa"/>
          </w:tcPr>
          <w:p w:rsidR="008259ED" w:rsidRPr="00BE24A1" w:rsidRDefault="008259ED" w:rsidP="00A63AFE">
            <w:pPr>
              <w:rPr>
                <w:sz w:val="18"/>
                <w:szCs w:val="18"/>
                <w:lang w:val="en-US"/>
              </w:rPr>
            </w:pPr>
            <w:r>
              <w:rPr>
                <w:sz w:val="18"/>
                <w:szCs w:val="18"/>
                <w:lang w:val="en-US"/>
              </w:rPr>
              <w:t>3 paket film dokumenter potensi daerah, 24 dokumentasi kegiatan Kepala Daerah dalam bentuk CD audio-visual</w:t>
            </w:r>
          </w:p>
        </w:tc>
        <w:tc>
          <w:tcPr>
            <w:tcW w:w="1546" w:type="dxa"/>
          </w:tcPr>
          <w:p w:rsidR="008259ED" w:rsidRPr="00BE24A1" w:rsidRDefault="008259ED" w:rsidP="00A63AFE">
            <w:pPr>
              <w:rPr>
                <w:sz w:val="18"/>
                <w:szCs w:val="18"/>
                <w:lang w:val="en-US"/>
              </w:rPr>
            </w:pPr>
            <w:r>
              <w:rPr>
                <w:sz w:val="18"/>
                <w:szCs w:val="18"/>
                <w:lang w:val="en-US"/>
              </w:rPr>
              <w:t>Provinsi Sumatera Barat</w:t>
            </w:r>
          </w:p>
        </w:tc>
        <w:tc>
          <w:tcPr>
            <w:tcW w:w="932" w:type="dxa"/>
            <w:vAlign w:val="center"/>
          </w:tcPr>
          <w:p w:rsidR="008259ED" w:rsidRPr="00BE24A1" w:rsidRDefault="008259ED" w:rsidP="00FF7157">
            <w:pPr>
              <w:jc w:val="center"/>
              <w:rPr>
                <w:sz w:val="18"/>
                <w:szCs w:val="18"/>
                <w:lang w:val="en-US"/>
              </w:rPr>
            </w:pPr>
            <w:r>
              <w:rPr>
                <w:sz w:val="18"/>
                <w:szCs w:val="18"/>
                <w:lang w:val="en-US"/>
              </w:rPr>
              <w:t>100%</w:t>
            </w:r>
          </w:p>
        </w:tc>
        <w:tc>
          <w:tcPr>
            <w:tcW w:w="1674" w:type="dxa"/>
            <w:vAlign w:val="center"/>
          </w:tcPr>
          <w:p w:rsidR="008259ED" w:rsidRPr="00BE24A1" w:rsidRDefault="008259ED" w:rsidP="00FF7157">
            <w:pPr>
              <w:jc w:val="center"/>
              <w:rPr>
                <w:sz w:val="18"/>
                <w:szCs w:val="18"/>
                <w:lang w:val="en-US"/>
              </w:rPr>
            </w:pPr>
            <w:r>
              <w:rPr>
                <w:sz w:val="18"/>
                <w:szCs w:val="18"/>
                <w:lang w:val="en-US"/>
              </w:rPr>
              <w:t>194.654.000</w:t>
            </w:r>
          </w:p>
        </w:tc>
        <w:tc>
          <w:tcPr>
            <w:tcW w:w="866" w:type="dxa"/>
            <w:vAlign w:val="center"/>
          </w:tcPr>
          <w:p w:rsidR="008259ED" w:rsidRPr="00BE24A1" w:rsidRDefault="008259ED" w:rsidP="00FF7157">
            <w:pPr>
              <w:jc w:val="center"/>
              <w:rPr>
                <w:sz w:val="18"/>
                <w:szCs w:val="18"/>
                <w:lang w:val="en-US"/>
              </w:rPr>
            </w:pPr>
            <w:r>
              <w:rPr>
                <w:sz w:val="18"/>
                <w:szCs w:val="18"/>
                <w:lang w:val="en-US"/>
              </w:rPr>
              <w:t>APBD</w:t>
            </w:r>
          </w:p>
        </w:tc>
        <w:tc>
          <w:tcPr>
            <w:tcW w:w="1152" w:type="dxa"/>
            <w:vAlign w:val="center"/>
          </w:tcPr>
          <w:p w:rsidR="008259ED" w:rsidRPr="00BE24A1" w:rsidRDefault="008259ED" w:rsidP="00FF7157">
            <w:pPr>
              <w:jc w:val="center"/>
              <w:rPr>
                <w:sz w:val="18"/>
                <w:szCs w:val="18"/>
                <w:lang w:val="en-US"/>
              </w:rPr>
            </w:pPr>
          </w:p>
        </w:tc>
        <w:tc>
          <w:tcPr>
            <w:tcW w:w="986" w:type="dxa"/>
            <w:vAlign w:val="center"/>
          </w:tcPr>
          <w:p w:rsidR="008259ED" w:rsidRPr="00BE24A1" w:rsidRDefault="008259ED" w:rsidP="00FF7157">
            <w:pPr>
              <w:jc w:val="center"/>
              <w:rPr>
                <w:sz w:val="18"/>
                <w:szCs w:val="18"/>
                <w:lang w:val="en-US"/>
              </w:rPr>
            </w:pPr>
            <w:r>
              <w:rPr>
                <w:sz w:val="18"/>
                <w:szCs w:val="18"/>
                <w:lang w:val="en-US"/>
              </w:rPr>
              <w:t>100%</w:t>
            </w:r>
          </w:p>
        </w:tc>
        <w:tc>
          <w:tcPr>
            <w:tcW w:w="1551" w:type="dxa"/>
            <w:vAlign w:val="center"/>
          </w:tcPr>
          <w:p w:rsidR="008259ED" w:rsidRPr="00BE24A1" w:rsidRDefault="008259ED" w:rsidP="00FF7157">
            <w:pPr>
              <w:jc w:val="center"/>
              <w:rPr>
                <w:sz w:val="18"/>
                <w:szCs w:val="18"/>
                <w:lang w:val="en-US"/>
              </w:rPr>
            </w:pPr>
            <w:r>
              <w:rPr>
                <w:sz w:val="18"/>
                <w:szCs w:val="18"/>
                <w:lang w:val="en-US"/>
              </w:rPr>
              <w:t>200.000.000</w:t>
            </w:r>
          </w:p>
        </w:tc>
      </w:tr>
      <w:tr w:rsidR="00E3265D" w:rsidRPr="00BE24A1" w:rsidTr="00F407E7">
        <w:tc>
          <w:tcPr>
            <w:tcW w:w="249" w:type="dxa"/>
          </w:tcPr>
          <w:p w:rsidR="00366F9D" w:rsidRPr="00BE24A1" w:rsidRDefault="00366F9D" w:rsidP="00A63AFE">
            <w:pPr>
              <w:rPr>
                <w:sz w:val="18"/>
                <w:szCs w:val="18"/>
                <w:lang w:val="en-US"/>
              </w:rPr>
            </w:pPr>
          </w:p>
        </w:tc>
        <w:tc>
          <w:tcPr>
            <w:tcW w:w="251" w:type="dxa"/>
          </w:tcPr>
          <w:p w:rsidR="00366F9D" w:rsidRPr="00BE24A1" w:rsidRDefault="00366F9D" w:rsidP="00A63AFE">
            <w:pPr>
              <w:rPr>
                <w:sz w:val="18"/>
                <w:szCs w:val="18"/>
                <w:lang w:val="en-US"/>
              </w:rPr>
            </w:pPr>
          </w:p>
        </w:tc>
        <w:tc>
          <w:tcPr>
            <w:tcW w:w="249" w:type="dxa"/>
          </w:tcPr>
          <w:p w:rsidR="00366F9D" w:rsidRPr="00BE24A1" w:rsidRDefault="00366F9D" w:rsidP="00A63AFE">
            <w:pPr>
              <w:rPr>
                <w:sz w:val="18"/>
                <w:szCs w:val="18"/>
                <w:lang w:val="en-US"/>
              </w:rPr>
            </w:pPr>
          </w:p>
        </w:tc>
        <w:tc>
          <w:tcPr>
            <w:tcW w:w="249" w:type="dxa"/>
          </w:tcPr>
          <w:p w:rsidR="00366F9D" w:rsidRPr="00BE24A1" w:rsidRDefault="00366F9D" w:rsidP="00A63AFE">
            <w:pPr>
              <w:rPr>
                <w:sz w:val="18"/>
                <w:szCs w:val="18"/>
                <w:lang w:val="en-US"/>
              </w:rPr>
            </w:pPr>
          </w:p>
        </w:tc>
        <w:tc>
          <w:tcPr>
            <w:tcW w:w="3064" w:type="dxa"/>
          </w:tcPr>
          <w:p w:rsidR="00366F9D" w:rsidRPr="00366F9D" w:rsidRDefault="00366F9D" w:rsidP="00A63AFE">
            <w:pPr>
              <w:rPr>
                <w:i/>
                <w:sz w:val="18"/>
                <w:szCs w:val="18"/>
              </w:rPr>
            </w:pPr>
            <w:r w:rsidRPr="00366F9D">
              <w:rPr>
                <w:i/>
                <w:sz w:val="18"/>
                <w:szCs w:val="18"/>
              </w:rPr>
              <w:t>Penyusunan Kebijakan Komunikas,Informasi,Persandian dan Hubungan Masyarakat</w:t>
            </w:r>
          </w:p>
        </w:tc>
        <w:tc>
          <w:tcPr>
            <w:tcW w:w="4051" w:type="dxa"/>
          </w:tcPr>
          <w:p w:rsidR="00366F9D" w:rsidRPr="00366F9D" w:rsidRDefault="00366F9D" w:rsidP="00A63AFE">
            <w:pPr>
              <w:rPr>
                <w:i/>
                <w:sz w:val="18"/>
                <w:szCs w:val="18"/>
              </w:rPr>
            </w:pPr>
            <w:r w:rsidRPr="00366F9D">
              <w:rPr>
                <w:i/>
                <w:sz w:val="18"/>
                <w:szCs w:val="18"/>
              </w:rPr>
              <w:t>Jumlah Kebijakan Pemprov dan Kabupaten Kota yang diantau dan dievaluasi ( 19 kab/Ko)</w:t>
            </w:r>
          </w:p>
        </w:tc>
        <w:tc>
          <w:tcPr>
            <w:tcW w:w="1546" w:type="dxa"/>
          </w:tcPr>
          <w:p w:rsidR="00366F9D" w:rsidRPr="00366F9D" w:rsidRDefault="00366F9D" w:rsidP="00A63AFE">
            <w:pPr>
              <w:rPr>
                <w:i/>
                <w:sz w:val="18"/>
                <w:szCs w:val="18"/>
                <w:lang w:val="en-US"/>
              </w:rPr>
            </w:pPr>
          </w:p>
        </w:tc>
        <w:tc>
          <w:tcPr>
            <w:tcW w:w="932" w:type="dxa"/>
            <w:vAlign w:val="center"/>
          </w:tcPr>
          <w:p w:rsidR="00366F9D" w:rsidRPr="00366F9D" w:rsidRDefault="00366F9D" w:rsidP="00FF7157">
            <w:pPr>
              <w:jc w:val="center"/>
              <w:rPr>
                <w:sz w:val="18"/>
                <w:szCs w:val="18"/>
              </w:rPr>
            </w:pPr>
            <w:r>
              <w:rPr>
                <w:sz w:val="18"/>
                <w:szCs w:val="18"/>
              </w:rPr>
              <w:t>70</w:t>
            </w:r>
          </w:p>
        </w:tc>
        <w:tc>
          <w:tcPr>
            <w:tcW w:w="1674" w:type="dxa"/>
            <w:vAlign w:val="center"/>
          </w:tcPr>
          <w:p w:rsidR="00366F9D" w:rsidRPr="00366F9D" w:rsidRDefault="00366F9D" w:rsidP="00FF7157">
            <w:pPr>
              <w:jc w:val="center"/>
              <w:rPr>
                <w:sz w:val="18"/>
                <w:szCs w:val="18"/>
              </w:rPr>
            </w:pPr>
            <w:r>
              <w:rPr>
                <w:sz w:val="18"/>
                <w:szCs w:val="18"/>
              </w:rPr>
              <w:t>108.685.000</w:t>
            </w:r>
          </w:p>
        </w:tc>
        <w:tc>
          <w:tcPr>
            <w:tcW w:w="866" w:type="dxa"/>
            <w:vAlign w:val="center"/>
          </w:tcPr>
          <w:p w:rsidR="00366F9D" w:rsidRPr="00366F9D" w:rsidRDefault="00366F9D" w:rsidP="00FF7157">
            <w:pPr>
              <w:jc w:val="center"/>
              <w:rPr>
                <w:sz w:val="18"/>
                <w:szCs w:val="18"/>
              </w:rPr>
            </w:pPr>
            <w:r>
              <w:rPr>
                <w:sz w:val="18"/>
                <w:szCs w:val="18"/>
              </w:rPr>
              <w:t>APBD</w:t>
            </w:r>
          </w:p>
        </w:tc>
        <w:tc>
          <w:tcPr>
            <w:tcW w:w="1152" w:type="dxa"/>
            <w:vAlign w:val="center"/>
          </w:tcPr>
          <w:p w:rsidR="00366F9D" w:rsidRPr="00BE24A1" w:rsidRDefault="00366F9D" w:rsidP="00FF7157">
            <w:pPr>
              <w:jc w:val="center"/>
              <w:rPr>
                <w:sz w:val="18"/>
                <w:szCs w:val="18"/>
                <w:lang w:val="en-US"/>
              </w:rPr>
            </w:pPr>
          </w:p>
        </w:tc>
        <w:tc>
          <w:tcPr>
            <w:tcW w:w="986" w:type="dxa"/>
            <w:vAlign w:val="center"/>
          </w:tcPr>
          <w:p w:rsidR="00366F9D" w:rsidRPr="00366F9D" w:rsidRDefault="00366F9D" w:rsidP="00FF7157">
            <w:pPr>
              <w:jc w:val="center"/>
              <w:rPr>
                <w:sz w:val="18"/>
                <w:szCs w:val="18"/>
              </w:rPr>
            </w:pPr>
            <w:r>
              <w:rPr>
                <w:sz w:val="18"/>
                <w:szCs w:val="18"/>
              </w:rPr>
              <w:t>75</w:t>
            </w:r>
          </w:p>
        </w:tc>
        <w:tc>
          <w:tcPr>
            <w:tcW w:w="1551" w:type="dxa"/>
            <w:vAlign w:val="center"/>
          </w:tcPr>
          <w:p w:rsidR="00366F9D" w:rsidRPr="00366F9D" w:rsidRDefault="00366F9D" w:rsidP="00FF7157">
            <w:pPr>
              <w:jc w:val="center"/>
              <w:rPr>
                <w:sz w:val="18"/>
                <w:szCs w:val="18"/>
              </w:rPr>
            </w:pPr>
            <w:r>
              <w:rPr>
                <w:sz w:val="18"/>
                <w:szCs w:val="18"/>
              </w:rPr>
              <w:t>110.000.000</w:t>
            </w:r>
          </w:p>
        </w:tc>
      </w:tr>
      <w:tr w:rsidR="00097877" w:rsidRPr="00BE24A1" w:rsidTr="00F407E7">
        <w:tc>
          <w:tcPr>
            <w:tcW w:w="249" w:type="dxa"/>
            <w:shd w:val="clear" w:color="auto" w:fill="D9D9D9" w:themeFill="background1" w:themeFillShade="D9"/>
          </w:tcPr>
          <w:p w:rsidR="008259ED" w:rsidRPr="00BE24A1" w:rsidRDefault="008259ED" w:rsidP="00A63AFE">
            <w:pPr>
              <w:rPr>
                <w:sz w:val="18"/>
                <w:szCs w:val="18"/>
                <w:lang w:val="en-US"/>
              </w:rPr>
            </w:pPr>
          </w:p>
        </w:tc>
        <w:tc>
          <w:tcPr>
            <w:tcW w:w="251" w:type="dxa"/>
            <w:shd w:val="clear" w:color="auto" w:fill="D9D9D9" w:themeFill="background1" w:themeFillShade="D9"/>
          </w:tcPr>
          <w:p w:rsidR="008259ED" w:rsidRPr="00BE24A1" w:rsidRDefault="008259ED" w:rsidP="00A63AFE">
            <w:pPr>
              <w:rPr>
                <w:sz w:val="18"/>
                <w:szCs w:val="18"/>
                <w:lang w:val="en-US"/>
              </w:rPr>
            </w:pPr>
          </w:p>
        </w:tc>
        <w:tc>
          <w:tcPr>
            <w:tcW w:w="249" w:type="dxa"/>
            <w:shd w:val="clear" w:color="auto" w:fill="D9D9D9" w:themeFill="background1" w:themeFillShade="D9"/>
          </w:tcPr>
          <w:p w:rsidR="008259ED" w:rsidRPr="00BE24A1" w:rsidRDefault="008259ED" w:rsidP="00A63AFE">
            <w:pPr>
              <w:rPr>
                <w:sz w:val="18"/>
                <w:szCs w:val="18"/>
                <w:lang w:val="en-US"/>
              </w:rPr>
            </w:pPr>
          </w:p>
        </w:tc>
        <w:tc>
          <w:tcPr>
            <w:tcW w:w="249" w:type="dxa"/>
            <w:shd w:val="clear" w:color="auto" w:fill="D9D9D9" w:themeFill="background1" w:themeFillShade="D9"/>
          </w:tcPr>
          <w:p w:rsidR="008259ED" w:rsidRPr="00BE24A1" w:rsidRDefault="008259ED" w:rsidP="00A63AFE">
            <w:pPr>
              <w:rPr>
                <w:sz w:val="18"/>
                <w:szCs w:val="18"/>
                <w:lang w:val="en-US"/>
              </w:rPr>
            </w:pPr>
          </w:p>
        </w:tc>
        <w:tc>
          <w:tcPr>
            <w:tcW w:w="3064" w:type="dxa"/>
            <w:shd w:val="clear" w:color="auto" w:fill="D9D9D9" w:themeFill="background1" w:themeFillShade="D9"/>
          </w:tcPr>
          <w:p w:rsidR="008259ED" w:rsidRPr="00BE24A1" w:rsidRDefault="008259ED" w:rsidP="00FF7157">
            <w:pPr>
              <w:spacing w:before="60" w:after="60"/>
              <w:rPr>
                <w:sz w:val="18"/>
                <w:szCs w:val="18"/>
                <w:lang w:val="en-US"/>
              </w:rPr>
            </w:pPr>
          </w:p>
        </w:tc>
        <w:tc>
          <w:tcPr>
            <w:tcW w:w="4051" w:type="dxa"/>
            <w:shd w:val="clear" w:color="auto" w:fill="D9D9D9" w:themeFill="background1" w:themeFillShade="D9"/>
          </w:tcPr>
          <w:p w:rsidR="008259ED" w:rsidRPr="00FF7157" w:rsidRDefault="001B4262" w:rsidP="00652E31">
            <w:pPr>
              <w:spacing w:before="60" w:after="60"/>
              <w:jc w:val="center"/>
              <w:rPr>
                <w:b/>
                <w:sz w:val="18"/>
                <w:szCs w:val="18"/>
              </w:rPr>
            </w:pPr>
            <w:r w:rsidRPr="00FF7157">
              <w:rPr>
                <w:b/>
                <w:sz w:val="18"/>
                <w:szCs w:val="18"/>
              </w:rPr>
              <w:t>Jumlah</w:t>
            </w:r>
          </w:p>
        </w:tc>
        <w:tc>
          <w:tcPr>
            <w:tcW w:w="1546" w:type="dxa"/>
            <w:shd w:val="clear" w:color="auto" w:fill="D9D9D9" w:themeFill="background1" w:themeFillShade="D9"/>
          </w:tcPr>
          <w:p w:rsidR="008259ED" w:rsidRPr="00BE24A1" w:rsidRDefault="008259ED" w:rsidP="00FF7157">
            <w:pPr>
              <w:spacing w:before="60" w:after="60"/>
              <w:rPr>
                <w:sz w:val="18"/>
                <w:szCs w:val="18"/>
                <w:lang w:val="en-US"/>
              </w:rPr>
            </w:pPr>
          </w:p>
        </w:tc>
        <w:tc>
          <w:tcPr>
            <w:tcW w:w="932" w:type="dxa"/>
            <w:shd w:val="clear" w:color="auto" w:fill="D9D9D9" w:themeFill="background1" w:themeFillShade="D9"/>
            <w:vAlign w:val="center"/>
          </w:tcPr>
          <w:p w:rsidR="008259ED" w:rsidRPr="00BE24A1" w:rsidRDefault="008259ED" w:rsidP="00FF7157">
            <w:pPr>
              <w:spacing w:before="60" w:after="60"/>
              <w:jc w:val="center"/>
              <w:rPr>
                <w:sz w:val="18"/>
                <w:szCs w:val="18"/>
                <w:lang w:val="en-US"/>
              </w:rPr>
            </w:pPr>
          </w:p>
        </w:tc>
        <w:tc>
          <w:tcPr>
            <w:tcW w:w="1674" w:type="dxa"/>
            <w:shd w:val="clear" w:color="auto" w:fill="D9D9D9" w:themeFill="background1" w:themeFillShade="D9"/>
            <w:vAlign w:val="center"/>
          </w:tcPr>
          <w:p w:rsidR="008259ED" w:rsidRPr="001B4262" w:rsidRDefault="00097877" w:rsidP="00FF7157">
            <w:pPr>
              <w:spacing w:before="60" w:after="60"/>
              <w:jc w:val="center"/>
              <w:rPr>
                <w:b/>
                <w:sz w:val="18"/>
                <w:szCs w:val="18"/>
              </w:rPr>
            </w:pPr>
            <w:r w:rsidRPr="00097877">
              <w:rPr>
                <w:b/>
                <w:sz w:val="18"/>
                <w:szCs w:val="18"/>
              </w:rPr>
              <w:t>10.310.933.000</w:t>
            </w:r>
          </w:p>
        </w:tc>
        <w:tc>
          <w:tcPr>
            <w:tcW w:w="866" w:type="dxa"/>
            <w:shd w:val="clear" w:color="auto" w:fill="D9D9D9" w:themeFill="background1" w:themeFillShade="D9"/>
            <w:vAlign w:val="center"/>
          </w:tcPr>
          <w:p w:rsidR="008259ED" w:rsidRPr="00BE24A1" w:rsidRDefault="008259ED" w:rsidP="00FF7157">
            <w:pPr>
              <w:spacing w:before="60" w:after="60"/>
              <w:jc w:val="center"/>
              <w:rPr>
                <w:sz w:val="18"/>
                <w:szCs w:val="18"/>
                <w:lang w:val="en-US"/>
              </w:rPr>
            </w:pPr>
          </w:p>
        </w:tc>
        <w:tc>
          <w:tcPr>
            <w:tcW w:w="1152" w:type="dxa"/>
            <w:shd w:val="clear" w:color="auto" w:fill="D9D9D9" w:themeFill="background1" w:themeFillShade="D9"/>
            <w:vAlign w:val="center"/>
          </w:tcPr>
          <w:p w:rsidR="008259ED" w:rsidRPr="00BE24A1" w:rsidRDefault="008259ED" w:rsidP="00FF7157">
            <w:pPr>
              <w:spacing w:before="60" w:after="60"/>
              <w:jc w:val="center"/>
              <w:rPr>
                <w:sz w:val="18"/>
                <w:szCs w:val="18"/>
                <w:lang w:val="en-US"/>
              </w:rPr>
            </w:pPr>
          </w:p>
        </w:tc>
        <w:tc>
          <w:tcPr>
            <w:tcW w:w="986" w:type="dxa"/>
            <w:shd w:val="clear" w:color="auto" w:fill="D9D9D9" w:themeFill="background1" w:themeFillShade="D9"/>
            <w:vAlign w:val="center"/>
          </w:tcPr>
          <w:p w:rsidR="008259ED" w:rsidRPr="00BE24A1" w:rsidRDefault="008259ED" w:rsidP="00FF7157">
            <w:pPr>
              <w:spacing w:before="60" w:after="60"/>
              <w:jc w:val="center"/>
              <w:rPr>
                <w:sz w:val="18"/>
                <w:szCs w:val="18"/>
                <w:lang w:val="en-US"/>
              </w:rPr>
            </w:pPr>
          </w:p>
        </w:tc>
        <w:tc>
          <w:tcPr>
            <w:tcW w:w="1551" w:type="dxa"/>
            <w:shd w:val="clear" w:color="auto" w:fill="D9D9D9" w:themeFill="background1" w:themeFillShade="D9"/>
            <w:vAlign w:val="center"/>
          </w:tcPr>
          <w:p w:rsidR="008259ED" w:rsidRPr="00097877" w:rsidRDefault="00097877" w:rsidP="00FF7157">
            <w:pPr>
              <w:spacing w:before="60" w:after="60"/>
              <w:jc w:val="center"/>
              <w:rPr>
                <w:b/>
                <w:sz w:val="18"/>
                <w:szCs w:val="18"/>
                <w:lang w:val="en-US"/>
              </w:rPr>
            </w:pPr>
            <w:r w:rsidRPr="00097877">
              <w:rPr>
                <w:b/>
                <w:sz w:val="18"/>
                <w:szCs w:val="18"/>
                <w:lang w:val="en-US"/>
              </w:rPr>
              <w:t>5.924.322.000</w:t>
            </w:r>
          </w:p>
        </w:tc>
      </w:tr>
    </w:tbl>
    <w:p w:rsidR="00F56FB6" w:rsidRDefault="00F56FB6" w:rsidP="00F56FB6">
      <w:pPr>
        <w:spacing w:after="0" w:line="240" w:lineRule="auto"/>
        <w:ind w:left="8930"/>
        <w:jc w:val="center"/>
      </w:pPr>
    </w:p>
    <w:p w:rsidR="00F56FB6" w:rsidRDefault="00F56FB6" w:rsidP="00F56FB6">
      <w:pPr>
        <w:spacing w:after="0" w:line="240" w:lineRule="auto"/>
        <w:ind w:left="8930"/>
        <w:jc w:val="center"/>
      </w:pPr>
      <w:r>
        <w:t xml:space="preserve">Padang,       </w:t>
      </w:r>
      <w:r w:rsidR="00B662AD">
        <w:t xml:space="preserve">Juni </w:t>
      </w:r>
      <w:r>
        <w:t xml:space="preserve"> 2017</w:t>
      </w:r>
    </w:p>
    <w:p w:rsidR="00F56FB6" w:rsidRPr="00F56FB6" w:rsidRDefault="00F56FB6" w:rsidP="00F56FB6">
      <w:pPr>
        <w:spacing w:after="0" w:line="240" w:lineRule="auto"/>
        <w:ind w:left="8930"/>
        <w:jc w:val="center"/>
        <w:rPr>
          <w:b/>
        </w:rPr>
      </w:pPr>
      <w:r w:rsidRPr="00F56FB6">
        <w:rPr>
          <w:b/>
        </w:rPr>
        <w:t>KEPALA BIRO HUMAS</w:t>
      </w:r>
    </w:p>
    <w:p w:rsidR="00F56FB6" w:rsidRPr="00F56FB6" w:rsidRDefault="00F56FB6" w:rsidP="00F56FB6">
      <w:pPr>
        <w:spacing w:line="240" w:lineRule="auto"/>
        <w:ind w:left="8931"/>
        <w:jc w:val="center"/>
        <w:rPr>
          <w:b/>
        </w:rPr>
      </w:pPr>
    </w:p>
    <w:p w:rsidR="00E459F6" w:rsidRDefault="00F56FB6" w:rsidP="00F56FB6">
      <w:pPr>
        <w:spacing w:after="0" w:line="240" w:lineRule="auto"/>
        <w:ind w:left="8930"/>
        <w:jc w:val="center"/>
        <w:rPr>
          <w:b/>
        </w:rPr>
      </w:pPr>
      <w:r w:rsidRPr="00F56FB6">
        <w:rPr>
          <w:b/>
        </w:rPr>
        <w:t>Drs.</w:t>
      </w:r>
      <w:r w:rsidR="00E459F6">
        <w:rPr>
          <w:b/>
        </w:rPr>
        <w:t xml:space="preserve"> </w:t>
      </w:r>
      <w:r w:rsidRPr="00F56FB6">
        <w:rPr>
          <w:b/>
        </w:rPr>
        <w:t>JASMAN,</w:t>
      </w:r>
      <w:r w:rsidR="00E459F6">
        <w:rPr>
          <w:b/>
        </w:rPr>
        <w:t xml:space="preserve"> </w:t>
      </w:r>
      <w:r w:rsidRPr="00F56FB6">
        <w:rPr>
          <w:b/>
        </w:rPr>
        <w:t xml:space="preserve">MM, </w:t>
      </w:r>
    </w:p>
    <w:p w:rsidR="0026291E" w:rsidRDefault="00F56FB6" w:rsidP="00F56FB6">
      <w:pPr>
        <w:spacing w:after="0" w:line="240" w:lineRule="auto"/>
        <w:ind w:left="8930"/>
        <w:jc w:val="center"/>
      </w:pPr>
      <w:r>
        <w:t>Pembina TK.I NIP. 19680101 198809 1 001</w:t>
      </w:r>
    </w:p>
    <w:p w:rsidR="0026291E" w:rsidRDefault="0026291E" w:rsidP="00E3265D">
      <w:pPr>
        <w:ind w:left="8931"/>
      </w:pPr>
    </w:p>
    <w:p w:rsidR="0026291E" w:rsidRPr="0026291E" w:rsidRDefault="0026291E">
      <w:pPr>
        <w:sectPr w:rsidR="0026291E" w:rsidRPr="0026291E" w:rsidSect="00F407E7">
          <w:pgSz w:w="18722" w:h="12242" w:orient="landscape" w:code="258"/>
          <w:pgMar w:top="907" w:right="851" w:bottom="624" w:left="1276"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pPr>
    </w:p>
    <w:p w:rsidR="00E80B25" w:rsidRPr="00E80B25" w:rsidRDefault="00E80B25" w:rsidP="00E80B25">
      <w:pPr>
        <w:spacing w:after="0" w:line="240" w:lineRule="auto"/>
        <w:jc w:val="center"/>
        <w:rPr>
          <w:b/>
          <w:lang w:val="en-US"/>
        </w:rPr>
      </w:pPr>
      <w:r w:rsidRPr="00E80B25">
        <w:rPr>
          <w:b/>
          <w:lang w:val="en-US"/>
        </w:rPr>
        <w:lastRenderedPageBreak/>
        <w:t>BAB IV</w:t>
      </w:r>
    </w:p>
    <w:p w:rsidR="00E80B25" w:rsidRPr="00E80B25" w:rsidRDefault="00E80B25" w:rsidP="00E80B25">
      <w:pPr>
        <w:spacing w:after="0" w:line="240" w:lineRule="auto"/>
        <w:jc w:val="center"/>
        <w:rPr>
          <w:b/>
          <w:lang w:val="en-US"/>
        </w:rPr>
      </w:pPr>
      <w:r w:rsidRPr="00E80B25">
        <w:rPr>
          <w:b/>
          <w:lang w:val="en-US"/>
        </w:rPr>
        <w:t>PENUTUP</w:t>
      </w:r>
    </w:p>
    <w:p w:rsidR="00E80B25" w:rsidRDefault="00E80B25" w:rsidP="00F21A1B">
      <w:pPr>
        <w:spacing w:after="0" w:line="240" w:lineRule="auto"/>
        <w:rPr>
          <w:lang w:val="en-US"/>
        </w:rPr>
      </w:pPr>
    </w:p>
    <w:p w:rsidR="00E459F6" w:rsidRDefault="00E459F6" w:rsidP="00B71C47">
      <w:pPr>
        <w:spacing w:after="0" w:line="360" w:lineRule="auto"/>
        <w:jc w:val="both"/>
        <w:rPr>
          <w:rFonts w:ascii="Tahoma" w:eastAsia="Times New Roman" w:hAnsi="Tahoma" w:cs="Tahoma"/>
        </w:rPr>
      </w:pPr>
    </w:p>
    <w:p w:rsidR="00B71C47" w:rsidRPr="00652E31" w:rsidRDefault="00B71C47" w:rsidP="001B00A9">
      <w:pPr>
        <w:spacing w:after="0" w:line="360" w:lineRule="auto"/>
        <w:ind w:firstLine="720"/>
        <w:jc w:val="both"/>
        <w:rPr>
          <w:rFonts w:eastAsia="Times New Roman" w:cs="Tahoma"/>
        </w:rPr>
      </w:pPr>
      <w:r w:rsidRPr="00652E31">
        <w:rPr>
          <w:rFonts w:eastAsia="Times New Roman" w:cs="Tahoma"/>
        </w:rPr>
        <w:t>Untuk mencapai kinerja Pemerintah Daerah Provinsi Sumatera Barat sebagaimana tujuan dan saran yang telah ditetapkan diperlukan berbagai faktor, termasuk didalamnya aspek kelembagaan dan kualitas Sumberdaya Manusia, sarana dan prasarana. Setiap Organisasi Perangkat Daerah (OPD), sesuai dengan tugas pokok dan fungsinya akan berperan maksimal apabila faktor-faktor pendukung dapat bekerja secara maksimal. Oleh kareana itu Dokumen RENJA Biro Humas merupakan faktor pendukung pencapaian kinerja yang keberhasilanya ditentukan oleh banyak faktor, terutama aspek kualitas Sumberdaya Manusia. Mengingat aspek SDM sangat penting dan paling menetukan tehadap keberhasilan dan kualitas kerja lembaga maka perlu kesejahteraan dan pengembangan karier. Dalam kerangka perencanaan dan penyusunan program dan kegiatan penyelenggaraan pemerintah Daerah dan pembanguan, RENJA ini menjadi pedoman dalam upaya peningkatan kinerja lembaga.</w:t>
      </w:r>
    </w:p>
    <w:p w:rsidR="001B00A9" w:rsidRDefault="00B71C47" w:rsidP="001B00A9">
      <w:pPr>
        <w:spacing w:after="0" w:line="360" w:lineRule="auto"/>
        <w:ind w:firstLine="720"/>
        <w:contextualSpacing/>
        <w:jc w:val="both"/>
        <w:rPr>
          <w:rFonts w:eastAsia="Times New Roman" w:cs="Tahoma"/>
        </w:rPr>
      </w:pPr>
      <w:r w:rsidRPr="00652E31">
        <w:rPr>
          <w:rFonts w:eastAsia="Times New Roman" w:cs="Tahoma"/>
          <w:lang w:val="en-US"/>
        </w:rPr>
        <w:t>Pendekatan rasionalisasi akan terhadap tugas pokok dan fungsi  Biro Humas pada Tahun Anggaran 201</w:t>
      </w:r>
      <w:r w:rsidR="00E459F6" w:rsidRPr="00652E31">
        <w:rPr>
          <w:rFonts w:eastAsia="Times New Roman" w:cs="Tahoma"/>
        </w:rPr>
        <w:t>8</w:t>
      </w:r>
      <w:r w:rsidRPr="00652E31">
        <w:rPr>
          <w:rFonts w:eastAsia="Times New Roman" w:cs="Tahoma"/>
          <w:lang w:val="en-US"/>
        </w:rPr>
        <w:t xml:space="preserve"> yang akan datang sangat penting untuk dicermati dan dipedomani dalam menetapkan plafon anggaran Tahun 201</w:t>
      </w:r>
      <w:r w:rsidRPr="00652E31">
        <w:rPr>
          <w:rFonts w:eastAsia="Times New Roman" w:cs="Tahoma"/>
        </w:rPr>
        <w:t>8</w:t>
      </w:r>
      <w:r w:rsidRPr="00652E31">
        <w:rPr>
          <w:rFonts w:eastAsia="Times New Roman" w:cs="Tahoma"/>
          <w:lang w:val="en-US"/>
        </w:rPr>
        <w:t xml:space="preserve"> karena pada dasarnya anggaran berbasiskan kinerja merupakan ketentuan yang tidak bisa ditawar lagi untuk mencapai predikat Sumatera Barat Wajar Tanpa Pengecualian (WTP). </w:t>
      </w:r>
    </w:p>
    <w:p w:rsidR="00B71C47" w:rsidRPr="00652E31" w:rsidRDefault="00B71C47" w:rsidP="001B00A9">
      <w:pPr>
        <w:spacing w:after="0" w:line="360" w:lineRule="auto"/>
        <w:ind w:firstLine="720"/>
        <w:contextualSpacing/>
        <w:jc w:val="both"/>
        <w:rPr>
          <w:rFonts w:eastAsia="Times New Roman" w:cs="Tahoma"/>
          <w:lang w:val="en-US"/>
        </w:rPr>
      </w:pPr>
      <w:proofErr w:type="gramStart"/>
      <w:r w:rsidRPr="00652E31">
        <w:rPr>
          <w:rFonts w:eastAsia="Times New Roman" w:cs="Tahoma"/>
          <w:lang w:val="en-US"/>
        </w:rPr>
        <w:t>Demikian Renja ini kami sampaikan untuk menjadi perhatian bagi semua pihak terkait.</w:t>
      </w:r>
      <w:proofErr w:type="gramEnd"/>
    </w:p>
    <w:p w:rsidR="00B71C47" w:rsidRDefault="00B71C47" w:rsidP="00B71C47">
      <w:pPr>
        <w:spacing w:after="0" w:line="360" w:lineRule="auto"/>
        <w:contextualSpacing/>
        <w:jc w:val="both"/>
        <w:rPr>
          <w:rFonts w:ascii="Tahoma" w:eastAsia="Times New Roman" w:hAnsi="Tahoma" w:cs="Tahoma"/>
        </w:rPr>
      </w:pPr>
    </w:p>
    <w:p w:rsidR="00B71C47" w:rsidRPr="00B71C47" w:rsidRDefault="00B71C47" w:rsidP="00B71C47">
      <w:pPr>
        <w:spacing w:after="0" w:line="360" w:lineRule="auto"/>
        <w:contextualSpacing/>
        <w:jc w:val="both"/>
        <w:rPr>
          <w:rFonts w:ascii="Tahoma" w:eastAsia="Times New Roman" w:hAnsi="Tahoma" w:cs="Tahoma"/>
        </w:rPr>
      </w:pPr>
    </w:p>
    <w:p w:rsidR="00B71C47" w:rsidRPr="00F407E7" w:rsidRDefault="00B71C47" w:rsidP="00B71C47">
      <w:pPr>
        <w:spacing w:after="0" w:line="240" w:lineRule="auto"/>
        <w:ind w:left="4320"/>
        <w:jc w:val="center"/>
        <w:rPr>
          <w:rFonts w:eastAsia="Times New Roman" w:cs="Tahoma"/>
        </w:rPr>
      </w:pPr>
      <w:r w:rsidRPr="00F407E7">
        <w:rPr>
          <w:rFonts w:eastAsia="Times New Roman" w:cs="Tahoma"/>
          <w:lang w:val="en-US"/>
        </w:rPr>
        <w:t xml:space="preserve">Padang,     </w:t>
      </w:r>
      <w:r w:rsidR="00B662AD" w:rsidRPr="00F407E7">
        <w:rPr>
          <w:rFonts w:eastAsia="Times New Roman" w:cs="Tahoma"/>
        </w:rPr>
        <w:t>Juni</w:t>
      </w:r>
      <w:r w:rsidRPr="00F407E7">
        <w:rPr>
          <w:rFonts w:eastAsia="Times New Roman" w:cs="Tahoma"/>
          <w:lang w:val="en-US"/>
        </w:rPr>
        <w:t xml:space="preserve"> 201</w:t>
      </w:r>
      <w:r w:rsidR="00B662AD" w:rsidRPr="00F407E7">
        <w:rPr>
          <w:rFonts w:eastAsia="Times New Roman" w:cs="Tahoma"/>
        </w:rPr>
        <w:t>7</w:t>
      </w:r>
    </w:p>
    <w:p w:rsidR="00B71C47" w:rsidRPr="00F407E7" w:rsidRDefault="00B71C47" w:rsidP="00B71C47">
      <w:pPr>
        <w:spacing w:after="0" w:line="240" w:lineRule="auto"/>
        <w:ind w:left="4320"/>
        <w:jc w:val="center"/>
        <w:rPr>
          <w:rFonts w:eastAsia="Times New Roman" w:cs="Tahoma"/>
          <w:lang w:val="en-US"/>
        </w:rPr>
      </w:pPr>
      <w:r w:rsidRPr="00F407E7">
        <w:rPr>
          <w:rFonts w:eastAsia="Times New Roman" w:cs="Tahoma"/>
          <w:lang w:val="en-US"/>
        </w:rPr>
        <w:t>KEPALA BIRO HUMAS</w:t>
      </w:r>
    </w:p>
    <w:p w:rsidR="00B71C47" w:rsidRPr="00F407E7" w:rsidRDefault="00B71C47" w:rsidP="00B71C47">
      <w:pPr>
        <w:spacing w:after="0" w:line="240" w:lineRule="auto"/>
        <w:ind w:left="4320"/>
        <w:jc w:val="center"/>
        <w:rPr>
          <w:rFonts w:eastAsia="Times New Roman" w:cs="Tahoma"/>
          <w:lang w:val="en-US"/>
        </w:rPr>
      </w:pPr>
    </w:p>
    <w:p w:rsidR="00B71C47" w:rsidRPr="00F407E7" w:rsidRDefault="00B71C47" w:rsidP="00B71C47">
      <w:pPr>
        <w:spacing w:after="0" w:line="240" w:lineRule="auto"/>
        <w:ind w:left="4320"/>
        <w:jc w:val="center"/>
        <w:rPr>
          <w:rFonts w:eastAsia="Times New Roman" w:cs="Tahoma"/>
          <w:lang w:val="en-US"/>
        </w:rPr>
      </w:pPr>
    </w:p>
    <w:p w:rsidR="00B71C47" w:rsidRPr="00F407E7" w:rsidRDefault="00B71C47" w:rsidP="00B71C47">
      <w:pPr>
        <w:spacing w:after="0" w:line="240" w:lineRule="auto"/>
        <w:ind w:left="4320"/>
        <w:jc w:val="center"/>
        <w:rPr>
          <w:rFonts w:eastAsia="Times New Roman" w:cs="Tahoma"/>
          <w:lang w:val="en-US"/>
        </w:rPr>
      </w:pPr>
    </w:p>
    <w:p w:rsidR="001B00A9" w:rsidRDefault="00E459F6" w:rsidP="00B71C47">
      <w:pPr>
        <w:spacing w:after="0" w:line="240" w:lineRule="auto"/>
        <w:ind w:left="4320"/>
        <w:jc w:val="center"/>
        <w:rPr>
          <w:rFonts w:eastAsia="Times New Roman" w:cs="Tahoma"/>
        </w:rPr>
      </w:pPr>
      <w:r w:rsidRPr="00F407E7">
        <w:rPr>
          <w:rFonts w:eastAsia="Times New Roman" w:cs="Tahoma"/>
          <w:b/>
          <w:u w:val="single"/>
          <w:lang w:val="en-US"/>
        </w:rPr>
        <w:t>Drs.</w:t>
      </w:r>
      <w:r w:rsidRPr="00F407E7">
        <w:rPr>
          <w:rFonts w:eastAsia="Times New Roman" w:cs="Tahoma"/>
          <w:b/>
          <w:u w:val="single"/>
        </w:rPr>
        <w:t xml:space="preserve"> </w:t>
      </w:r>
      <w:r w:rsidRPr="00F407E7">
        <w:rPr>
          <w:rFonts w:eastAsia="Times New Roman" w:cs="Tahoma"/>
          <w:b/>
          <w:u w:val="single"/>
          <w:lang w:val="en-US"/>
        </w:rPr>
        <w:t>JASMAN,</w:t>
      </w:r>
      <w:r w:rsidR="001B00A9">
        <w:rPr>
          <w:rFonts w:eastAsia="Times New Roman" w:cs="Tahoma"/>
          <w:b/>
          <w:u w:val="single"/>
        </w:rPr>
        <w:t xml:space="preserve"> </w:t>
      </w:r>
      <w:r w:rsidRPr="00F407E7">
        <w:rPr>
          <w:rFonts w:eastAsia="Times New Roman" w:cs="Tahoma"/>
          <w:b/>
          <w:u w:val="single"/>
          <w:lang w:val="en-US"/>
        </w:rPr>
        <w:t>MM,</w:t>
      </w:r>
      <w:r w:rsidR="001B00A9" w:rsidRPr="00F407E7">
        <w:rPr>
          <w:rFonts w:eastAsia="Times New Roman" w:cs="Tahoma"/>
          <w:lang w:val="en-US"/>
        </w:rPr>
        <w:t xml:space="preserve"> </w:t>
      </w:r>
    </w:p>
    <w:p w:rsidR="00B71C47" w:rsidRPr="00F407E7" w:rsidRDefault="00B71C47" w:rsidP="00B71C47">
      <w:pPr>
        <w:spacing w:after="0" w:line="240" w:lineRule="auto"/>
        <w:ind w:left="4320"/>
        <w:jc w:val="center"/>
        <w:rPr>
          <w:rFonts w:eastAsia="Times New Roman" w:cs="Tahoma"/>
        </w:rPr>
      </w:pPr>
      <w:r w:rsidRPr="00F407E7">
        <w:rPr>
          <w:rFonts w:eastAsia="Times New Roman" w:cs="Tahoma"/>
          <w:lang w:val="en-US"/>
        </w:rPr>
        <w:t xml:space="preserve">Pembina </w:t>
      </w:r>
      <w:r w:rsidR="001B00A9">
        <w:rPr>
          <w:rFonts w:eastAsia="Times New Roman" w:cs="Tahoma"/>
        </w:rPr>
        <w:t>Tk.I</w:t>
      </w:r>
    </w:p>
    <w:p w:rsidR="00B71C47" w:rsidRPr="00F407E7" w:rsidRDefault="00E459F6" w:rsidP="00E459F6">
      <w:pPr>
        <w:spacing w:after="0" w:line="240" w:lineRule="auto"/>
        <w:ind w:left="4111"/>
        <w:jc w:val="center"/>
        <w:rPr>
          <w:color w:val="FF0000"/>
        </w:rPr>
      </w:pPr>
      <w:r w:rsidRPr="00F407E7">
        <w:rPr>
          <w:rFonts w:eastAsia="Times New Roman" w:cs="Tahoma"/>
          <w:lang w:val="en-US"/>
        </w:rPr>
        <w:t>NIP. 19680101 198809 1 001</w:t>
      </w:r>
    </w:p>
    <w:p w:rsidR="00B71C47" w:rsidRPr="00F407E7" w:rsidRDefault="00B71C47" w:rsidP="006E2611">
      <w:pPr>
        <w:spacing w:after="0" w:line="240" w:lineRule="auto"/>
        <w:rPr>
          <w:color w:val="FF0000"/>
        </w:rPr>
      </w:pPr>
    </w:p>
    <w:p w:rsidR="00B71C47" w:rsidRDefault="00B71C47" w:rsidP="006E2611">
      <w:pPr>
        <w:spacing w:after="0" w:line="240" w:lineRule="auto"/>
        <w:rPr>
          <w:color w:val="FF0000"/>
        </w:rPr>
      </w:pPr>
    </w:p>
    <w:p w:rsidR="00B71C47" w:rsidRDefault="00B71C47" w:rsidP="006E2611">
      <w:pPr>
        <w:spacing w:after="0" w:line="240" w:lineRule="auto"/>
        <w:rPr>
          <w:color w:val="FF0000"/>
        </w:rPr>
      </w:pPr>
    </w:p>
    <w:p w:rsidR="00B71C47" w:rsidRDefault="00B71C47" w:rsidP="006E2611">
      <w:pPr>
        <w:spacing w:after="0" w:line="240" w:lineRule="auto"/>
        <w:rPr>
          <w:color w:val="FF0000"/>
        </w:rPr>
      </w:pPr>
    </w:p>
    <w:p w:rsidR="00B71C47" w:rsidRDefault="00B71C47" w:rsidP="006E2611">
      <w:pPr>
        <w:spacing w:after="0" w:line="240" w:lineRule="auto"/>
        <w:rPr>
          <w:color w:val="FF0000"/>
        </w:rPr>
      </w:pPr>
    </w:p>
    <w:p w:rsidR="00B71C47" w:rsidRDefault="00B71C47" w:rsidP="006E2611">
      <w:pPr>
        <w:spacing w:after="0" w:line="240" w:lineRule="auto"/>
        <w:rPr>
          <w:color w:val="FF0000"/>
        </w:rPr>
      </w:pPr>
    </w:p>
    <w:p w:rsidR="00B71C47" w:rsidRDefault="00B71C47" w:rsidP="006E2611">
      <w:pPr>
        <w:spacing w:after="0" w:line="240" w:lineRule="auto"/>
        <w:rPr>
          <w:color w:val="FF0000"/>
        </w:rPr>
      </w:pPr>
    </w:p>
    <w:p w:rsidR="007C4770" w:rsidRDefault="007C4770" w:rsidP="00F21A1B">
      <w:pPr>
        <w:spacing w:after="0" w:line="240" w:lineRule="auto"/>
        <w:rPr>
          <w:lang w:val="en-US"/>
        </w:rPr>
      </w:pPr>
    </w:p>
    <w:p w:rsidR="007C4770" w:rsidRDefault="007C4770" w:rsidP="00F21A1B">
      <w:pPr>
        <w:spacing w:after="0" w:line="240" w:lineRule="auto"/>
        <w:rPr>
          <w:lang w:val="en-US"/>
        </w:rPr>
      </w:pPr>
    </w:p>
    <w:p w:rsidR="007C4770" w:rsidRDefault="007C4770" w:rsidP="00F21A1B">
      <w:pPr>
        <w:spacing w:after="0" w:line="240" w:lineRule="auto"/>
        <w:rPr>
          <w:lang w:val="en-US"/>
        </w:rPr>
      </w:pPr>
    </w:p>
    <w:p w:rsidR="007C4770" w:rsidRDefault="007C4770" w:rsidP="00F21A1B">
      <w:pPr>
        <w:spacing w:after="0" w:line="240" w:lineRule="auto"/>
        <w:rPr>
          <w:lang w:val="en-US"/>
        </w:rPr>
      </w:pPr>
    </w:p>
    <w:p w:rsidR="007C4770" w:rsidRDefault="007C4770" w:rsidP="00F21A1B">
      <w:pPr>
        <w:spacing w:after="0" w:line="240" w:lineRule="auto"/>
        <w:rPr>
          <w:lang w:val="en-US"/>
        </w:rPr>
      </w:pPr>
    </w:p>
    <w:p w:rsidR="007C4770" w:rsidRDefault="007C4770" w:rsidP="00F21A1B">
      <w:pPr>
        <w:spacing w:after="0" w:line="240" w:lineRule="auto"/>
        <w:rPr>
          <w:lang w:val="en-US"/>
        </w:rPr>
      </w:pPr>
    </w:p>
    <w:p w:rsidR="007C4770" w:rsidRDefault="007C4770" w:rsidP="00F21A1B">
      <w:pPr>
        <w:spacing w:after="0" w:line="240" w:lineRule="auto"/>
        <w:rPr>
          <w:lang w:val="en-US"/>
        </w:rPr>
      </w:pPr>
    </w:p>
    <w:p w:rsidR="007C4770" w:rsidRDefault="007C4770" w:rsidP="00F21A1B">
      <w:pPr>
        <w:spacing w:after="0" w:line="240" w:lineRule="auto"/>
        <w:rPr>
          <w:lang w:val="en-US"/>
        </w:rPr>
      </w:pPr>
    </w:p>
    <w:p w:rsidR="007C4770" w:rsidRDefault="007C4770" w:rsidP="00F21A1B">
      <w:pPr>
        <w:spacing w:after="0" w:line="240" w:lineRule="auto"/>
        <w:rPr>
          <w:lang w:val="en-US"/>
        </w:rPr>
      </w:pPr>
    </w:p>
    <w:p w:rsidR="007C4770" w:rsidRDefault="007C4770" w:rsidP="00F21A1B">
      <w:pPr>
        <w:spacing w:after="0" w:line="240" w:lineRule="auto"/>
        <w:rPr>
          <w:lang w:val="en-US"/>
        </w:rPr>
      </w:pPr>
    </w:p>
    <w:p w:rsidR="007C4770" w:rsidRDefault="007C4770" w:rsidP="00F21A1B">
      <w:pPr>
        <w:spacing w:after="0" w:line="240" w:lineRule="auto"/>
        <w:rPr>
          <w:lang w:val="en-US"/>
        </w:rPr>
      </w:pPr>
    </w:p>
    <w:p w:rsidR="007C4770" w:rsidRDefault="007C4770" w:rsidP="00F21A1B">
      <w:pPr>
        <w:spacing w:after="0" w:line="240" w:lineRule="auto"/>
        <w:rPr>
          <w:lang w:val="en-US"/>
        </w:rPr>
      </w:pPr>
    </w:p>
    <w:p w:rsidR="007C4770" w:rsidRDefault="007C4770" w:rsidP="00F21A1B">
      <w:pPr>
        <w:spacing w:after="0" w:line="240" w:lineRule="auto"/>
        <w:rPr>
          <w:lang w:val="en-US"/>
        </w:rPr>
      </w:pPr>
    </w:p>
    <w:p w:rsidR="007C4770" w:rsidRDefault="007C4770" w:rsidP="00F21A1B">
      <w:pPr>
        <w:spacing w:after="0" w:line="240" w:lineRule="auto"/>
        <w:rPr>
          <w:lang w:val="en-US"/>
        </w:rPr>
      </w:pPr>
    </w:p>
    <w:p w:rsidR="007C4770" w:rsidRDefault="007C4770" w:rsidP="00F21A1B">
      <w:pPr>
        <w:spacing w:after="0" w:line="240" w:lineRule="auto"/>
        <w:rPr>
          <w:lang w:val="en-US"/>
        </w:rPr>
      </w:pPr>
    </w:p>
    <w:p w:rsidR="007C4770" w:rsidRDefault="007C4770" w:rsidP="00F21A1B">
      <w:pPr>
        <w:spacing w:after="0" w:line="240" w:lineRule="auto"/>
        <w:rPr>
          <w:lang w:val="en-US"/>
        </w:rPr>
      </w:pPr>
    </w:p>
    <w:p w:rsidR="007C4770" w:rsidRDefault="007C4770" w:rsidP="00F21A1B">
      <w:pPr>
        <w:spacing w:after="0" w:line="240" w:lineRule="auto"/>
        <w:rPr>
          <w:lang w:val="en-US"/>
        </w:rPr>
      </w:pPr>
    </w:p>
    <w:p w:rsidR="007C4770" w:rsidRDefault="007C4770" w:rsidP="00F21A1B">
      <w:pPr>
        <w:spacing w:after="0" w:line="240" w:lineRule="auto"/>
        <w:rPr>
          <w:lang w:val="en-US"/>
        </w:rPr>
      </w:pPr>
    </w:p>
    <w:p w:rsidR="007C4770" w:rsidRDefault="007C4770" w:rsidP="00F21A1B">
      <w:pPr>
        <w:spacing w:after="0" w:line="240" w:lineRule="auto"/>
        <w:rPr>
          <w:lang w:val="en-US"/>
        </w:rPr>
      </w:pPr>
    </w:p>
    <w:p w:rsidR="007C4770" w:rsidRDefault="007C4770" w:rsidP="00F21A1B">
      <w:pPr>
        <w:spacing w:after="0" w:line="240" w:lineRule="auto"/>
        <w:rPr>
          <w:lang w:val="en-US"/>
        </w:rPr>
      </w:pPr>
    </w:p>
    <w:p w:rsidR="007C4770" w:rsidRDefault="007C4770" w:rsidP="00F21A1B">
      <w:pPr>
        <w:spacing w:after="0" w:line="240" w:lineRule="auto"/>
        <w:rPr>
          <w:lang w:val="en-US"/>
        </w:rPr>
      </w:pPr>
    </w:p>
    <w:p w:rsidR="007C4770" w:rsidRDefault="007C4770" w:rsidP="00F21A1B">
      <w:pPr>
        <w:spacing w:after="0" w:line="240" w:lineRule="auto"/>
        <w:rPr>
          <w:lang w:val="en-US"/>
        </w:rPr>
      </w:pPr>
    </w:p>
    <w:p w:rsidR="007C4770" w:rsidRDefault="007C4770" w:rsidP="00F21A1B">
      <w:pPr>
        <w:spacing w:after="0" w:line="240" w:lineRule="auto"/>
        <w:rPr>
          <w:lang w:val="en-US"/>
        </w:rPr>
      </w:pPr>
    </w:p>
    <w:p w:rsidR="007C4770" w:rsidRPr="007C4770" w:rsidRDefault="007C4770" w:rsidP="00F21A1B">
      <w:pPr>
        <w:spacing w:after="0" w:line="240" w:lineRule="auto"/>
        <w:rPr>
          <w:lang w:val="en-US"/>
        </w:rPr>
      </w:pPr>
    </w:p>
    <w:sectPr w:rsidR="007C4770" w:rsidRPr="007C4770" w:rsidSect="007D0D1A">
      <w:pgSz w:w="11906" w:h="16838"/>
      <w:pgMar w:top="1440" w:right="1440" w:bottom="1440" w:left="1440"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D04" w:rsidRDefault="00AA7D04" w:rsidP="00C61A35">
      <w:pPr>
        <w:spacing w:after="0" w:line="240" w:lineRule="auto"/>
      </w:pPr>
      <w:r>
        <w:separator/>
      </w:r>
    </w:p>
  </w:endnote>
  <w:endnote w:type="continuationSeparator" w:id="0">
    <w:p w:rsidR="00AA7D04" w:rsidRDefault="00AA7D04" w:rsidP="00C61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8BA" w:rsidRDefault="00D668BA">
    <w:pPr>
      <w:pStyle w:val="Footer"/>
    </w:pPr>
  </w:p>
  <w:p w:rsidR="00D668BA" w:rsidRDefault="00D668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D04" w:rsidRDefault="00AA7D04" w:rsidP="00C61A35">
      <w:pPr>
        <w:spacing w:after="0" w:line="240" w:lineRule="auto"/>
      </w:pPr>
      <w:r>
        <w:separator/>
      </w:r>
    </w:p>
  </w:footnote>
  <w:footnote w:type="continuationSeparator" w:id="0">
    <w:p w:rsidR="00AA7D04" w:rsidRDefault="00AA7D04" w:rsidP="00C61A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757848"/>
      <w:docPartObj>
        <w:docPartGallery w:val="Page Numbers (Top of Page)"/>
        <w:docPartUnique/>
      </w:docPartObj>
    </w:sdtPr>
    <w:sdtContent>
      <w:p w:rsidR="00D668BA" w:rsidRDefault="00D668BA">
        <w:pPr>
          <w:pStyle w:val="Header"/>
          <w:jc w:val="center"/>
        </w:pPr>
        <w:r>
          <w:t>[</w:t>
        </w:r>
        <w:r>
          <w:fldChar w:fldCharType="begin"/>
        </w:r>
        <w:r>
          <w:instrText xml:space="preserve"> PAGE   \* MERGEFORMAT </w:instrText>
        </w:r>
        <w:r>
          <w:fldChar w:fldCharType="separate"/>
        </w:r>
        <w:r w:rsidR="00300EBC">
          <w:rPr>
            <w:noProof/>
          </w:rPr>
          <w:t>29</w:t>
        </w:r>
        <w:r>
          <w:rPr>
            <w:noProof/>
          </w:rPr>
          <w:fldChar w:fldCharType="end"/>
        </w:r>
        <w:r>
          <w:t>]</w:t>
        </w:r>
      </w:p>
    </w:sdtContent>
  </w:sdt>
  <w:p w:rsidR="00D668BA" w:rsidRDefault="00D668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16DB"/>
    <w:multiLevelType w:val="hybridMultilevel"/>
    <w:tmpl w:val="EA8474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5223C5"/>
    <w:multiLevelType w:val="hybridMultilevel"/>
    <w:tmpl w:val="B016D62A"/>
    <w:lvl w:ilvl="0" w:tplc="0B54DD7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957D3C"/>
    <w:multiLevelType w:val="hybridMultilevel"/>
    <w:tmpl w:val="B8866290"/>
    <w:lvl w:ilvl="0" w:tplc="EA60ED8C">
      <w:start w:val="1"/>
      <w:numFmt w:val="upperRoman"/>
      <w:lvlText w:val="%1."/>
      <w:lvlJc w:val="left"/>
      <w:pPr>
        <w:ind w:left="1000" w:hanging="720"/>
      </w:pPr>
      <w:rPr>
        <w:rFonts w:hint="default"/>
      </w:rPr>
    </w:lvl>
    <w:lvl w:ilvl="1" w:tplc="04210019" w:tentative="1">
      <w:start w:val="1"/>
      <w:numFmt w:val="lowerLetter"/>
      <w:lvlText w:val="%2."/>
      <w:lvlJc w:val="left"/>
      <w:pPr>
        <w:ind w:left="1360" w:hanging="360"/>
      </w:pPr>
    </w:lvl>
    <w:lvl w:ilvl="2" w:tplc="0421001B" w:tentative="1">
      <w:start w:val="1"/>
      <w:numFmt w:val="lowerRoman"/>
      <w:lvlText w:val="%3."/>
      <w:lvlJc w:val="right"/>
      <w:pPr>
        <w:ind w:left="2080" w:hanging="180"/>
      </w:pPr>
    </w:lvl>
    <w:lvl w:ilvl="3" w:tplc="0421000F" w:tentative="1">
      <w:start w:val="1"/>
      <w:numFmt w:val="decimal"/>
      <w:lvlText w:val="%4."/>
      <w:lvlJc w:val="left"/>
      <w:pPr>
        <w:ind w:left="2800" w:hanging="360"/>
      </w:pPr>
    </w:lvl>
    <w:lvl w:ilvl="4" w:tplc="04210019" w:tentative="1">
      <w:start w:val="1"/>
      <w:numFmt w:val="lowerLetter"/>
      <w:lvlText w:val="%5."/>
      <w:lvlJc w:val="left"/>
      <w:pPr>
        <w:ind w:left="3520" w:hanging="360"/>
      </w:pPr>
    </w:lvl>
    <w:lvl w:ilvl="5" w:tplc="0421001B" w:tentative="1">
      <w:start w:val="1"/>
      <w:numFmt w:val="lowerRoman"/>
      <w:lvlText w:val="%6."/>
      <w:lvlJc w:val="right"/>
      <w:pPr>
        <w:ind w:left="4240" w:hanging="180"/>
      </w:pPr>
    </w:lvl>
    <w:lvl w:ilvl="6" w:tplc="0421000F" w:tentative="1">
      <w:start w:val="1"/>
      <w:numFmt w:val="decimal"/>
      <w:lvlText w:val="%7."/>
      <w:lvlJc w:val="left"/>
      <w:pPr>
        <w:ind w:left="4960" w:hanging="360"/>
      </w:pPr>
    </w:lvl>
    <w:lvl w:ilvl="7" w:tplc="04210019" w:tentative="1">
      <w:start w:val="1"/>
      <w:numFmt w:val="lowerLetter"/>
      <w:lvlText w:val="%8."/>
      <w:lvlJc w:val="left"/>
      <w:pPr>
        <w:ind w:left="5680" w:hanging="360"/>
      </w:pPr>
    </w:lvl>
    <w:lvl w:ilvl="8" w:tplc="0421001B" w:tentative="1">
      <w:start w:val="1"/>
      <w:numFmt w:val="lowerRoman"/>
      <w:lvlText w:val="%9."/>
      <w:lvlJc w:val="right"/>
      <w:pPr>
        <w:ind w:left="6400" w:hanging="180"/>
      </w:pPr>
    </w:lvl>
  </w:abstractNum>
  <w:abstractNum w:abstractNumId="3">
    <w:nsid w:val="149A1A8B"/>
    <w:multiLevelType w:val="hybridMultilevel"/>
    <w:tmpl w:val="11AEC2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63B7AA5"/>
    <w:multiLevelType w:val="hybridMultilevel"/>
    <w:tmpl w:val="E2C07A24"/>
    <w:lvl w:ilvl="0" w:tplc="585665C8">
      <w:start w:val="1"/>
      <w:numFmt w:val="decimal"/>
      <w:lvlText w:val="%1."/>
      <w:lvlJc w:val="left"/>
      <w:pPr>
        <w:ind w:left="720" w:hanging="360"/>
      </w:pPr>
      <w:rPr>
        <w:rFonts w:ascii="Tahoma" w:eastAsia="Times New Roman" w:hAnsi="Tahoma" w:cs="Tahoma"/>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7E85A5C"/>
    <w:multiLevelType w:val="hybridMultilevel"/>
    <w:tmpl w:val="8EF85D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3F19AC"/>
    <w:multiLevelType w:val="hybridMultilevel"/>
    <w:tmpl w:val="09D0EBA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F3743CA"/>
    <w:multiLevelType w:val="hybridMultilevel"/>
    <w:tmpl w:val="AEB608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1212691"/>
    <w:multiLevelType w:val="hybridMultilevel"/>
    <w:tmpl w:val="6C1AAB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19A5BBC"/>
    <w:multiLevelType w:val="hybridMultilevel"/>
    <w:tmpl w:val="ED9E85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4626C12"/>
    <w:multiLevelType w:val="hybridMultilevel"/>
    <w:tmpl w:val="6BB6878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26833B4F"/>
    <w:multiLevelType w:val="hybridMultilevel"/>
    <w:tmpl w:val="2D382E0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27C8571A"/>
    <w:multiLevelType w:val="hybridMultilevel"/>
    <w:tmpl w:val="B016D62A"/>
    <w:lvl w:ilvl="0" w:tplc="0B54DD7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8B97D47"/>
    <w:multiLevelType w:val="hybridMultilevel"/>
    <w:tmpl w:val="F0FCA37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96E14AA"/>
    <w:multiLevelType w:val="hybridMultilevel"/>
    <w:tmpl w:val="84BCAD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D460AFF"/>
    <w:multiLevelType w:val="hybridMultilevel"/>
    <w:tmpl w:val="0CA8CE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D5665B2"/>
    <w:multiLevelType w:val="hybridMultilevel"/>
    <w:tmpl w:val="68840E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DC772A7"/>
    <w:multiLevelType w:val="hybridMultilevel"/>
    <w:tmpl w:val="6D5A79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E801EDD"/>
    <w:multiLevelType w:val="hybridMultilevel"/>
    <w:tmpl w:val="54FE1990"/>
    <w:lvl w:ilvl="0" w:tplc="0421000F">
      <w:start w:val="1"/>
      <w:numFmt w:val="decimal"/>
      <w:lvlText w:val="%1."/>
      <w:lvlJc w:val="left"/>
      <w:pPr>
        <w:ind w:left="2424" w:hanging="360"/>
      </w:pPr>
    </w:lvl>
    <w:lvl w:ilvl="1" w:tplc="04210019" w:tentative="1">
      <w:start w:val="1"/>
      <w:numFmt w:val="lowerLetter"/>
      <w:lvlText w:val="%2."/>
      <w:lvlJc w:val="left"/>
      <w:pPr>
        <w:ind w:left="3144" w:hanging="360"/>
      </w:pPr>
    </w:lvl>
    <w:lvl w:ilvl="2" w:tplc="0421001B" w:tentative="1">
      <w:start w:val="1"/>
      <w:numFmt w:val="lowerRoman"/>
      <w:lvlText w:val="%3."/>
      <w:lvlJc w:val="right"/>
      <w:pPr>
        <w:ind w:left="3864" w:hanging="180"/>
      </w:pPr>
    </w:lvl>
    <w:lvl w:ilvl="3" w:tplc="0421000F" w:tentative="1">
      <w:start w:val="1"/>
      <w:numFmt w:val="decimal"/>
      <w:lvlText w:val="%4."/>
      <w:lvlJc w:val="left"/>
      <w:pPr>
        <w:ind w:left="4584" w:hanging="360"/>
      </w:pPr>
    </w:lvl>
    <w:lvl w:ilvl="4" w:tplc="04210019" w:tentative="1">
      <w:start w:val="1"/>
      <w:numFmt w:val="lowerLetter"/>
      <w:lvlText w:val="%5."/>
      <w:lvlJc w:val="left"/>
      <w:pPr>
        <w:ind w:left="5304" w:hanging="360"/>
      </w:pPr>
    </w:lvl>
    <w:lvl w:ilvl="5" w:tplc="0421001B" w:tentative="1">
      <w:start w:val="1"/>
      <w:numFmt w:val="lowerRoman"/>
      <w:lvlText w:val="%6."/>
      <w:lvlJc w:val="right"/>
      <w:pPr>
        <w:ind w:left="6024" w:hanging="180"/>
      </w:pPr>
    </w:lvl>
    <w:lvl w:ilvl="6" w:tplc="0421000F" w:tentative="1">
      <w:start w:val="1"/>
      <w:numFmt w:val="decimal"/>
      <w:lvlText w:val="%7."/>
      <w:lvlJc w:val="left"/>
      <w:pPr>
        <w:ind w:left="6744" w:hanging="360"/>
      </w:pPr>
    </w:lvl>
    <w:lvl w:ilvl="7" w:tplc="04210019" w:tentative="1">
      <w:start w:val="1"/>
      <w:numFmt w:val="lowerLetter"/>
      <w:lvlText w:val="%8."/>
      <w:lvlJc w:val="left"/>
      <w:pPr>
        <w:ind w:left="7464" w:hanging="360"/>
      </w:pPr>
    </w:lvl>
    <w:lvl w:ilvl="8" w:tplc="0421001B" w:tentative="1">
      <w:start w:val="1"/>
      <w:numFmt w:val="lowerRoman"/>
      <w:lvlText w:val="%9."/>
      <w:lvlJc w:val="right"/>
      <w:pPr>
        <w:ind w:left="8184" w:hanging="180"/>
      </w:pPr>
    </w:lvl>
  </w:abstractNum>
  <w:abstractNum w:abstractNumId="19">
    <w:nsid w:val="329D749E"/>
    <w:multiLevelType w:val="hybridMultilevel"/>
    <w:tmpl w:val="EF76469E"/>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30D4762"/>
    <w:multiLevelType w:val="hybridMultilevel"/>
    <w:tmpl w:val="9326B1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39A458E"/>
    <w:multiLevelType w:val="hybridMultilevel"/>
    <w:tmpl w:val="347614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56B0A37"/>
    <w:multiLevelType w:val="hybridMultilevel"/>
    <w:tmpl w:val="1E46A8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96D3BCA"/>
    <w:multiLevelType w:val="hybridMultilevel"/>
    <w:tmpl w:val="FA4CE79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AF878B8"/>
    <w:multiLevelType w:val="hybridMultilevel"/>
    <w:tmpl w:val="7A6CDFE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2CB369D"/>
    <w:multiLevelType w:val="hybridMultilevel"/>
    <w:tmpl w:val="D01A0D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52F4F7D"/>
    <w:multiLevelType w:val="hybridMultilevel"/>
    <w:tmpl w:val="726890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A4916AE"/>
    <w:multiLevelType w:val="hybridMultilevel"/>
    <w:tmpl w:val="7B3AD6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D6148B3"/>
    <w:multiLevelType w:val="hybridMultilevel"/>
    <w:tmpl w:val="9E62C3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DAB6C06"/>
    <w:multiLevelType w:val="hybridMultilevel"/>
    <w:tmpl w:val="F64C4FEE"/>
    <w:lvl w:ilvl="0" w:tplc="0534DB96">
      <w:start w:val="2"/>
      <w:numFmt w:val="decimal"/>
      <w:lvlText w:val="%1"/>
      <w:lvlJc w:val="left"/>
      <w:pPr>
        <w:ind w:left="640" w:hanging="360"/>
      </w:pPr>
      <w:rPr>
        <w:rFonts w:hint="default"/>
      </w:rPr>
    </w:lvl>
    <w:lvl w:ilvl="1" w:tplc="04210019" w:tentative="1">
      <w:start w:val="1"/>
      <w:numFmt w:val="lowerLetter"/>
      <w:lvlText w:val="%2."/>
      <w:lvlJc w:val="left"/>
      <w:pPr>
        <w:ind w:left="1360" w:hanging="360"/>
      </w:pPr>
    </w:lvl>
    <w:lvl w:ilvl="2" w:tplc="0421001B" w:tentative="1">
      <w:start w:val="1"/>
      <w:numFmt w:val="lowerRoman"/>
      <w:lvlText w:val="%3."/>
      <w:lvlJc w:val="right"/>
      <w:pPr>
        <w:ind w:left="2080" w:hanging="180"/>
      </w:pPr>
    </w:lvl>
    <w:lvl w:ilvl="3" w:tplc="0421000F" w:tentative="1">
      <w:start w:val="1"/>
      <w:numFmt w:val="decimal"/>
      <w:lvlText w:val="%4."/>
      <w:lvlJc w:val="left"/>
      <w:pPr>
        <w:ind w:left="2800" w:hanging="360"/>
      </w:pPr>
    </w:lvl>
    <w:lvl w:ilvl="4" w:tplc="04210019" w:tentative="1">
      <w:start w:val="1"/>
      <w:numFmt w:val="lowerLetter"/>
      <w:lvlText w:val="%5."/>
      <w:lvlJc w:val="left"/>
      <w:pPr>
        <w:ind w:left="3520" w:hanging="360"/>
      </w:pPr>
    </w:lvl>
    <w:lvl w:ilvl="5" w:tplc="0421001B" w:tentative="1">
      <w:start w:val="1"/>
      <w:numFmt w:val="lowerRoman"/>
      <w:lvlText w:val="%6."/>
      <w:lvlJc w:val="right"/>
      <w:pPr>
        <w:ind w:left="4240" w:hanging="180"/>
      </w:pPr>
    </w:lvl>
    <w:lvl w:ilvl="6" w:tplc="0421000F" w:tentative="1">
      <w:start w:val="1"/>
      <w:numFmt w:val="decimal"/>
      <w:lvlText w:val="%7."/>
      <w:lvlJc w:val="left"/>
      <w:pPr>
        <w:ind w:left="4960" w:hanging="360"/>
      </w:pPr>
    </w:lvl>
    <w:lvl w:ilvl="7" w:tplc="04210019" w:tentative="1">
      <w:start w:val="1"/>
      <w:numFmt w:val="lowerLetter"/>
      <w:lvlText w:val="%8."/>
      <w:lvlJc w:val="left"/>
      <w:pPr>
        <w:ind w:left="5680" w:hanging="360"/>
      </w:pPr>
    </w:lvl>
    <w:lvl w:ilvl="8" w:tplc="0421001B" w:tentative="1">
      <w:start w:val="1"/>
      <w:numFmt w:val="lowerRoman"/>
      <w:lvlText w:val="%9."/>
      <w:lvlJc w:val="right"/>
      <w:pPr>
        <w:ind w:left="6400" w:hanging="180"/>
      </w:pPr>
    </w:lvl>
  </w:abstractNum>
  <w:abstractNum w:abstractNumId="30">
    <w:nsid w:val="4E79334B"/>
    <w:multiLevelType w:val="hybridMultilevel"/>
    <w:tmpl w:val="662280EA"/>
    <w:lvl w:ilvl="0" w:tplc="0B54DD7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29A1FF9"/>
    <w:multiLevelType w:val="hybridMultilevel"/>
    <w:tmpl w:val="9AB48A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9916913"/>
    <w:multiLevelType w:val="hybridMultilevel"/>
    <w:tmpl w:val="861A14E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59AD7D65"/>
    <w:multiLevelType w:val="hybridMultilevel"/>
    <w:tmpl w:val="0DACC556"/>
    <w:lvl w:ilvl="0" w:tplc="15E2F3D6">
      <w:start w:val="1"/>
      <w:numFmt w:val="upperRoman"/>
      <w:lvlText w:val="%1."/>
      <w:lvlJc w:val="left"/>
      <w:pPr>
        <w:ind w:left="1000" w:hanging="720"/>
      </w:pPr>
      <w:rPr>
        <w:rFonts w:hint="default"/>
        <w:b/>
        <w:color w:val="auto"/>
      </w:rPr>
    </w:lvl>
    <w:lvl w:ilvl="1" w:tplc="04210019" w:tentative="1">
      <w:start w:val="1"/>
      <w:numFmt w:val="lowerLetter"/>
      <w:lvlText w:val="%2."/>
      <w:lvlJc w:val="left"/>
      <w:pPr>
        <w:ind w:left="1360" w:hanging="360"/>
      </w:pPr>
    </w:lvl>
    <w:lvl w:ilvl="2" w:tplc="0421001B" w:tentative="1">
      <w:start w:val="1"/>
      <w:numFmt w:val="lowerRoman"/>
      <w:lvlText w:val="%3."/>
      <w:lvlJc w:val="right"/>
      <w:pPr>
        <w:ind w:left="2080" w:hanging="180"/>
      </w:pPr>
    </w:lvl>
    <w:lvl w:ilvl="3" w:tplc="0421000F" w:tentative="1">
      <w:start w:val="1"/>
      <w:numFmt w:val="decimal"/>
      <w:lvlText w:val="%4."/>
      <w:lvlJc w:val="left"/>
      <w:pPr>
        <w:ind w:left="2800" w:hanging="360"/>
      </w:pPr>
    </w:lvl>
    <w:lvl w:ilvl="4" w:tplc="04210019" w:tentative="1">
      <w:start w:val="1"/>
      <w:numFmt w:val="lowerLetter"/>
      <w:lvlText w:val="%5."/>
      <w:lvlJc w:val="left"/>
      <w:pPr>
        <w:ind w:left="3520" w:hanging="360"/>
      </w:pPr>
    </w:lvl>
    <w:lvl w:ilvl="5" w:tplc="0421001B" w:tentative="1">
      <w:start w:val="1"/>
      <w:numFmt w:val="lowerRoman"/>
      <w:lvlText w:val="%6."/>
      <w:lvlJc w:val="right"/>
      <w:pPr>
        <w:ind w:left="4240" w:hanging="180"/>
      </w:pPr>
    </w:lvl>
    <w:lvl w:ilvl="6" w:tplc="0421000F" w:tentative="1">
      <w:start w:val="1"/>
      <w:numFmt w:val="decimal"/>
      <w:lvlText w:val="%7."/>
      <w:lvlJc w:val="left"/>
      <w:pPr>
        <w:ind w:left="4960" w:hanging="360"/>
      </w:pPr>
    </w:lvl>
    <w:lvl w:ilvl="7" w:tplc="04210019" w:tentative="1">
      <w:start w:val="1"/>
      <w:numFmt w:val="lowerLetter"/>
      <w:lvlText w:val="%8."/>
      <w:lvlJc w:val="left"/>
      <w:pPr>
        <w:ind w:left="5680" w:hanging="360"/>
      </w:pPr>
    </w:lvl>
    <w:lvl w:ilvl="8" w:tplc="0421001B" w:tentative="1">
      <w:start w:val="1"/>
      <w:numFmt w:val="lowerRoman"/>
      <w:lvlText w:val="%9."/>
      <w:lvlJc w:val="right"/>
      <w:pPr>
        <w:ind w:left="6400" w:hanging="180"/>
      </w:pPr>
    </w:lvl>
  </w:abstractNum>
  <w:abstractNum w:abstractNumId="34">
    <w:nsid w:val="5A6F307F"/>
    <w:multiLevelType w:val="hybridMultilevel"/>
    <w:tmpl w:val="64103F1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5BAF06FF"/>
    <w:multiLevelType w:val="hybridMultilevel"/>
    <w:tmpl w:val="1BF865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10E310F"/>
    <w:multiLevelType w:val="hybridMultilevel"/>
    <w:tmpl w:val="B5A870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280170B"/>
    <w:multiLevelType w:val="hybridMultilevel"/>
    <w:tmpl w:val="616E1E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2BE5ADE"/>
    <w:multiLevelType w:val="hybridMultilevel"/>
    <w:tmpl w:val="8C8C473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643E691F"/>
    <w:multiLevelType w:val="hybridMultilevel"/>
    <w:tmpl w:val="30A6AC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50B1E0D"/>
    <w:multiLevelType w:val="hybridMultilevel"/>
    <w:tmpl w:val="306889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D3F609F"/>
    <w:multiLevelType w:val="hybridMultilevel"/>
    <w:tmpl w:val="1EA2A4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0F52B26"/>
    <w:multiLevelType w:val="hybridMultilevel"/>
    <w:tmpl w:val="5E9272BA"/>
    <w:lvl w:ilvl="0" w:tplc="0421000F">
      <w:start w:val="1"/>
      <w:numFmt w:val="decimal"/>
      <w:lvlText w:val="%1."/>
      <w:lvlJc w:val="left"/>
      <w:pPr>
        <w:ind w:left="928"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3">
    <w:nsid w:val="75A209D0"/>
    <w:multiLevelType w:val="hybridMultilevel"/>
    <w:tmpl w:val="2B84BB2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4">
    <w:nsid w:val="76B00E85"/>
    <w:multiLevelType w:val="hybridMultilevel"/>
    <w:tmpl w:val="20EC4C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73D37D8"/>
    <w:multiLevelType w:val="hybridMultilevel"/>
    <w:tmpl w:val="2EC0DB56"/>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F430B52"/>
    <w:multiLevelType w:val="hybridMultilevel"/>
    <w:tmpl w:val="F46801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32"/>
  </w:num>
  <w:num w:numId="3">
    <w:abstractNumId w:val="38"/>
  </w:num>
  <w:num w:numId="4">
    <w:abstractNumId w:val="46"/>
  </w:num>
  <w:num w:numId="5">
    <w:abstractNumId w:val="39"/>
  </w:num>
  <w:num w:numId="6">
    <w:abstractNumId w:val="11"/>
  </w:num>
  <w:num w:numId="7">
    <w:abstractNumId w:val="9"/>
  </w:num>
  <w:num w:numId="8">
    <w:abstractNumId w:val="36"/>
  </w:num>
  <w:num w:numId="9">
    <w:abstractNumId w:val="3"/>
  </w:num>
  <w:num w:numId="10">
    <w:abstractNumId w:val="15"/>
  </w:num>
  <w:num w:numId="11">
    <w:abstractNumId w:val="25"/>
  </w:num>
  <w:num w:numId="12">
    <w:abstractNumId w:val="18"/>
  </w:num>
  <w:num w:numId="13">
    <w:abstractNumId w:val="28"/>
  </w:num>
  <w:num w:numId="14">
    <w:abstractNumId w:val="20"/>
  </w:num>
  <w:num w:numId="15">
    <w:abstractNumId w:val="10"/>
  </w:num>
  <w:num w:numId="16">
    <w:abstractNumId w:val="16"/>
  </w:num>
  <w:num w:numId="17">
    <w:abstractNumId w:val="40"/>
  </w:num>
  <w:num w:numId="18">
    <w:abstractNumId w:val="26"/>
  </w:num>
  <w:num w:numId="19">
    <w:abstractNumId w:val="8"/>
  </w:num>
  <w:num w:numId="20">
    <w:abstractNumId w:val="27"/>
  </w:num>
  <w:num w:numId="21">
    <w:abstractNumId w:val="7"/>
  </w:num>
  <w:num w:numId="22">
    <w:abstractNumId w:val="41"/>
  </w:num>
  <w:num w:numId="23">
    <w:abstractNumId w:val="23"/>
  </w:num>
  <w:num w:numId="24">
    <w:abstractNumId w:val="45"/>
  </w:num>
  <w:num w:numId="25">
    <w:abstractNumId w:val="31"/>
  </w:num>
  <w:num w:numId="26">
    <w:abstractNumId w:val="29"/>
  </w:num>
  <w:num w:numId="27">
    <w:abstractNumId w:val="33"/>
  </w:num>
  <w:num w:numId="28">
    <w:abstractNumId w:val="42"/>
  </w:num>
  <w:num w:numId="29">
    <w:abstractNumId w:val="4"/>
  </w:num>
  <w:num w:numId="30">
    <w:abstractNumId w:val="0"/>
  </w:num>
  <w:num w:numId="31">
    <w:abstractNumId w:val="22"/>
  </w:num>
  <w:num w:numId="32">
    <w:abstractNumId w:val="37"/>
  </w:num>
  <w:num w:numId="33">
    <w:abstractNumId w:val="21"/>
  </w:num>
  <w:num w:numId="34">
    <w:abstractNumId w:val="17"/>
  </w:num>
  <w:num w:numId="35">
    <w:abstractNumId w:val="5"/>
  </w:num>
  <w:num w:numId="36">
    <w:abstractNumId w:val="34"/>
  </w:num>
  <w:num w:numId="37">
    <w:abstractNumId w:val="35"/>
  </w:num>
  <w:num w:numId="38">
    <w:abstractNumId w:val="30"/>
  </w:num>
  <w:num w:numId="39">
    <w:abstractNumId w:val="12"/>
  </w:num>
  <w:num w:numId="40">
    <w:abstractNumId w:val="1"/>
  </w:num>
  <w:num w:numId="41">
    <w:abstractNumId w:val="19"/>
  </w:num>
  <w:num w:numId="42">
    <w:abstractNumId w:val="13"/>
  </w:num>
  <w:num w:numId="43">
    <w:abstractNumId w:val="2"/>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24"/>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gutterAtTop/>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721D8"/>
    <w:rsid w:val="0001150A"/>
    <w:rsid w:val="00027A50"/>
    <w:rsid w:val="00032C6C"/>
    <w:rsid w:val="00033BC0"/>
    <w:rsid w:val="00045B66"/>
    <w:rsid w:val="00054C68"/>
    <w:rsid w:val="000743AC"/>
    <w:rsid w:val="0007538E"/>
    <w:rsid w:val="00084784"/>
    <w:rsid w:val="00097665"/>
    <w:rsid w:val="00097877"/>
    <w:rsid w:val="000B5700"/>
    <w:rsid w:val="000C6CDC"/>
    <w:rsid w:val="000F58DE"/>
    <w:rsid w:val="001015AE"/>
    <w:rsid w:val="001046CD"/>
    <w:rsid w:val="00106EEA"/>
    <w:rsid w:val="00112C97"/>
    <w:rsid w:val="00120ACE"/>
    <w:rsid w:val="0013233B"/>
    <w:rsid w:val="00134E94"/>
    <w:rsid w:val="00146300"/>
    <w:rsid w:val="00147A9B"/>
    <w:rsid w:val="00177010"/>
    <w:rsid w:val="00182D75"/>
    <w:rsid w:val="001939A7"/>
    <w:rsid w:val="001A71F0"/>
    <w:rsid w:val="001B00A9"/>
    <w:rsid w:val="001B177E"/>
    <w:rsid w:val="001B4262"/>
    <w:rsid w:val="001B527D"/>
    <w:rsid w:val="001C1215"/>
    <w:rsid w:val="001D4E9E"/>
    <w:rsid w:val="001F7F9B"/>
    <w:rsid w:val="002364A4"/>
    <w:rsid w:val="00243208"/>
    <w:rsid w:val="002462FC"/>
    <w:rsid w:val="00247323"/>
    <w:rsid w:val="0026291E"/>
    <w:rsid w:val="0027067E"/>
    <w:rsid w:val="00271DBA"/>
    <w:rsid w:val="002B2874"/>
    <w:rsid w:val="002D2086"/>
    <w:rsid w:val="002D51C9"/>
    <w:rsid w:val="002D5EBA"/>
    <w:rsid w:val="002E0912"/>
    <w:rsid w:val="002F203A"/>
    <w:rsid w:val="00300EBC"/>
    <w:rsid w:val="00313A9C"/>
    <w:rsid w:val="00327057"/>
    <w:rsid w:val="0032791A"/>
    <w:rsid w:val="00345D93"/>
    <w:rsid w:val="00356E4C"/>
    <w:rsid w:val="00361B3E"/>
    <w:rsid w:val="00366F9D"/>
    <w:rsid w:val="003872AE"/>
    <w:rsid w:val="003965A5"/>
    <w:rsid w:val="003A0931"/>
    <w:rsid w:val="003A726A"/>
    <w:rsid w:val="003B6F44"/>
    <w:rsid w:val="003C1F30"/>
    <w:rsid w:val="00424703"/>
    <w:rsid w:val="004371D0"/>
    <w:rsid w:val="004477DE"/>
    <w:rsid w:val="00456522"/>
    <w:rsid w:val="004630D3"/>
    <w:rsid w:val="00466255"/>
    <w:rsid w:val="00467B31"/>
    <w:rsid w:val="004C37DE"/>
    <w:rsid w:val="004F3E68"/>
    <w:rsid w:val="005136D5"/>
    <w:rsid w:val="00525CBE"/>
    <w:rsid w:val="00527A18"/>
    <w:rsid w:val="005304C6"/>
    <w:rsid w:val="0053365B"/>
    <w:rsid w:val="00533F5A"/>
    <w:rsid w:val="00537DFD"/>
    <w:rsid w:val="0054319E"/>
    <w:rsid w:val="00552891"/>
    <w:rsid w:val="00553170"/>
    <w:rsid w:val="00557DCF"/>
    <w:rsid w:val="00581E45"/>
    <w:rsid w:val="00584A18"/>
    <w:rsid w:val="00587D80"/>
    <w:rsid w:val="005A5F1A"/>
    <w:rsid w:val="005B17D0"/>
    <w:rsid w:val="00613408"/>
    <w:rsid w:val="00623914"/>
    <w:rsid w:val="00637D5E"/>
    <w:rsid w:val="006401C3"/>
    <w:rsid w:val="006439B3"/>
    <w:rsid w:val="00652E31"/>
    <w:rsid w:val="00681702"/>
    <w:rsid w:val="00682B1B"/>
    <w:rsid w:val="00683E7C"/>
    <w:rsid w:val="0068715D"/>
    <w:rsid w:val="006908D4"/>
    <w:rsid w:val="006A04C0"/>
    <w:rsid w:val="006C3F9C"/>
    <w:rsid w:val="006D0DFA"/>
    <w:rsid w:val="006E2611"/>
    <w:rsid w:val="006F1788"/>
    <w:rsid w:val="006F72A0"/>
    <w:rsid w:val="00700497"/>
    <w:rsid w:val="0070110F"/>
    <w:rsid w:val="00703CC3"/>
    <w:rsid w:val="00715F05"/>
    <w:rsid w:val="00764657"/>
    <w:rsid w:val="007665A6"/>
    <w:rsid w:val="007A4F4A"/>
    <w:rsid w:val="007C4770"/>
    <w:rsid w:val="007D0D1A"/>
    <w:rsid w:val="007D2B19"/>
    <w:rsid w:val="007F175E"/>
    <w:rsid w:val="007F410E"/>
    <w:rsid w:val="008037DF"/>
    <w:rsid w:val="008128B3"/>
    <w:rsid w:val="00812A09"/>
    <w:rsid w:val="0082249C"/>
    <w:rsid w:val="008259ED"/>
    <w:rsid w:val="00831A1B"/>
    <w:rsid w:val="008402D8"/>
    <w:rsid w:val="00841CC1"/>
    <w:rsid w:val="00874599"/>
    <w:rsid w:val="00887100"/>
    <w:rsid w:val="00893955"/>
    <w:rsid w:val="008C36B8"/>
    <w:rsid w:val="008E0CA8"/>
    <w:rsid w:val="008F7B78"/>
    <w:rsid w:val="00905434"/>
    <w:rsid w:val="009145D9"/>
    <w:rsid w:val="009229CB"/>
    <w:rsid w:val="00922A72"/>
    <w:rsid w:val="00924EBB"/>
    <w:rsid w:val="00940225"/>
    <w:rsid w:val="009962A4"/>
    <w:rsid w:val="009F0043"/>
    <w:rsid w:val="00A42765"/>
    <w:rsid w:val="00A570D5"/>
    <w:rsid w:val="00A61698"/>
    <w:rsid w:val="00A63AFE"/>
    <w:rsid w:val="00A677AD"/>
    <w:rsid w:val="00A71466"/>
    <w:rsid w:val="00A71F3E"/>
    <w:rsid w:val="00A721D8"/>
    <w:rsid w:val="00AA3269"/>
    <w:rsid w:val="00AA7D04"/>
    <w:rsid w:val="00AB1186"/>
    <w:rsid w:val="00AB6ADF"/>
    <w:rsid w:val="00AB6B17"/>
    <w:rsid w:val="00B272C9"/>
    <w:rsid w:val="00B37B87"/>
    <w:rsid w:val="00B44EE3"/>
    <w:rsid w:val="00B662AD"/>
    <w:rsid w:val="00B70883"/>
    <w:rsid w:val="00B71C47"/>
    <w:rsid w:val="00B82931"/>
    <w:rsid w:val="00B82E37"/>
    <w:rsid w:val="00B84C00"/>
    <w:rsid w:val="00B9093A"/>
    <w:rsid w:val="00B92EDB"/>
    <w:rsid w:val="00B931F5"/>
    <w:rsid w:val="00BA6275"/>
    <w:rsid w:val="00BB6E14"/>
    <w:rsid w:val="00BC7631"/>
    <w:rsid w:val="00BD0655"/>
    <w:rsid w:val="00BE0EE6"/>
    <w:rsid w:val="00BE24A1"/>
    <w:rsid w:val="00C07CCA"/>
    <w:rsid w:val="00C100CB"/>
    <w:rsid w:val="00C1080E"/>
    <w:rsid w:val="00C215C6"/>
    <w:rsid w:val="00C47103"/>
    <w:rsid w:val="00C61A35"/>
    <w:rsid w:val="00C74474"/>
    <w:rsid w:val="00C823BF"/>
    <w:rsid w:val="00C8379E"/>
    <w:rsid w:val="00C9493E"/>
    <w:rsid w:val="00CA7A3D"/>
    <w:rsid w:val="00CC1AA8"/>
    <w:rsid w:val="00CC607F"/>
    <w:rsid w:val="00CC76F7"/>
    <w:rsid w:val="00CD5613"/>
    <w:rsid w:val="00CE09FD"/>
    <w:rsid w:val="00D12AB2"/>
    <w:rsid w:val="00D408C9"/>
    <w:rsid w:val="00D45EDD"/>
    <w:rsid w:val="00D5432C"/>
    <w:rsid w:val="00D609A2"/>
    <w:rsid w:val="00D6470C"/>
    <w:rsid w:val="00D668BA"/>
    <w:rsid w:val="00D8236A"/>
    <w:rsid w:val="00DA7186"/>
    <w:rsid w:val="00DC4ABD"/>
    <w:rsid w:val="00DF1B60"/>
    <w:rsid w:val="00E11436"/>
    <w:rsid w:val="00E3265D"/>
    <w:rsid w:val="00E459F6"/>
    <w:rsid w:val="00E61309"/>
    <w:rsid w:val="00E73367"/>
    <w:rsid w:val="00E7470D"/>
    <w:rsid w:val="00E74B66"/>
    <w:rsid w:val="00E80B25"/>
    <w:rsid w:val="00E8303A"/>
    <w:rsid w:val="00E8432A"/>
    <w:rsid w:val="00E86451"/>
    <w:rsid w:val="00E96EDA"/>
    <w:rsid w:val="00EB0442"/>
    <w:rsid w:val="00EB63A9"/>
    <w:rsid w:val="00EE1571"/>
    <w:rsid w:val="00EE51DD"/>
    <w:rsid w:val="00EF2396"/>
    <w:rsid w:val="00F0294C"/>
    <w:rsid w:val="00F12A32"/>
    <w:rsid w:val="00F20655"/>
    <w:rsid w:val="00F21A1B"/>
    <w:rsid w:val="00F32386"/>
    <w:rsid w:val="00F3551B"/>
    <w:rsid w:val="00F407E7"/>
    <w:rsid w:val="00F56FB6"/>
    <w:rsid w:val="00F6419A"/>
    <w:rsid w:val="00F67A1F"/>
    <w:rsid w:val="00F70CE8"/>
    <w:rsid w:val="00F9015C"/>
    <w:rsid w:val="00FA00E9"/>
    <w:rsid w:val="00FA4975"/>
    <w:rsid w:val="00FC6DD2"/>
    <w:rsid w:val="00FD2281"/>
    <w:rsid w:val="00FD4CF6"/>
    <w:rsid w:val="00FF715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9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List Paragraph2,List Paragraph1,Char Char21,Tabel,kepala,Normal ind"/>
    <w:basedOn w:val="Normal"/>
    <w:link w:val="ListParagraphChar"/>
    <w:uiPriority w:val="34"/>
    <w:qFormat/>
    <w:rsid w:val="00E80B25"/>
    <w:pPr>
      <w:ind w:left="720"/>
      <w:contextualSpacing/>
    </w:pPr>
  </w:style>
  <w:style w:type="paragraph" w:styleId="Header">
    <w:name w:val="header"/>
    <w:basedOn w:val="Normal"/>
    <w:link w:val="HeaderChar"/>
    <w:uiPriority w:val="99"/>
    <w:unhideWhenUsed/>
    <w:rsid w:val="00C61A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A35"/>
  </w:style>
  <w:style w:type="paragraph" w:styleId="Footer">
    <w:name w:val="footer"/>
    <w:basedOn w:val="Normal"/>
    <w:link w:val="FooterChar"/>
    <w:uiPriority w:val="99"/>
    <w:unhideWhenUsed/>
    <w:rsid w:val="00C61A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A35"/>
  </w:style>
  <w:style w:type="table" w:styleId="TableGrid">
    <w:name w:val="Table Grid"/>
    <w:basedOn w:val="TableNormal"/>
    <w:uiPriority w:val="59"/>
    <w:rsid w:val="00C61A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Text Char1 Char,Char Char2 Char,List Paragraph2 Char,List Paragraph1 Char,Char Char21 Char,Tabel Char,kepala Char,Normal ind Char"/>
    <w:basedOn w:val="DefaultParagraphFont"/>
    <w:link w:val="ListParagraph"/>
    <w:uiPriority w:val="34"/>
    <w:locked/>
    <w:rsid w:val="00356E4C"/>
  </w:style>
  <w:style w:type="paragraph" w:styleId="BalloonText">
    <w:name w:val="Balloon Text"/>
    <w:basedOn w:val="Normal"/>
    <w:link w:val="BalloonTextChar"/>
    <w:uiPriority w:val="99"/>
    <w:semiHidden/>
    <w:unhideWhenUsed/>
    <w:rsid w:val="00011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5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9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List Paragraph2,List Paragraph1,Char Char21,Tabel,kepala,Normal ind"/>
    <w:basedOn w:val="Normal"/>
    <w:link w:val="ListParagraphChar"/>
    <w:uiPriority w:val="34"/>
    <w:qFormat/>
    <w:rsid w:val="00E80B25"/>
    <w:pPr>
      <w:ind w:left="720"/>
      <w:contextualSpacing/>
    </w:pPr>
  </w:style>
  <w:style w:type="paragraph" w:styleId="Header">
    <w:name w:val="header"/>
    <w:basedOn w:val="Normal"/>
    <w:link w:val="HeaderChar"/>
    <w:uiPriority w:val="99"/>
    <w:unhideWhenUsed/>
    <w:rsid w:val="00C61A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A35"/>
  </w:style>
  <w:style w:type="paragraph" w:styleId="Footer">
    <w:name w:val="footer"/>
    <w:basedOn w:val="Normal"/>
    <w:link w:val="FooterChar"/>
    <w:uiPriority w:val="99"/>
    <w:unhideWhenUsed/>
    <w:rsid w:val="00C61A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A35"/>
  </w:style>
  <w:style w:type="table" w:styleId="TableGrid">
    <w:name w:val="Table Grid"/>
    <w:basedOn w:val="TableNormal"/>
    <w:uiPriority w:val="59"/>
    <w:rsid w:val="00C61A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Text Char1 Char,Char Char2 Char,List Paragraph2 Char,List Paragraph1 Char,Char Char21 Char,Tabel Char,kepala Char,Normal ind Char"/>
    <w:basedOn w:val="DefaultParagraphFont"/>
    <w:link w:val="ListParagraph"/>
    <w:uiPriority w:val="34"/>
    <w:locked/>
    <w:rsid w:val="00356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5655">
      <w:bodyDiv w:val="1"/>
      <w:marLeft w:val="0"/>
      <w:marRight w:val="0"/>
      <w:marTop w:val="0"/>
      <w:marBottom w:val="0"/>
      <w:divBdr>
        <w:top w:val="none" w:sz="0" w:space="0" w:color="auto"/>
        <w:left w:val="none" w:sz="0" w:space="0" w:color="auto"/>
        <w:bottom w:val="none" w:sz="0" w:space="0" w:color="auto"/>
        <w:right w:val="none" w:sz="0" w:space="0" w:color="auto"/>
      </w:divBdr>
    </w:div>
    <w:div w:id="514198254">
      <w:bodyDiv w:val="1"/>
      <w:marLeft w:val="0"/>
      <w:marRight w:val="0"/>
      <w:marTop w:val="0"/>
      <w:marBottom w:val="0"/>
      <w:divBdr>
        <w:top w:val="none" w:sz="0" w:space="0" w:color="auto"/>
        <w:left w:val="none" w:sz="0" w:space="0" w:color="auto"/>
        <w:bottom w:val="none" w:sz="0" w:space="0" w:color="auto"/>
        <w:right w:val="none" w:sz="0" w:space="0" w:color="auto"/>
      </w:divBdr>
    </w:div>
    <w:div w:id="786584151">
      <w:bodyDiv w:val="1"/>
      <w:marLeft w:val="0"/>
      <w:marRight w:val="0"/>
      <w:marTop w:val="0"/>
      <w:marBottom w:val="0"/>
      <w:divBdr>
        <w:top w:val="none" w:sz="0" w:space="0" w:color="auto"/>
        <w:left w:val="none" w:sz="0" w:space="0" w:color="auto"/>
        <w:bottom w:val="none" w:sz="0" w:space="0" w:color="auto"/>
        <w:right w:val="none" w:sz="0" w:space="0" w:color="auto"/>
      </w:divBdr>
    </w:div>
    <w:div w:id="1371496503">
      <w:bodyDiv w:val="1"/>
      <w:marLeft w:val="0"/>
      <w:marRight w:val="0"/>
      <w:marTop w:val="0"/>
      <w:marBottom w:val="0"/>
      <w:divBdr>
        <w:top w:val="none" w:sz="0" w:space="0" w:color="auto"/>
        <w:left w:val="none" w:sz="0" w:space="0" w:color="auto"/>
        <w:bottom w:val="none" w:sz="0" w:space="0" w:color="auto"/>
        <w:right w:val="none" w:sz="0" w:space="0" w:color="auto"/>
      </w:divBdr>
    </w:div>
    <w:div w:id="205357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887</TotalTime>
  <Pages>45</Pages>
  <Words>15286</Words>
  <Characters>87132</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Novandre Satria</dc:creator>
  <cp:lastModifiedBy>Yelli HB</cp:lastModifiedBy>
  <cp:revision>33</cp:revision>
  <cp:lastPrinted>2017-07-17T10:54:00Z</cp:lastPrinted>
  <dcterms:created xsi:type="dcterms:W3CDTF">2017-03-03T10:48:00Z</dcterms:created>
  <dcterms:modified xsi:type="dcterms:W3CDTF">2017-07-17T10:56:00Z</dcterms:modified>
</cp:coreProperties>
</file>